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58" w:rsidRPr="00886E58" w:rsidRDefault="00886E58" w:rsidP="00886E58">
      <w:pPr>
        <w:pStyle w:val="2"/>
        <w:shd w:val="clear" w:color="auto" w:fill="FFFFFF"/>
        <w:spacing w:before="480"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heading=h.l6vpv7pnuoqh"/>
      <w:bookmarkEnd w:id="0"/>
      <w:r w:rsidRPr="00886E58">
        <w:rPr>
          <w:rFonts w:ascii="Times New Roman" w:hAnsi="Times New Roman"/>
          <w:sz w:val="26"/>
          <w:szCs w:val="26"/>
        </w:rPr>
        <w:t>ДІАГНОСТИКА, ЛІКУВАННЯ ТА СУПР</w:t>
      </w:r>
      <w:bookmarkStart w:id="1" w:name="_GoBack"/>
      <w:bookmarkEnd w:id="1"/>
      <w:r w:rsidRPr="00886E58">
        <w:rPr>
          <w:rFonts w:ascii="Times New Roman" w:hAnsi="Times New Roman"/>
          <w:sz w:val="26"/>
          <w:szCs w:val="26"/>
        </w:rPr>
        <w:t>ОВІД ОСІБ ІЗ ВІЛ (ТА ПІДОЗРОЮ НА ВІЛ)</w:t>
      </w:r>
    </w:p>
    <w:p w:rsidR="00886E58" w:rsidRPr="00886E58" w:rsidRDefault="00886E58" w:rsidP="00886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86E58" w:rsidRPr="00886E58" w:rsidRDefault="00886E58" w:rsidP="00886E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b/>
          <w:sz w:val="26"/>
          <w:szCs w:val="26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:rsidR="00886E58" w:rsidRPr="00886E58" w:rsidRDefault="00886E58" w:rsidP="00886E58">
      <w:pPr>
        <w:shd w:val="clear" w:color="auto" w:fill="FFFFFF"/>
        <w:spacing w:after="0" w:line="240" w:lineRule="auto"/>
        <w:ind w:left="-360" w:hanging="360"/>
        <w:jc w:val="center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 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Тестування на вірус імунодефіциту людини (ВІЛ) осіб, які мають високий ризик інфікування ВІЛ та отримують </w:t>
      </w:r>
      <w:proofErr w:type="spellStart"/>
      <w:r w:rsidRPr="00886E58">
        <w:rPr>
          <w:rFonts w:ascii="Times New Roman" w:hAnsi="Times New Roman"/>
          <w:sz w:val="26"/>
          <w:szCs w:val="26"/>
        </w:rPr>
        <w:t>доконтактну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профілактику (ДКП), осіб із підозрою, в яких відбувся контакт з ризиком інфікування на ВІЛ (не пізніше ніж 72 години від моменту контакту) та отримують </w:t>
      </w:r>
      <w:proofErr w:type="spellStart"/>
      <w:r w:rsidRPr="00886E58">
        <w:rPr>
          <w:rFonts w:ascii="Times New Roman" w:hAnsi="Times New Roman"/>
          <w:sz w:val="26"/>
          <w:szCs w:val="26"/>
        </w:rPr>
        <w:t>постконтактну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профілактику (ПКП) протягом 28 днів, дітей до 18 місяців, що народилися від жінок з ВІЛ позитивним статусом, відповідно до галузевих стандартів у сфері охорони здоров'я.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Проведення лабораторних досліджень відповідно до галузевих стандартів лікування ВІЛ-інфекції, зокрема: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загальний аналіз крові;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загальний аналіз сечі;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кількість CD4;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вірусне навантаження ВІЛ у плазмі крові у людей, які живуть з ВІЛ та отримують лікування </w:t>
      </w:r>
      <w:proofErr w:type="spellStart"/>
      <w:r w:rsidRPr="00886E58">
        <w:rPr>
          <w:rFonts w:ascii="Times New Roman" w:hAnsi="Times New Roman"/>
          <w:sz w:val="26"/>
          <w:szCs w:val="26"/>
        </w:rPr>
        <w:t>антиретровірусними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засобами;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виявлення нуклеїнових кислот (</w:t>
      </w:r>
      <w:proofErr w:type="spellStart"/>
      <w:r w:rsidRPr="00886E58">
        <w:rPr>
          <w:rFonts w:ascii="Times New Roman" w:hAnsi="Times New Roman"/>
          <w:sz w:val="26"/>
          <w:szCs w:val="26"/>
        </w:rPr>
        <w:t>провірусна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ДНК або РНК ВІЛ-1) у дітей, народжених жінками з ВІЛ-позитивним статусом або жінками, статус яких невідомий, віком до 18 місяців та серологічних маркерів ВІЛ у дітей старше 18 місяців;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визначення </w:t>
      </w:r>
      <w:proofErr w:type="spellStart"/>
      <w:r w:rsidRPr="00886E58">
        <w:rPr>
          <w:rFonts w:ascii="Times New Roman" w:hAnsi="Times New Roman"/>
          <w:sz w:val="26"/>
          <w:szCs w:val="26"/>
        </w:rPr>
        <w:t>HBsAg</w:t>
      </w:r>
      <w:proofErr w:type="spellEnd"/>
      <w:r w:rsidRPr="00886E58">
        <w:rPr>
          <w:rFonts w:ascii="Times New Roman" w:hAnsi="Times New Roman"/>
          <w:sz w:val="26"/>
          <w:szCs w:val="26"/>
        </w:rPr>
        <w:t>, антитіл до HCV;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біохімічний аналіз крові (креатинін, </w:t>
      </w:r>
      <w:proofErr w:type="spellStart"/>
      <w:r w:rsidRPr="00886E58">
        <w:rPr>
          <w:rFonts w:ascii="Times New Roman" w:hAnsi="Times New Roman"/>
          <w:sz w:val="26"/>
          <w:szCs w:val="26"/>
        </w:rPr>
        <w:t>трансамінази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, загальний білірубін, глюкоза, </w:t>
      </w:r>
      <w:proofErr w:type="spellStart"/>
      <w:r w:rsidRPr="00886E58">
        <w:rPr>
          <w:rFonts w:ascii="Times New Roman" w:hAnsi="Times New Roman"/>
          <w:sz w:val="26"/>
          <w:szCs w:val="26"/>
        </w:rPr>
        <w:t>ліпідограма</w:t>
      </w:r>
      <w:proofErr w:type="spellEnd"/>
      <w:r w:rsidRPr="00886E58">
        <w:rPr>
          <w:rFonts w:ascii="Times New Roman" w:hAnsi="Times New Roman"/>
          <w:sz w:val="26"/>
          <w:szCs w:val="26"/>
        </w:rPr>
        <w:t>);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дослідження на </w:t>
      </w:r>
      <w:proofErr w:type="spellStart"/>
      <w:r w:rsidRPr="00886E58">
        <w:rPr>
          <w:rFonts w:ascii="Times New Roman" w:hAnsi="Times New Roman"/>
          <w:sz w:val="26"/>
          <w:szCs w:val="26"/>
        </w:rPr>
        <w:t>криптококовий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антиген (</w:t>
      </w:r>
      <w:proofErr w:type="spellStart"/>
      <w:r w:rsidRPr="00886E58">
        <w:rPr>
          <w:rFonts w:ascii="Times New Roman" w:hAnsi="Times New Roman"/>
          <w:sz w:val="26"/>
          <w:szCs w:val="26"/>
        </w:rPr>
        <w:t>CrAg</w:t>
      </w:r>
      <w:proofErr w:type="spellEnd"/>
      <w:r w:rsidRPr="00886E58">
        <w:rPr>
          <w:rFonts w:ascii="Times New Roman" w:hAnsi="Times New Roman"/>
          <w:sz w:val="26"/>
          <w:szCs w:val="26"/>
        </w:rPr>
        <w:t>); 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6E58">
        <w:rPr>
          <w:rFonts w:ascii="Times New Roman" w:hAnsi="Times New Roman"/>
          <w:sz w:val="26"/>
          <w:szCs w:val="26"/>
        </w:rPr>
        <w:t>ліпоарабіноманнановий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тест сечі на ТБ (LF-LAM);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цитологічний скринінг на рак шийки матки;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обстеження на інфекції, що передаються статевим шляхом;</w:t>
      </w:r>
    </w:p>
    <w:p w:rsidR="00886E58" w:rsidRPr="00886E58" w:rsidRDefault="00886E58" w:rsidP="00886E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інші лабораторні дослідження відповідно до галузевих стандартів у сфері охорони здоров’я.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Взяття під медичний нагляд, проведення ідентифікаційного етапу обстеження пацієнта/пацієнтки з позитивним ВІЛ-статусом, призначення </w:t>
      </w:r>
      <w:proofErr w:type="spellStart"/>
      <w:r w:rsidRPr="00886E58">
        <w:rPr>
          <w:rFonts w:ascii="Times New Roman" w:hAnsi="Times New Roman"/>
          <w:sz w:val="26"/>
          <w:szCs w:val="26"/>
        </w:rPr>
        <w:t>антиретровірусної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терапії (АРТ), профілактики, діагностики та лікування опортуністичних інфекцій і здійснення клінічного моніторингу перебігу ВІЛ-інфекції та наявності побічних реакцій лікарських засобів, планового моніторингу вірусного навантаження, зокрема:</w:t>
      </w:r>
    </w:p>
    <w:p w:rsidR="00886E58" w:rsidRPr="00886E58" w:rsidRDefault="00886E58" w:rsidP="00886E58">
      <w:pPr>
        <w:numPr>
          <w:ilvl w:val="0"/>
          <w:numId w:val="1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консультування щодо переваг АРТ, позитивного впливу терапії на тривалість та якість життя, важливості безперервності й дотримання режиму лікування; </w:t>
      </w:r>
    </w:p>
    <w:p w:rsidR="00886E58" w:rsidRPr="00886E58" w:rsidRDefault="00886E58" w:rsidP="00886E58">
      <w:pPr>
        <w:numPr>
          <w:ilvl w:val="0"/>
          <w:numId w:val="1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видача </w:t>
      </w:r>
      <w:proofErr w:type="spellStart"/>
      <w:r w:rsidRPr="00886E58">
        <w:rPr>
          <w:rFonts w:ascii="Times New Roman" w:hAnsi="Times New Roman"/>
          <w:sz w:val="26"/>
          <w:szCs w:val="26"/>
        </w:rPr>
        <w:t>антиретровірусних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засобів;</w:t>
      </w:r>
    </w:p>
    <w:p w:rsidR="00886E58" w:rsidRPr="00886E58" w:rsidRDefault="00886E58" w:rsidP="00886E58">
      <w:pPr>
        <w:numPr>
          <w:ilvl w:val="0"/>
          <w:numId w:val="1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проведення збору скарг, анамнезу, </w:t>
      </w:r>
      <w:proofErr w:type="spellStart"/>
      <w:r w:rsidRPr="00886E58">
        <w:rPr>
          <w:rFonts w:ascii="Times New Roman" w:hAnsi="Times New Roman"/>
          <w:sz w:val="26"/>
          <w:szCs w:val="26"/>
        </w:rPr>
        <w:t>фізикального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обстеження, скринінгу на туберкульоз та радіологічного дослідження органів грудної клітки;</w:t>
      </w:r>
    </w:p>
    <w:p w:rsidR="00886E58" w:rsidRPr="00886E58" w:rsidRDefault="00886E58" w:rsidP="00886E58">
      <w:pPr>
        <w:numPr>
          <w:ilvl w:val="0"/>
          <w:numId w:val="1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скринінг на психічні розлади (зокрема на депресію), психологічний супровід і скеровування у разі потреби у ЗОЗ, які надають відповідну допомогу;</w:t>
      </w:r>
    </w:p>
    <w:p w:rsidR="00886E58" w:rsidRPr="00886E58" w:rsidRDefault="00886E58" w:rsidP="00886E58">
      <w:pPr>
        <w:numPr>
          <w:ilvl w:val="0"/>
          <w:numId w:val="1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оцінка прихильності до лікування, виявлення й усунення причини неналежного дотримання режиму прийому </w:t>
      </w:r>
      <w:proofErr w:type="spellStart"/>
      <w:r w:rsidRPr="00886E58">
        <w:rPr>
          <w:rFonts w:ascii="Times New Roman" w:hAnsi="Times New Roman"/>
          <w:sz w:val="26"/>
          <w:szCs w:val="26"/>
        </w:rPr>
        <w:t>антиретровірусних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засобів;</w:t>
      </w:r>
    </w:p>
    <w:p w:rsidR="00886E58" w:rsidRPr="00886E58" w:rsidRDefault="00886E58" w:rsidP="00886E58">
      <w:pPr>
        <w:numPr>
          <w:ilvl w:val="0"/>
          <w:numId w:val="1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оцінка потреби у соціальному супроводі та психологічній підтримці, скерування до відповідних установ та надання особистісно-орієнтованої допомоги.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Взяття під медичний нагляд дітей, народжених від жінок з ВІЛ позитивним статусом, на період від народження до 18 місяців, до встановлення або виключення діагнозу ВІЛ, та забезпечення таких заходів:</w:t>
      </w:r>
    </w:p>
    <w:p w:rsidR="00886E58" w:rsidRPr="00886E58" w:rsidRDefault="00886E58" w:rsidP="00886E5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проведення дитині </w:t>
      </w:r>
      <w:proofErr w:type="spellStart"/>
      <w:r w:rsidRPr="00886E58">
        <w:rPr>
          <w:rFonts w:ascii="Times New Roman" w:hAnsi="Times New Roman"/>
          <w:sz w:val="26"/>
          <w:szCs w:val="26"/>
        </w:rPr>
        <w:t>постконтактної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профілактики ВІЛ; </w:t>
      </w:r>
    </w:p>
    <w:p w:rsidR="00886E58" w:rsidRPr="00886E58" w:rsidRDefault="00886E58" w:rsidP="00886E5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lastRenderedPageBreak/>
        <w:t>консультування матері щодо безпечного годування замінниками грудного молока та можливості отримання державної допомоги (зокрема, замінників грудного молока); </w:t>
      </w:r>
    </w:p>
    <w:p w:rsidR="00886E58" w:rsidRPr="00886E58" w:rsidRDefault="00886E58" w:rsidP="00886E5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проведення дитині профілактичного лікування </w:t>
      </w:r>
      <w:proofErr w:type="spellStart"/>
      <w:r w:rsidRPr="00886E58">
        <w:rPr>
          <w:rFonts w:ascii="Times New Roman" w:hAnsi="Times New Roman"/>
          <w:sz w:val="26"/>
          <w:szCs w:val="26"/>
        </w:rPr>
        <w:t>пневмоцистної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пневмонії в амбулаторних умовах;</w:t>
      </w:r>
    </w:p>
    <w:p w:rsidR="00886E58" w:rsidRPr="00886E58" w:rsidRDefault="00886E58" w:rsidP="00886E5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організація проведення ранньої діагностики ВІЛ у дитини відповідно до галузевих стандартів та призначення АРТ дітям з підтвердженим діагнозом ВІЛ$</w:t>
      </w:r>
    </w:p>
    <w:p w:rsidR="00886E58" w:rsidRPr="00886E58" w:rsidRDefault="00886E58" w:rsidP="00886E5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надання рекомендації щодо вакцинації дітей, народжених від жінок з ВІЛ позитивним статусом, згідно з календарем профілактичних щеплень (вакцинація за віком, вакцинація за станом здоров’я, вакцинація за епідемічними показаннями) та скеровування дітей на проведення вакцинації згідно календаря профілактичних щеплень.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Надання рекомендацій та скерування пацієнта/пацієнтки щодо вакцинації згідно з календарем профілактичних щеплень.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Направлення пацієнта/пацієнтки для отримання спеціалізованої медичної допомоги, інших медичних послуг до відповідних ЗОЗ. 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Консультування членів родини і близького оточення людей, які живуть з ВІЛ, у разі їх звернення, ознайомлення із заходами індивідуальної профілактики щодо запобігання інфікуванню ВІЛ. Здійснення індексного тестування сексуальних та ін’єкційних партнерів, а також біологічних дітей віком до 18 років, у яких один з батьків живе з ВІЛ або помер від ВІЛ.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Консультування з питань планування сім’ї, репродуктивного, сексуального здоров’я та доступу до репродуктивних технологій.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Профілактика передачі ВІЛ від матері до дитини та супровід вагітних з ВІЛ позитивним статусом. 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Організація та проведення медикаментозної </w:t>
      </w:r>
      <w:proofErr w:type="spellStart"/>
      <w:r w:rsidRPr="00886E58">
        <w:rPr>
          <w:rFonts w:ascii="Times New Roman" w:hAnsi="Times New Roman"/>
          <w:sz w:val="26"/>
          <w:szCs w:val="26"/>
        </w:rPr>
        <w:t>доконтактної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профілактики особам, які мають високий ризик інфікування ВІЛ, відповідно до галузевих стандартів у сфері охорони здоров'я.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Організація медикаментозної </w:t>
      </w:r>
      <w:proofErr w:type="spellStart"/>
      <w:r w:rsidRPr="00886E58">
        <w:rPr>
          <w:rFonts w:ascii="Times New Roman" w:hAnsi="Times New Roman"/>
          <w:sz w:val="26"/>
          <w:szCs w:val="26"/>
        </w:rPr>
        <w:t>постконтактної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профілактики особам, які не пізніше 72 годин після ризикованого контакту щодо інфікування ВІЛ звернулися до надавача медичних послуг, у встановленому законодавством порядку.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Проведення консультування щодо необхідності обстеження на ВІЛ-інфекцію, вірусні гепатити В і С та інші інфекції, що передаються статевим шляхом (ІПСШ) одразу та повторно через 3 місяці, а також щодо зменшення ризиків виникнення подібних ситуацій в майбутньому та необхідності використання засобів профілактики (презервативів, </w:t>
      </w:r>
      <w:proofErr w:type="spellStart"/>
      <w:r w:rsidRPr="00886E58">
        <w:rPr>
          <w:rFonts w:ascii="Times New Roman" w:hAnsi="Times New Roman"/>
          <w:sz w:val="26"/>
          <w:szCs w:val="26"/>
        </w:rPr>
        <w:t>лубрикантів</w:t>
      </w:r>
      <w:proofErr w:type="spellEnd"/>
      <w:r w:rsidRPr="00886E58">
        <w:rPr>
          <w:rFonts w:ascii="Times New Roman" w:hAnsi="Times New Roman"/>
          <w:sz w:val="26"/>
          <w:szCs w:val="26"/>
        </w:rPr>
        <w:t>, одноразових голок тощо) для осіб, що звернулись пізніше ніж через 72 години після ризикованого контакту щодо інфікування ВІЛ до надавача медичних послуг, у встановленому законодавством порядку.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>З</w:t>
      </w:r>
      <w:r w:rsidRPr="00886E58">
        <w:rPr>
          <w:rFonts w:ascii="Times New Roman" w:hAnsi="Times New Roman"/>
          <w:sz w:val="26"/>
          <w:szCs w:val="26"/>
          <w:highlight w:val="white"/>
        </w:rPr>
        <w:t xml:space="preserve">абезпечення надання медичної допомоги </w:t>
      </w:r>
      <w:r w:rsidRPr="00886E58">
        <w:rPr>
          <w:rFonts w:ascii="Times New Roman" w:hAnsi="Times New Roman"/>
          <w:sz w:val="26"/>
          <w:szCs w:val="26"/>
        </w:rPr>
        <w:t xml:space="preserve">методами і засобами </w:t>
      </w:r>
      <w:proofErr w:type="spellStart"/>
      <w:r w:rsidRPr="00886E58">
        <w:rPr>
          <w:rFonts w:ascii="Times New Roman" w:hAnsi="Times New Roman"/>
          <w:sz w:val="26"/>
          <w:szCs w:val="26"/>
        </w:rPr>
        <w:t>телемедицини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в дистанційний спосіб</w:t>
      </w:r>
      <w:r w:rsidRPr="00886E58">
        <w:rPr>
          <w:rFonts w:ascii="Times New Roman" w:hAnsi="Times New Roman"/>
          <w:sz w:val="26"/>
          <w:szCs w:val="26"/>
          <w:highlight w:val="white"/>
        </w:rPr>
        <w:t xml:space="preserve"> (</w:t>
      </w:r>
      <w:proofErr w:type="spellStart"/>
      <w:r w:rsidRPr="00886E58">
        <w:rPr>
          <w:rFonts w:ascii="Times New Roman" w:hAnsi="Times New Roman"/>
          <w:sz w:val="26"/>
          <w:szCs w:val="26"/>
          <w:highlight w:val="white"/>
        </w:rPr>
        <w:t>телеконсультування</w:t>
      </w:r>
      <w:proofErr w:type="spellEnd"/>
      <w:r w:rsidRPr="00886E58">
        <w:rPr>
          <w:rFonts w:ascii="Times New Roman" w:hAnsi="Times New Roman"/>
          <w:sz w:val="26"/>
          <w:szCs w:val="26"/>
          <w:highlight w:val="white"/>
        </w:rPr>
        <w:t>/</w:t>
      </w:r>
      <w:proofErr w:type="spellStart"/>
      <w:r w:rsidRPr="00886E58">
        <w:rPr>
          <w:rFonts w:ascii="Times New Roman" w:hAnsi="Times New Roman"/>
          <w:sz w:val="26"/>
          <w:szCs w:val="26"/>
          <w:highlight w:val="white"/>
        </w:rPr>
        <w:t>телевідеоконсультування</w:t>
      </w:r>
      <w:proofErr w:type="spellEnd"/>
      <w:r w:rsidRPr="00886E58">
        <w:rPr>
          <w:rFonts w:ascii="Times New Roman" w:hAnsi="Times New Roman"/>
          <w:sz w:val="26"/>
          <w:szCs w:val="26"/>
          <w:highlight w:val="white"/>
        </w:rPr>
        <w:t xml:space="preserve"> у режимі реального або відкладеного часу, </w:t>
      </w:r>
      <w:proofErr w:type="spellStart"/>
      <w:r w:rsidRPr="00886E58">
        <w:rPr>
          <w:rFonts w:ascii="Times New Roman" w:hAnsi="Times New Roman"/>
          <w:sz w:val="26"/>
          <w:szCs w:val="26"/>
          <w:highlight w:val="white"/>
        </w:rPr>
        <w:t>теледіагностики</w:t>
      </w:r>
      <w:proofErr w:type="spellEnd"/>
      <w:r w:rsidRPr="00886E58">
        <w:rPr>
          <w:rFonts w:ascii="Times New Roman" w:hAnsi="Times New Roman"/>
          <w:sz w:val="26"/>
          <w:szCs w:val="26"/>
          <w:highlight w:val="white"/>
        </w:rPr>
        <w:t>, спостереження у режимі віддаленого моніторингу, телеметрії) разом з обстеженням та із застосуванням інших методів, що не суперечать законодавству.</w:t>
      </w:r>
    </w:p>
    <w:p w:rsidR="00886E58" w:rsidRPr="00886E58" w:rsidRDefault="00886E58" w:rsidP="00886E58">
      <w:pPr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886E58">
        <w:rPr>
          <w:rFonts w:ascii="Times New Roman" w:hAnsi="Times New Roman"/>
          <w:sz w:val="26"/>
          <w:szCs w:val="26"/>
        </w:rPr>
        <w:t xml:space="preserve">Дотримання принципів </w:t>
      </w:r>
      <w:proofErr w:type="spellStart"/>
      <w:r w:rsidRPr="00886E58">
        <w:rPr>
          <w:rFonts w:ascii="Times New Roman" w:hAnsi="Times New Roman"/>
          <w:sz w:val="26"/>
          <w:szCs w:val="26"/>
        </w:rPr>
        <w:t>безбар’єрності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та інклюзії при наданні медичної та/або реабілітаційної допомоги, у тому числі з використанням методів і засобів </w:t>
      </w:r>
      <w:proofErr w:type="spellStart"/>
      <w:r w:rsidRPr="00886E58">
        <w:rPr>
          <w:rFonts w:ascii="Times New Roman" w:hAnsi="Times New Roman"/>
          <w:sz w:val="26"/>
          <w:szCs w:val="26"/>
        </w:rPr>
        <w:t>телемедицини</w:t>
      </w:r>
      <w:proofErr w:type="spellEnd"/>
      <w:r w:rsidRPr="00886E58">
        <w:rPr>
          <w:rFonts w:ascii="Times New Roman" w:hAnsi="Times New Roman"/>
          <w:sz w:val="26"/>
          <w:szCs w:val="26"/>
        </w:rPr>
        <w:t xml:space="preserve"> відповідно до нормативно-правових актів.</w:t>
      </w:r>
    </w:p>
    <w:p w:rsidR="005A1477" w:rsidRPr="00886E58" w:rsidRDefault="005A1477" w:rsidP="00886E58">
      <w:pPr>
        <w:rPr>
          <w:sz w:val="26"/>
          <w:szCs w:val="26"/>
        </w:rPr>
      </w:pPr>
    </w:p>
    <w:sectPr w:rsidR="005A1477" w:rsidRPr="00886E58" w:rsidSect="00EB0250">
      <w:pgSz w:w="11906" w:h="16838"/>
      <w:pgMar w:top="426" w:right="707" w:bottom="426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59" w:rsidRDefault="00E17A59" w:rsidP="000B4FA9">
      <w:pPr>
        <w:spacing w:after="0" w:line="240" w:lineRule="auto"/>
      </w:pPr>
      <w:r>
        <w:separator/>
      </w:r>
    </w:p>
  </w:endnote>
  <w:endnote w:type="continuationSeparator" w:id="0">
    <w:p w:rsidR="00E17A59" w:rsidRDefault="00E17A59" w:rsidP="000B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59" w:rsidRDefault="00E17A59" w:rsidP="000B4FA9">
      <w:pPr>
        <w:spacing w:after="0" w:line="240" w:lineRule="auto"/>
      </w:pPr>
      <w:r>
        <w:separator/>
      </w:r>
    </w:p>
  </w:footnote>
  <w:footnote w:type="continuationSeparator" w:id="0">
    <w:p w:rsidR="00E17A59" w:rsidRDefault="00E17A59" w:rsidP="000B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305"/>
    <w:multiLevelType w:val="multilevel"/>
    <w:tmpl w:val="0E681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86557E2"/>
    <w:multiLevelType w:val="multilevel"/>
    <w:tmpl w:val="0FDCE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B2153D6"/>
    <w:multiLevelType w:val="multilevel"/>
    <w:tmpl w:val="B29A591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B284866"/>
    <w:multiLevelType w:val="multilevel"/>
    <w:tmpl w:val="5C7C5F5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24961C3"/>
    <w:multiLevelType w:val="multilevel"/>
    <w:tmpl w:val="CF161D8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54D1AEA"/>
    <w:multiLevelType w:val="multilevel"/>
    <w:tmpl w:val="A48E84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4DE57EBD"/>
    <w:multiLevelType w:val="multilevel"/>
    <w:tmpl w:val="3FFE6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F046441"/>
    <w:multiLevelType w:val="hybridMultilevel"/>
    <w:tmpl w:val="FEE2EE16"/>
    <w:lvl w:ilvl="0" w:tplc="0422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A6074"/>
    <w:multiLevelType w:val="multilevel"/>
    <w:tmpl w:val="2F1E0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99B0E14"/>
    <w:multiLevelType w:val="multilevel"/>
    <w:tmpl w:val="C0E46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33"/>
    <w:rsid w:val="000B4FA9"/>
    <w:rsid w:val="00111833"/>
    <w:rsid w:val="00521525"/>
    <w:rsid w:val="005A1477"/>
    <w:rsid w:val="00886E58"/>
    <w:rsid w:val="00C21E7E"/>
    <w:rsid w:val="00C57078"/>
    <w:rsid w:val="00E17A59"/>
    <w:rsid w:val="00E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33"/>
    <w:rPr>
      <w:rFonts w:ascii="Calibri" w:eastAsia="Times New Roman" w:hAnsi="Calibri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11833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833"/>
    <w:rPr>
      <w:rFonts w:ascii="Calibri" w:eastAsia="Times New Roman" w:hAnsi="Calibri" w:cs="Times New Roman"/>
      <w:b/>
      <w:sz w:val="36"/>
      <w:szCs w:val="36"/>
      <w:lang w:eastAsia="uk-UA"/>
    </w:rPr>
  </w:style>
  <w:style w:type="paragraph" w:styleId="a3">
    <w:name w:val="List Paragraph"/>
    <w:basedOn w:val="a"/>
    <w:qFormat/>
    <w:rsid w:val="001118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F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FA9"/>
    <w:rPr>
      <w:rFonts w:ascii="Calibri" w:eastAsia="Times New Roman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0B4F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FA9"/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33"/>
    <w:rPr>
      <w:rFonts w:ascii="Calibri" w:eastAsia="Times New Roman" w:hAnsi="Calibri" w:cs="Times New Roman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11833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833"/>
    <w:rPr>
      <w:rFonts w:ascii="Calibri" w:eastAsia="Times New Roman" w:hAnsi="Calibri" w:cs="Times New Roman"/>
      <w:b/>
      <w:sz w:val="36"/>
      <w:szCs w:val="36"/>
      <w:lang w:eastAsia="uk-UA"/>
    </w:rPr>
  </w:style>
  <w:style w:type="paragraph" w:styleId="a3">
    <w:name w:val="List Paragraph"/>
    <w:basedOn w:val="a"/>
    <w:qFormat/>
    <w:rsid w:val="001118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F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FA9"/>
    <w:rPr>
      <w:rFonts w:ascii="Calibri" w:eastAsia="Times New Roman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0B4F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FA9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01E0-A5B2-48A6-A637-9988C4FC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3796</Words>
  <Characters>2164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NHSU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Омельченко</dc:creator>
  <cp:keywords/>
  <dc:description/>
  <cp:lastModifiedBy>2</cp:lastModifiedBy>
  <cp:revision>5</cp:revision>
  <cp:lastPrinted>2025-02-14T08:04:00Z</cp:lastPrinted>
  <dcterms:created xsi:type="dcterms:W3CDTF">2024-07-04T16:10:00Z</dcterms:created>
  <dcterms:modified xsi:type="dcterms:W3CDTF">2025-02-20T12:29:00Z</dcterms:modified>
</cp:coreProperties>
</file>