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5BB0F06D" w14:textId="7E3B5A70" w:rsidR="008E22ED" w:rsidRDefault="00950191" w:rsidP="00D5350E">
      <w:pPr>
        <w:pStyle w:val="30"/>
        <w:shd w:val="clear" w:color="auto" w:fill="auto"/>
        <w:spacing w:before="0" w:after="176"/>
        <w:ind w:right="20"/>
        <w:rPr>
          <w:b/>
          <w:bCs/>
          <w:sz w:val="22"/>
          <w:szCs w:val="22"/>
          <w:lang w:val="uk-UA" w:bidi="uk-UA"/>
        </w:rPr>
      </w:pPr>
      <w:r w:rsidRPr="00950191">
        <w:rPr>
          <w:b/>
          <w:bCs/>
          <w:sz w:val="22"/>
          <w:szCs w:val="22"/>
          <w:lang w:val="uk-UA" w:bidi="uk-UA"/>
        </w:rPr>
        <w:t>«Капітальний ремонт з утеплення фасадів житлової будівлі за адресою: вул. Метробудівська, буд.4 у м. Дніпрі» - заходи з енергозбереження</w:t>
      </w:r>
      <w:r w:rsidR="008E22ED" w:rsidRPr="008E22ED">
        <w:rPr>
          <w:b/>
          <w:bCs/>
          <w:sz w:val="22"/>
          <w:szCs w:val="22"/>
          <w:lang w:val="uk-UA" w:bidi="uk-UA"/>
        </w:rPr>
        <w:t xml:space="preserve"> </w:t>
      </w:r>
    </w:p>
    <w:p w14:paraId="5AD2FBFA" w14:textId="40D237BC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E73FB0">
      <w:pPr>
        <w:pStyle w:val="4"/>
        <w:numPr>
          <w:ilvl w:val="0"/>
          <w:numId w:val="1"/>
        </w:numPr>
        <w:shd w:val="clear" w:color="auto" w:fill="auto"/>
        <w:tabs>
          <w:tab w:val="left" w:pos="1134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1C9F7B73" w14:textId="760CFB68" w:rsidR="00557B60" w:rsidRPr="00557B60" w:rsidRDefault="00D5350E" w:rsidP="00557B60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7B60">
        <w:rPr>
          <w:lang w:val="uk-UA" w:bidi="uk-UA"/>
        </w:rPr>
        <w:t xml:space="preserve"> </w:t>
      </w:r>
      <w:bookmarkStart w:id="1" w:name="_Hlk148091286"/>
      <w:r w:rsidR="00E73FB0" w:rsidRPr="00E73FB0">
        <w:rPr>
          <w:lang w:bidi="uk-UA"/>
        </w:rPr>
        <w:t>"</w:t>
      </w:r>
      <w:r w:rsidR="00950191" w:rsidRPr="00950191">
        <w:t xml:space="preserve"> </w:t>
      </w:r>
      <w:r w:rsidR="00950191" w:rsidRPr="00950191">
        <w:rPr>
          <w:lang w:bidi="uk-UA"/>
        </w:rPr>
        <w:t>«Капітальний ремонт з утеплення фасадів житлової будівлі за адресою: вул. Метробудівська, буд.4 у м. Дніпрі» - заходи з енергозбереження</w:t>
      </w:r>
      <w:r w:rsidR="00557B60">
        <w:rPr>
          <w:lang w:val="uk-UA" w:bidi="uk-UA"/>
        </w:rPr>
        <w:t xml:space="preserve">, </w:t>
      </w:r>
      <w:bookmarkEnd w:id="1"/>
      <w:r w:rsidR="00557B60" w:rsidRPr="00557B60">
        <w:rPr>
          <w:lang w:bidi="uk-UA"/>
        </w:rPr>
        <w:t xml:space="preserve"> ДК 021:2015: 45453000-7 Капітальний ремонт і реставрація</w:t>
      </w:r>
    </w:p>
    <w:p w14:paraId="0E4092AE" w14:textId="6E1A91B0" w:rsidR="00ED09E7" w:rsidRPr="00C3225C" w:rsidRDefault="00813AE2" w:rsidP="00C3225C">
      <w:pPr>
        <w:pStyle w:val="41"/>
        <w:ind w:left="40" w:right="40"/>
        <w:rPr>
          <w:lang w:val="uk-UA" w:bidi="uk-UA"/>
        </w:rPr>
      </w:pPr>
      <w:bookmarkStart w:id="2" w:name="_Hlk141264461"/>
      <w:r>
        <w:rPr>
          <w:lang w:val="uk-UA" w:bidi="uk-UA"/>
        </w:rPr>
        <w:t xml:space="preserve"> </w:t>
      </w:r>
      <w:bookmarkEnd w:id="2"/>
      <w:r w:rsidR="00C3225C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1B67CC3F" w14:textId="6EFAF577" w:rsidR="00C3225C" w:rsidRPr="00557B60" w:rsidRDefault="00D5350E" w:rsidP="00C3225C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950191" w:rsidRPr="00950191">
        <w:rPr>
          <w:lang w:bidi="uk-UA"/>
        </w:rPr>
        <w:t>вул. Метробудівська, буд.4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2A264D34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557B60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="00950191" w:rsidRPr="00950191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>48147465,6</w:t>
      </w:r>
      <w:r w:rsidR="00950191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0 </w:t>
      </w:r>
      <w:r w:rsidRPr="006936A8">
        <w:rPr>
          <w:rStyle w:val="a4"/>
        </w:rPr>
        <w:t>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71141C3A" w14:textId="55D234DE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</w:t>
      </w:r>
      <w:r w:rsidR="008E22ED" w:rsidRPr="008E22ED">
        <w:rPr>
          <w:lang w:val="uk-UA"/>
        </w:rPr>
        <w:t>від 06.12.2023 року  №4/44 «Про бюджет Дніпровської міської територіальної громади на 2024 рік</w:t>
      </w:r>
      <w:r w:rsidR="00333217">
        <w:rPr>
          <w:color w:val="000000"/>
          <w:lang w:val="uk-UA" w:eastAsia="uk-UA" w:bidi="uk-UA"/>
        </w:rPr>
        <w:t xml:space="preserve">, відповідно до </w:t>
      </w:r>
      <w:r w:rsidR="008E22ED" w:rsidRPr="008E22ED">
        <w:rPr>
          <w:color w:val="000000"/>
          <w:lang w:val="uk-UA" w:eastAsia="uk-UA" w:bidi="uk-UA"/>
        </w:rPr>
        <w:t>Програми  підтримки впровадження енергозберігаючих заходів об’єднаннями співвласників багатоквартирних будинків міста Дніпра на 2024-2028 роки, зі змінами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0FFD5DC6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950191">
        <w:rPr>
          <w:rStyle w:val="a4"/>
        </w:rPr>
        <w:t>01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950191">
        <w:rPr>
          <w:rStyle w:val="a4"/>
        </w:rPr>
        <w:t>7</w:t>
      </w:r>
      <w:r w:rsidR="00654816">
        <w:rPr>
          <w:rStyle w:val="a4"/>
        </w:rPr>
        <w:t>.202</w:t>
      </w:r>
      <w:r w:rsidR="00950191">
        <w:rPr>
          <w:rStyle w:val="a4"/>
        </w:rPr>
        <w:t>5</w:t>
      </w:r>
    </w:p>
    <w:p w14:paraId="2AF20E3F" w14:textId="0D72D06F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61280"/>
    <w:rsid w:val="00075F30"/>
    <w:rsid w:val="0011206C"/>
    <w:rsid w:val="00152D38"/>
    <w:rsid w:val="001C0F31"/>
    <w:rsid w:val="001C3A46"/>
    <w:rsid w:val="00243DEB"/>
    <w:rsid w:val="00284B37"/>
    <w:rsid w:val="002A1BD9"/>
    <w:rsid w:val="002E2933"/>
    <w:rsid w:val="00333217"/>
    <w:rsid w:val="00383501"/>
    <w:rsid w:val="00461F59"/>
    <w:rsid w:val="00474DF4"/>
    <w:rsid w:val="00477D7C"/>
    <w:rsid w:val="00503AB3"/>
    <w:rsid w:val="00536232"/>
    <w:rsid w:val="00556819"/>
    <w:rsid w:val="00557B60"/>
    <w:rsid w:val="005C0B38"/>
    <w:rsid w:val="00654816"/>
    <w:rsid w:val="006936A8"/>
    <w:rsid w:val="006C0281"/>
    <w:rsid w:val="00813AE2"/>
    <w:rsid w:val="008768A4"/>
    <w:rsid w:val="008C0BAD"/>
    <w:rsid w:val="008E22ED"/>
    <w:rsid w:val="00950191"/>
    <w:rsid w:val="00982AA3"/>
    <w:rsid w:val="009A0EC4"/>
    <w:rsid w:val="00A139C9"/>
    <w:rsid w:val="00A22D5C"/>
    <w:rsid w:val="00A27662"/>
    <w:rsid w:val="00A42661"/>
    <w:rsid w:val="00A83D34"/>
    <w:rsid w:val="00AC105C"/>
    <w:rsid w:val="00B57D85"/>
    <w:rsid w:val="00C27DB9"/>
    <w:rsid w:val="00C3225C"/>
    <w:rsid w:val="00CA5590"/>
    <w:rsid w:val="00D5069A"/>
    <w:rsid w:val="00D5350E"/>
    <w:rsid w:val="00D9088C"/>
    <w:rsid w:val="00DD6E21"/>
    <w:rsid w:val="00E73FB0"/>
    <w:rsid w:val="00E9533E"/>
    <w:rsid w:val="00ED09E7"/>
    <w:rsid w:val="00ED140C"/>
    <w:rsid w:val="00EF3465"/>
    <w:rsid w:val="00FB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405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2024-08-08T11:52:00Z</dcterms:created>
  <dcterms:modified xsi:type="dcterms:W3CDTF">2024-08-08T11:56:00Z</dcterms:modified>
</cp:coreProperties>
</file>