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817F2" w14:textId="77777777" w:rsidR="00314185" w:rsidRPr="000462F0" w:rsidRDefault="00314185" w:rsidP="009D6E33">
      <w:pPr>
        <w:spacing w:after="0" w:line="240" w:lineRule="auto"/>
        <w:rPr>
          <w:rFonts w:ascii="Times New Roman" w:hAnsi="Times New Roman" w:cs="Times New Roman"/>
          <w:bCs/>
        </w:rPr>
      </w:pPr>
    </w:p>
    <w:p w14:paraId="4A308B51" w14:textId="77777777" w:rsidR="0030354E" w:rsidRDefault="0030354E" w:rsidP="000657E1">
      <w:pPr>
        <w:spacing w:after="0" w:line="240" w:lineRule="auto"/>
        <w:rPr>
          <w:rFonts w:ascii="Times New Roman" w:hAnsi="Times New Roman" w:cs="Times New Roman"/>
          <w:bCs/>
        </w:rPr>
      </w:pPr>
    </w:p>
    <w:p w14:paraId="03AE9354" w14:textId="77777777" w:rsidR="002F0C1C" w:rsidRPr="00973EFE" w:rsidRDefault="002F0C1C" w:rsidP="002F0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eastAsia="zh-CN" w:bidi="hi-IN"/>
        </w:rPr>
      </w:pPr>
      <w:r w:rsidRPr="00973EFE">
        <w:rPr>
          <w:rFonts w:ascii="Times New Roman" w:eastAsia="Tahoma" w:hAnsi="Times New Roman"/>
          <w:b/>
          <w:sz w:val="24"/>
          <w:szCs w:val="24"/>
          <w:lang w:eastAsia="zh-CN" w:bidi="hi-IN"/>
        </w:rPr>
        <w:t xml:space="preserve">ІНФОРМАЦІЯ ПРО НЕОБХІДНІ </w:t>
      </w:r>
      <w:r w:rsidRPr="00973EFE">
        <w:rPr>
          <w:rFonts w:ascii="Times New Roman" w:eastAsia="Tahoma" w:hAnsi="Times New Roman" w:cs="Times New Roman"/>
          <w:b/>
          <w:lang w:eastAsia="zh-CN" w:bidi="hi-IN"/>
        </w:rPr>
        <w:t>ТЕХНІЧНІ, ЯКІСНІ ТА КІЛЬКІСНІ</w:t>
      </w:r>
    </w:p>
    <w:p w14:paraId="5B569D82" w14:textId="77777777" w:rsidR="002F0C1C" w:rsidRDefault="002F0C1C" w:rsidP="002F0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eastAsia="zh-CN" w:bidi="hi-IN"/>
        </w:rPr>
      </w:pPr>
      <w:r w:rsidRPr="0035241A">
        <w:rPr>
          <w:rFonts w:ascii="Times New Roman" w:eastAsia="Tahoma" w:hAnsi="Times New Roman" w:cs="Times New Roman"/>
          <w:b/>
          <w:lang w:eastAsia="zh-CN" w:bidi="hi-IN"/>
        </w:rPr>
        <w:t>ХАРАКТЕРИСТИКИ ПРЕДМЕТА ЗАКУПІВЛІ</w:t>
      </w:r>
    </w:p>
    <w:p w14:paraId="24E57392" w14:textId="77777777" w:rsidR="002F0C1C" w:rsidRPr="00FC0E0E" w:rsidRDefault="002F0C1C" w:rsidP="002F0C1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eastAsia="zh-CN" w:bidi="hi-IN"/>
        </w:rPr>
      </w:pPr>
    </w:p>
    <w:p w14:paraId="118F7EBC" w14:textId="77777777" w:rsidR="002F0C1C" w:rsidRPr="006F26A9" w:rsidRDefault="002F0C1C" w:rsidP="002F0C1C">
      <w:pPr>
        <w:jc w:val="center"/>
        <w:rPr>
          <w:rFonts w:ascii="Times New Roman" w:hAnsi="Times New Roman" w:cs="Times New Roman"/>
          <w:b/>
          <w:lang w:eastAsia="ru-RU"/>
        </w:rPr>
      </w:pPr>
      <w:r w:rsidRPr="006F26A9">
        <w:rPr>
          <w:rFonts w:ascii="Times New Roman" w:hAnsi="Times New Roman" w:cs="Times New Roman"/>
          <w:b/>
          <w:lang w:eastAsia="ru-RU"/>
        </w:rPr>
        <w:t xml:space="preserve"> (</w:t>
      </w:r>
      <w:proofErr w:type="spellStart"/>
      <w:r w:rsidRPr="006F26A9">
        <w:rPr>
          <w:rFonts w:ascii="Times New Roman" w:hAnsi="Times New Roman" w:cs="Times New Roman"/>
          <w:b/>
          <w:lang w:eastAsia="ru-RU"/>
        </w:rPr>
        <w:t>Реагентний</w:t>
      </w:r>
      <w:proofErr w:type="spellEnd"/>
      <w:r w:rsidRPr="006F26A9">
        <w:rPr>
          <w:rFonts w:ascii="Times New Roman" w:hAnsi="Times New Roman" w:cs="Times New Roman"/>
          <w:b/>
          <w:lang w:eastAsia="ru-RU"/>
        </w:rPr>
        <w:t xml:space="preserve"> модуль до аналізатору газів та електролітів крові - 800мл  </w:t>
      </w:r>
      <w:proofErr w:type="spellStart"/>
      <w:r w:rsidRPr="006F26A9">
        <w:rPr>
          <w:rFonts w:ascii="Times New Roman" w:hAnsi="Times New Roman" w:cs="Times New Roman"/>
          <w:b/>
          <w:lang w:eastAsia="ru-RU"/>
        </w:rPr>
        <w:t>Меdica</w:t>
      </w:r>
      <w:proofErr w:type="spellEnd"/>
      <w:r w:rsidRPr="006F26A9">
        <w:rPr>
          <w:rFonts w:ascii="Times New Roman" w:hAnsi="Times New Roman" w:cs="Times New Roman"/>
          <w:b/>
          <w:lang w:eastAsia="ru-RU"/>
        </w:rPr>
        <w:t xml:space="preserve"> </w:t>
      </w:r>
      <w:proofErr w:type="spellStart"/>
      <w:r w:rsidRPr="006F26A9">
        <w:rPr>
          <w:rFonts w:ascii="Times New Roman" w:hAnsi="Times New Roman" w:cs="Times New Roman"/>
          <w:b/>
          <w:lang w:eastAsia="ru-RU"/>
        </w:rPr>
        <w:t>Easy</w:t>
      </w:r>
      <w:proofErr w:type="spellEnd"/>
      <w:r w:rsidRPr="006F26A9">
        <w:rPr>
          <w:rFonts w:ascii="Times New Roman" w:hAnsi="Times New Roman" w:cs="Times New Roman"/>
          <w:b/>
          <w:lang w:eastAsia="ru-RU"/>
        </w:rPr>
        <w:t xml:space="preserve"> </w:t>
      </w:r>
      <w:proofErr w:type="spellStart"/>
      <w:r w:rsidRPr="006F26A9">
        <w:rPr>
          <w:rFonts w:ascii="Times New Roman" w:hAnsi="Times New Roman" w:cs="Times New Roman"/>
          <w:b/>
          <w:lang w:eastAsia="ru-RU"/>
        </w:rPr>
        <w:t>Stat</w:t>
      </w:r>
      <w:proofErr w:type="spellEnd"/>
      <w:r w:rsidRPr="006F26A9">
        <w:rPr>
          <w:rFonts w:ascii="Times New Roman" w:hAnsi="Times New Roman" w:cs="Times New Roman"/>
          <w:b/>
          <w:lang w:eastAsia="ru-RU"/>
        </w:rPr>
        <w:t>),</w:t>
      </w:r>
    </w:p>
    <w:p w14:paraId="48FDABD7" w14:textId="77777777" w:rsidR="002F0C1C" w:rsidRPr="006F26A9" w:rsidRDefault="002F0C1C" w:rsidP="002F0C1C">
      <w:pPr>
        <w:spacing w:line="240" w:lineRule="auto"/>
        <w:jc w:val="center"/>
        <w:rPr>
          <w:rFonts w:ascii="Times New Roman" w:hAnsi="Times New Roman" w:cs="Times New Roman"/>
          <w:b/>
          <w:lang w:eastAsia="ru-RU"/>
        </w:rPr>
      </w:pPr>
      <w:r w:rsidRPr="006F26A9">
        <w:rPr>
          <w:rFonts w:ascii="Times New Roman" w:hAnsi="Times New Roman" w:cs="Times New Roman"/>
          <w:b/>
          <w:lang w:eastAsia="ru-RU"/>
        </w:rPr>
        <w:t>код за ДК 021:2015- 24320000-3 - Основні органічні хімічні речовини</w:t>
      </w:r>
    </w:p>
    <w:p w14:paraId="46B64420" w14:textId="77777777" w:rsidR="002F0C1C" w:rsidRPr="006F26A9" w:rsidRDefault="002F0C1C" w:rsidP="002F0C1C">
      <w:pPr>
        <w:spacing w:line="240" w:lineRule="auto"/>
        <w:jc w:val="center"/>
        <w:rPr>
          <w:rFonts w:ascii="Times New Roman" w:hAnsi="Times New Roman" w:cs="Times New Roman"/>
          <w:b/>
          <w:lang w:eastAsia="ru-RU"/>
        </w:rPr>
      </w:pPr>
    </w:p>
    <w:p w14:paraId="5960647A" w14:textId="77777777" w:rsidR="002F0C1C" w:rsidRPr="006F26A9" w:rsidRDefault="002F0C1C" w:rsidP="002F0C1C">
      <w:pPr>
        <w:jc w:val="center"/>
        <w:rPr>
          <w:rFonts w:ascii="Times New Roman" w:eastAsia="Arial" w:hAnsi="Times New Roman" w:cs="Times New Roman"/>
          <w:b/>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129"/>
        <w:gridCol w:w="1440"/>
        <w:gridCol w:w="1247"/>
        <w:gridCol w:w="1418"/>
        <w:gridCol w:w="2976"/>
      </w:tblGrid>
      <w:tr w:rsidR="002F0C1C" w:rsidRPr="006F26A9" w14:paraId="6FD6648B" w14:textId="77777777" w:rsidTr="00EA0C46">
        <w:trPr>
          <w:trHeight w:val="962"/>
        </w:trPr>
        <w:tc>
          <w:tcPr>
            <w:tcW w:w="1571" w:type="dxa"/>
            <w:tcBorders>
              <w:top w:val="single" w:sz="4" w:space="0" w:color="auto"/>
              <w:left w:val="single" w:sz="4" w:space="0" w:color="auto"/>
              <w:bottom w:val="single" w:sz="4" w:space="0" w:color="auto"/>
              <w:right w:val="single" w:sz="4" w:space="0" w:color="auto"/>
            </w:tcBorders>
            <w:vAlign w:val="center"/>
            <w:hideMark/>
          </w:tcPr>
          <w:p w14:paraId="61FB88E4" w14:textId="77777777" w:rsidR="002F0C1C" w:rsidRPr="006F26A9" w:rsidRDefault="002F0C1C" w:rsidP="00EA0C46">
            <w:pPr>
              <w:tabs>
                <w:tab w:val="left" w:pos="540"/>
              </w:tabs>
              <w:spacing w:before="60" w:after="60" w:line="220" w:lineRule="atLeast"/>
              <w:ind w:right="-23"/>
              <w:rPr>
                <w:rFonts w:ascii="Times New Roman" w:hAnsi="Times New Roman" w:cs="Times New Roman"/>
                <w:b/>
              </w:rPr>
            </w:pPr>
            <w:r w:rsidRPr="006F26A9">
              <w:rPr>
                <w:rFonts w:ascii="Times New Roman" w:hAnsi="Times New Roman" w:cs="Times New Roman"/>
                <w:b/>
              </w:rPr>
              <w:t xml:space="preserve">    № п/п</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9BF743D" w14:textId="77777777" w:rsidR="002F0C1C" w:rsidRPr="006F26A9" w:rsidRDefault="002F0C1C" w:rsidP="00EA0C46">
            <w:pPr>
              <w:tabs>
                <w:tab w:val="left" w:pos="540"/>
              </w:tabs>
              <w:spacing w:before="60" w:after="60" w:line="220" w:lineRule="atLeast"/>
              <w:ind w:right="-23"/>
              <w:jc w:val="center"/>
              <w:rPr>
                <w:rFonts w:ascii="Times New Roman" w:hAnsi="Times New Roman" w:cs="Times New Roman"/>
                <w:b/>
              </w:rPr>
            </w:pPr>
            <w:r w:rsidRPr="006F26A9">
              <w:rPr>
                <w:rFonts w:ascii="Times New Roman" w:hAnsi="Times New Roman" w:cs="Times New Roman"/>
                <w:b/>
                <w:bCs/>
                <w:lang w:eastAsia="ru-RU"/>
              </w:rPr>
              <w:t>Найменування</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DB00BC" w14:textId="77777777" w:rsidR="002F0C1C" w:rsidRPr="006F26A9" w:rsidRDefault="002F0C1C" w:rsidP="00EA0C46">
            <w:pPr>
              <w:spacing w:after="200" w:line="240" w:lineRule="auto"/>
              <w:jc w:val="center"/>
              <w:rPr>
                <w:rFonts w:ascii="Times New Roman" w:hAnsi="Times New Roman" w:cs="Times New Roman"/>
                <w:b/>
                <w:bCs/>
              </w:rPr>
            </w:pPr>
            <w:r w:rsidRPr="006F26A9">
              <w:rPr>
                <w:rFonts w:ascii="Times New Roman" w:hAnsi="Times New Roman" w:cs="Times New Roman"/>
                <w:b/>
              </w:rPr>
              <w:t>Форма випуску, дозування</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CB7E518" w14:textId="77777777" w:rsidR="002F0C1C" w:rsidRPr="006F26A9" w:rsidRDefault="002F0C1C" w:rsidP="00EA0C46">
            <w:pPr>
              <w:spacing w:after="200" w:line="240" w:lineRule="auto"/>
              <w:jc w:val="center"/>
              <w:rPr>
                <w:rFonts w:ascii="Times New Roman" w:hAnsi="Times New Roman" w:cs="Times New Roman"/>
                <w:b/>
                <w:bCs/>
              </w:rPr>
            </w:pPr>
            <w:r w:rsidRPr="006F26A9">
              <w:rPr>
                <w:rFonts w:ascii="Times New Roman" w:hAnsi="Times New Roman" w:cs="Times New Roman"/>
                <w:b/>
                <w:bCs/>
              </w:rPr>
              <w:t>Одиниця виміру</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DC976B" w14:textId="77777777" w:rsidR="002F0C1C" w:rsidRPr="006F26A9" w:rsidRDefault="002F0C1C" w:rsidP="00EA0C46">
            <w:pPr>
              <w:spacing w:after="200" w:line="240" w:lineRule="auto"/>
              <w:jc w:val="center"/>
              <w:rPr>
                <w:rFonts w:ascii="Times New Roman" w:hAnsi="Times New Roman" w:cs="Times New Roman"/>
                <w:b/>
                <w:bCs/>
              </w:rPr>
            </w:pPr>
            <w:r w:rsidRPr="006F26A9">
              <w:rPr>
                <w:rFonts w:ascii="Times New Roman" w:hAnsi="Times New Roman" w:cs="Times New Roman"/>
                <w:b/>
                <w:bCs/>
              </w:rPr>
              <w:t>Кількість</w:t>
            </w:r>
          </w:p>
        </w:tc>
        <w:tc>
          <w:tcPr>
            <w:tcW w:w="2976" w:type="dxa"/>
            <w:tcBorders>
              <w:top w:val="single" w:sz="4" w:space="0" w:color="auto"/>
              <w:left w:val="single" w:sz="4" w:space="0" w:color="auto"/>
              <w:bottom w:val="single" w:sz="4" w:space="0" w:color="auto"/>
              <w:right w:val="single" w:sz="4" w:space="0" w:color="auto"/>
            </w:tcBorders>
          </w:tcPr>
          <w:p w14:paraId="2AA9CB93" w14:textId="77777777" w:rsidR="002F0C1C" w:rsidRPr="006F26A9" w:rsidRDefault="002F0C1C" w:rsidP="00EA0C46">
            <w:pPr>
              <w:spacing w:after="200" w:line="240" w:lineRule="auto"/>
              <w:jc w:val="center"/>
              <w:rPr>
                <w:rFonts w:ascii="Times New Roman" w:hAnsi="Times New Roman" w:cs="Times New Roman"/>
                <w:b/>
                <w:bCs/>
              </w:rPr>
            </w:pPr>
          </w:p>
          <w:p w14:paraId="4EF388DD" w14:textId="77777777" w:rsidR="002F0C1C" w:rsidRPr="006F26A9" w:rsidRDefault="002F0C1C" w:rsidP="00EA0C46">
            <w:pPr>
              <w:spacing w:after="200" w:line="240" w:lineRule="auto"/>
              <w:jc w:val="center"/>
              <w:rPr>
                <w:rFonts w:ascii="Times New Roman" w:hAnsi="Times New Roman" w:cs="Times New Roman"/>
                <w:b/>
                <w:bCs/>
              </w:rPr>
            </w:pPr>
            <w:r w:rsidRPr="006F26A9">
              <w:rPr>
                <w:rFonts w:ascii="Times New Roman" w:hAnsi="Times New Roman" w:cs="Times New Roman"/>
                <w:b/>
                <w:bCs/>
              </w:rPr>
              <w:t>Вимоги</w:t>
            </w:r>
          </w:p>
        </w:tc>
      </w:tr>
      <w:tr w:rsidR="002F0C1C" w:rsidRPr="004247B2" w14:paraId="61797770" w14:textId="77777777" w:rsidTr="00EA0C46">
        <w:trPr>
          <w:trHeight w:val="600"/>
        </w:trPr>
        <w:tc>
          <w:tcPr>
            <w:tcW w:w="1571" w:type="dxa"/>
            <w:tcBorders>
              <w:top w:val="single" w:sz="4" w:space="0" w:color="auto"/>
              <w:left w:val="single" w:sz="4" w:space="0" w:color="auto"/>
              <w:bottom w:val="single" w:sz="4" w:space="0" w:color="auto"/>
              <w:right w:val="single" w:sz="4" w:space="0" w:color="auto"/>
            </w:tcBorders>
            <w:hideMark/>
          </w:tcPr>
          <w:p w14:paraId="0EDC15AC" w14:textId="77777777" w:rsidR="002F0C1C" w:rsidRPr="006F26A9" w:rsidRDefault="002F0C1C" w:rsidP="00EA0C46">
            <w:pPr>
              <w:spacing w:after="200" w:line="240" w:lineRule="auto"/>
              <w:rPr>
                <w:rFonts w:ascii="Times New Roman" w:hAnsi="Times New Roman" w:cs="Times New Roman"/>
              </w:rPr>
            </w:pPr>
            <w:r w:rsidRPr="006F26A9">
              <w:rPr>
                <w:rFonts w:ascii="Times New Roman" w:hAnsi="Times New Roman" w:cs="Times New Roman"/>
              </w:rPr>
              <w:t>1</w:t>
            </w:r>
          </w:p>
        </w:tc>
        <w:tc>
          <w:tcPr>
            <w:tcW w:w="1129" w:type="dxa"/>
            <w:tcBorders>
              <w:top w:val="single" w:sz="4" w:space="0" w:color="auto"/>
              <w:left w:val="single" w:sz="4" w:space="0" w:color="auto"/>
              <w:bottom w:val="single" w:sz="4" w:space="0" w:color="auto"/>
              <w:right w:val="single" w:sz="4" w:space="0" w:color="auto"/>
            </w:tcBorders>
            <w:hideMark/>
          </w:tcPr>
          <w:p w14:paraId="2C380DA0" w14:textId="77777777" w:rsidR="002F0C1C" w:rsidRPr="006F26A9" w:rsidRDefault="002F0C1C" w:rsidP="00EA0C46">
            <w:pPr>
              <w:spacing w:after="200" w:line="240" w:lineRule="auto"/>
              <w:rPr>
                <w:rFonts w:ascii="Times New Roman" w:hAnsi="Times New Roman" w:cs="Times New Roman"/>
              </w:rPr>
            </w:pPr>
            <w:proofErr w:type="spellStart"/>
            <w:r w:rsidRPr="006F26A9">
              <w:rPr>
                <w:rFonts w:ascii="Times New Roman" w:hAnsi="Times New Roman" w:cs="Times New Roman"/>
              </w:rPr>
              <w:t>Реагентний</w:t>
            </w:r>
            <w:proofErr w:type="spellEnd"/>
            <w:r w:rsidRPr="006F26A9">
              <w:rPr>
                <w:rFonts w:ascii="Times New Roman" w:hAnsi="Times New Roman" w:cs="Times New Roman"/>
              </w:rPr>
              <w:t xml:space="preserve"> модуль до аналізатору газів та електролітів крові - 800мл                 </w:t>
            </w:r>
            <w:proofErr w:type="spellStart"/>
            <w:r w:rsidRPr="006F26A9">
              <w:rPr>
                <w:rFonts w:ascii="Times New Roman" w:hAnsi="Times New Roman" w:cs="Times New Roman"/>
              </w:rPr>
              <w:t>Ме</w:t>
            </w:r>
            <w:r w:rsidRPr="006F26A9">
              <w:rPr>
                <w:rFonts w:ascii="Times New Roman" w:hAnsi="Times New Roman" w:cs="Times New Roman"/>
                <w:lang w:val="en-ZA"/>
              </w:rPr>
              <w:t>dica</w:t>
            </w:r>
            <w:proofErr w:type="spellEnd"/>
            <w:r w:rsidRPr="006F26A9">
              <w:rPr>
                <w:rFonts w:ascii="Times New Roman" w:hAnsi="Times New Roman" w:cs="Times New Roman"/>
              </w:rPr>
              <w:t xml:space="preserve"> </w:t>
            </w:r>
            <w:r w:rsidRPr="006F26A9">
              <w:rPr>
                <w:rFonts w:ascii="Times New Roman" w:hAnsi="Times New Roman" w:cs="Times New Roman"/>
                <w:lang w:val="en-ZA"/>
              </w:rPr>
              <w:t>Easy</w:t>
            </w:r>
            <w:r w:rsidRPr="006F26A9">
              <w:rPr>
                <w:rFonts w:ascii="Times New Roman" w:hAnsi="Times New Roman" w:cs="Times New Roman"/>
              </w:rPr>
              <w:t xml:space="preserve"> </w:t>
            </w:r>
            <w:r w:rsidRPr="006F26A9">
              <w:rPr>
                <w:rFonts w:ascii="Times New Roman" w:hAnsi="Times New Roman" w:cs="Times New Roman"/>
                <w:lang w:val="en-ZA"/>
              </w:rPr>
              <w:t>Stat</w:t>
            </w:r>
            <w:r w:rsidRPr="006F26A9">
              <w:rPr>
                <w:rFonts w:ascii="Times New Roman" w:hAnsi="Times New Roman" w:cs="Times New Roman"/>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7D6F780E" w14:textId="77777777" w:rsidR="002F0C1C" w:rsidRPr="006F26A9" w:rsidRDefault="002F0C1C" w:rsidP="00EA0C46">
            <w:pPr>
              <w:spacing w:after="200" w:line="240" w:lineRule="auto"/>
              <w:jc w:val="center"/>
              <w:rPr>
                <w:rFonts w:ascii="Times New Roman" w:hAnsi="Times New Roman" w:cs="Times New Roman"/>
              </w:rPr>
            </w:pPr>
            <w:r w:rsidRPr="006F26A9">
              <w:rPr>
                <w:rFonts w:ascii="Times New Roman" w:hAnsi="Times New Roman" w:cs="Times New Roman"/>
              </w:rPr>
              <w:t>800 мл</w:t>
            </w:r>
          </w:p>
        </w:tc>
        <w:tc>
          <w:tcPr>
            <w:tcW w:w="1247" w:type="dxa"/>
            <w:tcBorders>
              <w:top w:val="single" w:sz="4" w:space="0" w:color="auto"/>
              <w:left w:val="single" w:sz="4" w:space="0" w:color="auto"/>
              <w:bottom w:val="single" w:sz="4" w:space="0" w:color="auto"/>
              <w:right w:val="single" w:sz="4" w:space="0" w:color="auto"/>
            </w:tcBorders>
            <w:hideMark/>
          </w:tcPr>
          <w:p w14:paraId="385DB57C" w14:textId="77777777" w:rsidR="002F0C1C" w:rsidRPr="006F26A9" w:rsidRDefault="002F0C1C" w:rsidP="00EA0C46">
            <w:pPr>
              <w:spacing w:after="200" w:line="240" w:lineRule="auto"/>
              <w:jc w:val="center"/>
              <w:rPr>
                <w:rFonts w:ascii="Times New Roman" w:hAnsi="Times New Roman" w:cs="Times New Roman"/>
              </w:rPr>
            </w:pPr>
            <w:proofErr w:type="spellStart"/>
            <w:r w:rsidRPr="006F26A9">
              <w:rPr>
                <w:rFonts w:ascii="Times New Roman" w:hAnsi="Times New Roman" w:cs="Times New Roman"/>
              </w:rPr>
              <w:t>шт</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E082E62" w14:textId="17AF93B5" w:rsidR="002F0C1C" w:rsidRPr="006F26A9" w:rsidRDefault="00446FBA" w:rsidP="00EA0C46">
            <w:pPr>
              <w:spacing w:after="200" w:line="240" w:lineRule="auto"/>
              <w:jc w:val="center"/>
              <w:rPr>
                <w:rFonts w:ascii="Times New Roman" w:hAnsi="Times New Roman" w:cs="Times New Roman"/>
              </w:rPr>
            </w:pPr>
            <w:r>
              <w:rPr>
                <w:rFonts w:ascii="Times New Roman" w:hAnsi="Times New Roman" w:cs="Times New Roman"/>
              </w:rPr>
              <w:t>7</w:t>
            </w:r>
          </w:p>
        </w:tc>
        <w:tc>
          <w:tcPr>
            <w:tcW w:w="2976" w:type="dxa"/>
            <w:tcBorders>
              <w:top w:val="single" w:sz="4" w:space="0" w:color="auto"/>
              <w:left w:val="single" w:sz="4" w:space="0" w:color="auto"/>
              <w:bottom w:val="single" w:sz="4" w:space="0" w:color="auto"/>
              <w:right w:val="single" w:sz="4" w:space="0" w:color="auto"/>
            </w:tcBorders>
            <w:hideMark/>
          </w:tcPr>
          <w:p w14:paraId="1AE86BBA" w14:textId="77777777" w:rsidR="002F0C1C" w:rsidRPr="006F26A9" w:rsidRDefault="002F0C1C" w:rsidP="00EA0C46">
            <w:pPr>
              <w:spacing w:after="200"/>
              <w:rPr>
                <w:rFonts w:ascii="Times New Roman" w:hAnsi="Times New Roman" w:cs="Times New Roman"/>
              </w:rPr>
            </w:pPr>
            <w:r w:rsidRPr="006F26A9">
              <w:rPr>
                <w:rFonts w:ascii="Times New Roman" w:hAnsi="Times New Roman" w:cs="Times New Roman"/>
              </w:rPr>
              <w:t xml:space="preserve">Блок реагентів, який містить розчини, які проходять процедуру </w:t>
            </w:r>
            <w:proofErr w:type="spellStart"/>
            <w:r w:rsidRPr="006F26A9">
              <w:rPr>
                <w:rFonts w:ascii="Times New Roman" w:hAnsi="Times New Roman" w:cs="Times New Roman"/>
              </w:rPr>
              <w:t>тонометрірування</w:t>
            </w:r>
            <w:proofErr w:type="spellEnd"/>
            <w:r w:rsidRPr="006F26A9">
              <w:rPr>
                <w:rFonts w:ascii="Times New Roman" w:hAnsi="Times New Roman" w:cs="Times New Roman"/>
              </w:rPr>
              <w:t xml:space="preserve"> з метою установки відомого парціального тиску О2 и СО2. Змінний блок містить всі реагенти та контейнер для відходів. Аналізатор використовують для діагностики и лікування хворих з порушенням балансу </w:t>
            </w:r>
            <w:proofErr w:type="spellStart"/>
            <w:r w:rsidRPr="006F26A9">
              <w:rPr>
                <w:rFonts w:ascii="Times New Roman" w:hAnsi="Times New Roman" w:cs="Times New Roman"/>
              </w:rPr>
              <w:t>газів,електролітів</w:t>
            </w:r>
            <w:proofErr w:type="spellEnd"/>
            <w:r w:rsidRPr="006F26A9">
              <w:rPr>
                <w:rFonts w:ascii="Times New Roman" w:hAnsi="Times New Roman" w:cs="Times New Roman"/>
              </w:rPr>
              <w:t xml:space="preserve"> и кислотно-лужного стану для </w:t>
            </w:r>
            <w:proofErr w:type="spellStart"/>
            <w:r w:rsidRPr="006F26A9">
              <w:rPr>
                <w:rFonts w:ascii="Times New Roman" w:hAnsi="Times New Roman" w:cs="Times New Roman"/>
              </w:rPr>
              <w:t>Ме</w:t>
            </w:r>
            <w:r w:rsidRPr="006F26A9">
              <w:rPr>
                <w:rFonts w:ascii="Times New Roman" w:hAnsi="Times New Roman" w:cs="Times New Roman"/>
                <w:lang w:val="en-ZA"/>
              </w:rPr>
              <w:t>dica</w:t>
            </w:r>
            <w:proofErr w:type="spellEnd"/>
            <w:r w:rsidRPr="006F26A9">
              <w:rPr>
                <w:rFonts w:ascii="Times New Roman" w:hAnsi="Times New Roman" w:cs="Times New Roman"/>
              </w:rPr>
              <w:t xml:space="preserve"> </w:t>
            </w:r>
            <w:r w:rsidRPr="006F26A9">
              <w:rPr>
                <w:rFonts w:ascii="Times New Roman" w:hAnsi="Times New Roman" w:cs="Times New Roman"/>
                <w:lang w:val="en-ZA"/>
              </w:rPr>
              <w:t>Easy</w:t>
            </w:r>
            <w:r w:rsidRPr="006F26A9">
              <w:rPr>
                <w:rFonts w:ascii="Times New Roman" w:hAnsi="Times New Roman" w:cs="Times New Roman"/>
              </w:rPr>
              <w:t xml:space="preserve"> </w:t>
            </w:r>
            <w:r w:rsidRPr="006F26A9">
              <w:rPr>
                <w:rFonts w:ascii="Times New Roman" w:hAnsi="Times New Roman" w:cs="Times New Roman"/>
                <w:lang w:val="en-ZA"/>
              </w:rPr>
              <w:t>Stat</w:t>
            </w:r>
            <w:r w:rsidRPr="006F26A9">
              <w:rPr>
                <w:rFonts w:ascii="Times New Roman" w:hAnsi="Times New Roman" w:cs="Times New Roman"/>
              </w:rPr>
              <w:t>.</w:t>
            </w:r>
          </w:p>
        </w:tc>
      </w:tr>
    </w:tbl>
    <w:p w14:paraId="0BE7FEB9" w14:textId="77777777" w:rsidR="002F0C1C" w:rsidRPr="006F26A9" w:rsidRDefault="002F0C1C" w:rsidP="002F0C1C">
      <w:pPr>
        <w:spacing w:line="240" w:lineRule="auto"/>
        <w:jc w:val="center"/>
        <w:rPr>
          <w:rFonts w:ascii="Times New Roman" w:hAnsi="Times New Roman" w:cs="Times New Roman"/>
          <w:lang w:eastAsia="ru-RU"/>
        </w:rPr>
      </w:pPr>
    </w:p>
    <w:p w14:paraId="5E23BC6C" w14:textId="77777777" w:rsidR="002F0C1C" w:rsidRPr="006F26A9" w:rsidRDefault="002F0C1C" w:rsidP="002F0C1C">
      <w:pPr>
        <w:spacing w:line="240" w:lineRule="auto"/>
        <w:jc w:val="both"/>
        <w:rPr>
          <w:rFonts w:ascii="Times New Roman" w:hAnsi="Times New Roman" w:cs="Times New Roman"/>
        </w:rPr>
      </w:pPr>
      <w:r w:rsidRPr="006F26A9">
        <w:rPr>
          <w:rFonts w:ascii="Times New Roman" w:hAnsi="Times New Roman" w:cs="Times New Roman"/>
        </w:rPr>
        <w:t xml:space="preserve">Учасник </w:t>
      </w:r>
      <w:r w:rsidRPr="006F26A9">
        <w:rPr>
          <w:rFonts w:ascii="Times New Roman" w:hAnsi="Times New Roman" w:cs="Times New Roman"/>
          <w:u w:val="single"/>
        </w:rPr>
        <w:t>повинен</w:t>
      </w:r>
      <w:r w:rsidRPr="006F26A9">
        <w:rPr>
          <w:rFonts w:ascii="Times New Roman" w:hAnsi="Times New Roman" w:cs="Times New Roman"/>
        </w:rPr>
        <w:t xml:space="preserve"> надати гарантійний лист, складений у довільній формі, яким підтверджується що:</w:t>
      </w:r>
    </w:p>
    <w:p w14:paraId="1C006470" w14:textId="77777777" w:rsidR="002F0C1C" w:rsidRPr="006F26A9" w:rsidRDefault="002F0C1C" w:rsidP="002F0C1C">
      <w:pPr>
        <w:spacing w:line="240" w:lineRule="auto"/>
        <w:jc w:val="both"/>
        <w:rPr>
          <w:rFonts w:ascii="Times New Roman" w:hAnsi="Times New Roman" w:cs="Times New Roman"/>
          <w:b/>
        </w:rPr>
      </w:pPr>
      <w:r w:rsidRPr="006F26A9">
        <w:rPr>
          <w:rFonts w:ascii="Times New Roman" w:hAnsi="Times New Roman" w:cs="Times New Roman"/>
        </w:rPr>
        <w:t xml:space="preserve">- залишковий термін придатності </w:t>
      </w:r>
      <w:proofErr w:type="spellStart"/>
      <w:r w:rsidRPr="006F26A9">
        <w:rPr>
          <w:rFonts w:ascii="Times New Roman" w:hAnsi="Times New Roman" w:cs="Times New Roman"/>
        </w:rPr>
        <w:t>реагентного</w:t>
      </w:r>
      <w:proofErr w:type="spellEnd"/>
      <w:r w:rsidRPr="006F26A9">
        <w:rPr>
          <w:rFonts w:ascii="Times New Roman" w:hAnsi="Times New Roman" w:cs="Times New Roman"/>
        </w:rPr>
        <w:t xml:space="preserve"> модуля на момент їх постачання буде складати </w:t>
      </w:r>
      <w:r w:rsidRPr="006F26A9">
        <w:rPr>
          <w:rFonts w:ascii="Times New Roman" w:hAnsi="Times New Roman" w:cs="Times New Roman"/>
          <w:b/>
        </w:rPr>
        <w:t>не менше 70% від терміну визначеного виробником;</w:t>
      </w:r>
    </w:p>
    <w:p w14:paraId="5619D110" w14:textId="77777777" w:rsidR="002F0C1C" w:rsidRPr="006F26A9" w:rsidRDefault="002F0C1C" w:rsidP="002F0C1C">
      <w:pPr>
        <w:spacing w:line="240" w:lineRule="auto"/>
        <w:jc w:val="both"/>
        <w:rPr>
          <w:rFonts w:ascii="Times New Roman" w:hAnsi="Times New Roman" w:cs="Times New Roman"/>
          <w:i/>
          <w:u w:val="single"/>
        </w:rPr>
      </w:pPr>
      <w:r w:rsidRPr="006F26A9">
        <w:rPr>
          <w:rFonts w:ascii="Times New Roman" w:hAnsi="Times New Roman" w:cs="Times New Roman"/>
          <w:b/>
        </w:rPr>
        <w:t xml:space="preserve">- </w:t>
      </w:r>
      <w:r w:rsidRPr="006F26A9">
        <w:rPr>
          <w:rFonts w:ascii="Times New Roman" w:hAnsi="Times New Roman" w:cs="Times New Roman"/>
          <w:i/>
        </w:rPr>
        <w:t xml:space="preserve">Учасник </w:t>
      </w:r>
      <w:r w:rsidRPr="006F26A9">
        <w:rPr>
          <w:rFonts w:ascii="Times New Roman" w:hAnsi="Times New Roman" w:cs="Times New Roman"/>
          <w:i/>
          <w:u w:val="single"/>
        </w:rPr>
        <w:t>повинен</w:t>
      </w:r>
      <w:r w:rsidRPr="006F26A9">
        <w:rPr>
          <w:rFonts w:ascii="Times New Roman" w:hAnsi="Times New Roman" w:cs="Times New Roman"/>
          <w:i/>
        </w:rPr>
        <w:t xml:space="preserve"> надати</w:t>
      </w:r>
      <w:r w:rsidRPr="006F26A9">
        <w:rPr>
          <w:rFonts w:ascii="Times New Roman" w:hAnsi="Times New Roman" w:cs="Times New Roman"/>
        </w:rPr>
        <w:t xml:space="preserve"> </w:t>
      </w:r>
      <w:r w:rsidRPr="006F26A9">
        <w:rPr>
          <w:rFonts w:ascii="Times New Roman" w:hAnsi="Times New Roman" w:cs="Times New Roman"/>
          <w:i/>
          <w:u w:val="single"/>
        </w:rPr>
        <w:t>гарантійний лист від виробника або його офіційного представника в Україні щодо можливості постачання Учасником запропонованого</w:t>
      </w:r>
      <w:r w:rsidRPr="006F26A9">
        <w:rPr>
          <w:rFonts w:ascii="Times New Roman" w:hAnsi="Times New Roman" w:cs="Times New Roman"/>
          <w:u w:val="single"/>
        </w:rPr>
        <w:t xml:space="preserve"> «</w:t>
      </w:r>
      <w:proofErr w:type="spellStart"/>
      <w:r w:rsidRPr="006F26A9">
        <w:rPr>
          <w:rFonts w:ascii="Times New Roman" w:hAnsi="Times New Roman" w:cs="Times New Roman"/>
          <w:i/>
          <w:u w:val="single"/>
        </w:rPr>
        <w:t>Реагентного</w:t>
      </w:r>
      <w:proofErr w:type="spellEnd"/>
      <w:r w:rsidRPr="006F26A9">
        <w:rPr>
          <w:rFonts w:ascii="Times New Roman" w:hAnsi="Times New Roman" w:cs="Times New Roman"/>
          <w:i/>
          <w:u w:val="single"/>
        </w:rPr>
        <w:t xml:space="preserve"> модуля до аналізатору газів та електролітів крові - 800мл   </w:t>
      </w:r>
      <w:proofErr w:type="spellStart"/>
      <w:r w:rsidRPr="006F26A9">
        <w:rPr>
          <w:rFonts w:ascii="Times New Roman" w:hAnsi="Times New Roman" w:cs="Times New Roman"/>
          <w:i/>
          <w:u w:val="single"/>
        </w:rPr>
        <w:t>Ме</w:t>
      </w:r>
      <w:r w:rsidRPr="006F26A9">
        <w:rPr>
          <w:rFonts w:ascii="Times New Roman" w:hAnsi="Times New Roman" w:cs="Times New Roman"/>
          <w:i/>
          <w:u w:val="single"/>
          <w:lang w:val="en-ZA"/>
        </w:rPr>
        <w:t>dica</w:t>
      </w:r>
      <w:proofErr w:type="spellEnd"/>
      <w:r w:rsidRPr="006F26A9">
        <w:rPr>
          <w:rFonts w:ascii="Times New Roman" w:hAnsi="Times New Roman" w:cs="Times New Roman"/>
          <w:i/>
          <w:u w:val="single"/>
        </w:rPr>
        <w:t xml:space="preserve"> </w:t>
      </w:r>
      <w:r w:rsidRPr="006F26A9">
        <w:rPr>
          <w:rFonts w:ascii="Times New Roman" w:hAnsi="Times New Roman" w:cs="Times New Roman"/>
          <w:i/>
          <w:u w:val="single"/>
          <w:lang w:val="en-ZA"/>
        </w:rPr>
        <w:t>Easy</w:t>
      </w:r>
      <w:r w:rsidRPr="006F26A9">
        <w:rPr>
          <w:rFonts w:ascii="Times New Roman" w:hAnsi="Times New Roman" w:cs="Times New Roman"/>
          <w:i/>
          <w:u w:val="single"/>
        </w:rPr>
        <w:t xml:space="preserve"> </w:t>
      </w:r>
      <w:r w:rsidRPr="006F26A9">
        <w:rPr>
          <w:rFonts w:ascii="Times New Roman" w:hAnsi="Times New Roman" w:cs="Times New Roman"/>
          <w:i/>
          <w:u w:val="single"/>
          <w:lang w:val="en-ZA"/>
        </w:rPr>
        <w:t>Stat</w:t>
      </w:r>
      <w:r w:rsidRPr="006F26A9">
        <w:rPr>
          <w:rFonts w:ascii="Times New Roman" w:hAnsi="Times New Roman" w:cs="Times New Roman"/>
          <w:i/>
          <w:u w:val="single"/>
        </w:rPr>
        <w:t>»;</w:t>
      </w:r>
    </w:p>
    <w:p w14:paraId="37762B61" w14:textId="77777777" w:rsidR="002F0C1C" w:rsidRPr="006F26A9" w:rsidRDefault="002F0C1C" w:rsidP="002F0C1C">
      <w:pPr>
        <w:spacing w:line="240" w:lineRule="auto"/>
        <w:ind w:firstLine="709"/>
        <w:jc w:val="both"/>
        <w:rPr>
          <w:rFonts w:ascii="Times New Roman" w:hAnsi="Times New Roman" w:cs="Times New Roman"/>
          <w:lang w:eastAsia="ru-RU"/>
        </w:rPr>
      </w:pPr>
      <w:r w:rsidRPr="006F26A9">
        <w:rPr>
          <w:rFonts w:ascii="Times New Roman" w:hAnsi="Times New Roman" w:cs="Times New Roman"/>
          <w:lang w:eastAsia="ru-RU"/>
        </w:rPr>
        <w:t>Товар має бути в упаковці підприємства-виробника, яка не повинна бути деформована або пошкодженою.</w:t>
      </w:r>
    </w:p>
    <w:p w14:paraId="4B6AF68A" w14:textId="77777777" w:rsidR="002F0C1C" w:rsidRPr="006F26A9" w:rsidRDefault="002F0C1C" w:rsidP="002F0C1C">
      <w:pPr>
        <w:pStyle w:val="ab"/>
        <w:ind w:firstLine="709"/>
        <w:jc w:val="both"/>
        <w:rPr>
          <w:sz w:val="22"/>
          <w:szCs w:val="22"/>
          <w:lang w:eastAsia="ar-SA"/>
        </w:rPr>
      </w:pPr>
      <w:r w:rsidRPr="006F26A9">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sidRPr="006F26A9">
        <w:rPr>
          <w:sz w:val="22"/>
          <w:szCs w:val="22"/>
          <w:lang w:eastAsia="ar-SA"/>
        </w:rPr>
        <w:t>.</w:t>
      </w:r>
    </w:p>
    <w:p w14:paraId="6180DEDA" w14:textId="77777777" w:rsidR="002F0C1C" w:rsidRPr="006F26A9" w:rsidRDefault="002F0C1C" w:rsidP="002F0C1C">
      <w:pPr>
        <w:spacing w:line="240" w:lineRule="auto"/>
        <w:ind w:firstLine="426"/>
        <w:jc w:val="both"/>
        <w:rPr>
          <w:rFonts w:ascii="Times New Roman" w:hAnsi="Times New Roman" w:cs="Times New Roman"/>
          <w:b/>
          <w:lang w:eastAsia="ar-SA"/>
        </w:rPr>
      </w:pPr>
      <w:r w:rsidRPr="006F26A9">
        <w:rPr>
          <w:rFonts w:ascii="Times New Roman" w:hAnsi="Times New Roman" w:cs="Times New Roman"/>
          <w:b/>
          <w:lang w:eastAsia="ar-SA"/>
        </w:rPr>
        <w:t xml:space="preserve">                 </w:t>
      </w:r>
    </w:p>
    <w:p w14:paraId="27F23F6B" w14:textId="77777777" w:rsidR="002F0C1C" w:rsidRPr="006F26A9" w:rsidRDefault="002F0C1C" w:rsidP="002F0C1C">
      <w:pPr>
        <w:spacing w:line="240" w:lineRule="auto"/>
        <w:ind w:firstLine="426"/>
        <w:jc w:val="both"/>
        <w:rPr>
          <w:rFonts w:ascii="Times New Roman" w:hAnsi="Times New Roman" w:cs="Times New Roman"/>
          <w:b/>
          <w:lang w:eastAsia="ar-SA"/>
        </w:rPr>
      </w:pPr>
      <w:r w:rsidRPr="006F26A9">
        <w:rPr>
          <w:rFonts w:ascii="Times New Roman" w:hAnsi="Times New Roman" w:cs="Times New Roman"/>
          <w:b/>
          <w:lang w:eastAsia="ar-SA"/>
        </w:rPr>
        <w:t>Дата: _____________                                         ________________ (підпис)</w:t>
      </w:r>
    </w:p>
    <w:p w14:paraId="1377A6C5" w14:textId="77777777" w:rsidR="002F0C1C" w:rsidRDefault="002F0C1C" w:rsidP="002F0C1C">
      <w:pPr>
        <w:keepLines/>
        <w:spacing w:after="0" w:line="240" w:lineRule="auto"/>
        <w:jc w:val="right"/>
        <w:rPr>
          <w:rFonts w:ascii="Times New Roman" w:eastAsia="Times New Roman" w:hAnsi="Times New Roman" w:cs="Times New Roman"/>
          <w:b/>
          <w:bCs/>
          <w:color w:val="000000"/>
          <w:spacing w:val="-3"/>
          <w:sz w:val="24"/>
          <w:szCs w:val="24"/>
          <w:lang w:eastAsia="ru-RU"/>
        </w:rPr>
      </w:pPr>
    </w:p>
    <w:p w14:paraId="435D83FC" w14:textId="77777777" w:rsidR="0030354E" w:rsidRDefault="0030354E" w:rsidP="000657E1">
      <w:pPr>
        <w:spacing w:after="0" w:line="240" w:lineRule="auto"/>
        <w:rPr>
          <w:rFonts w:ascii="Times New Roman" w:hAnsi="Times New Roman" w:cs="Times New Roman"/>
          <w:bCs/>
        </w:rPr>
      </w:pPr>
    </w:p>
    <w:p w14:paraId="759D210D" w14:textId="77777777" w:rsidR="0030354E" w:rsidRDefault="0030354E" w:rsidP="000657E1">
      <w:pPr>
        <w:spacing w:after="0" w:line="240" w:lineRule="auto"/>
        <w:rPr>
          <w:rFonts w:ascii="Times New Roman" w:hAnsi="Times New Roman" w:cs="Times New Roman"/>
          <w:bCs/>
        </w:rPr>
      </w:pPr>
    </w:p>
    <w:p w14:paraId="714133A5" w14:textId="7A489DA2" w:rsidR="00B3613F" w:rsidRPr="000462F0" w:rsidRDefault="00F56DA1" w:rsidP="009D6E33">
      <w:pPr>
        <w:spacing w:after="0" w:line="240" w:lineRule="auto"/>
        <w:rPr>
          <w:rFonts w:ascii="Times New Roman" w:hAnsi="Times New Roman" w:cs="Times New Roman"/>
          <w:bCs/>
          <w:lang w:eastAsia="ru-RU"/>
        </w:rPr>
      </w:pPr>
      <w:r>
        <w:rPr>
          <w:rFonts w:ascii="Times New Roman" w:hAnsi="Times New Roman" w:cs="Times New Roman"/>
          <w:bCs/>
        </w:rPr>
        <w:t xml:space="preserve">                                                                                                                           </w:t>
      </w:r>
      <w:r w:rsidR="00F6755D">
        <w:rPr>
          <w:rFonts w:ascii="Times New Roman" w:hAnsi="Times New Roman" w:cs="Times New Roman"/>
          <w:bCs/>
        </w:rPr>
        <w:t xml:space="preserve"> </w:t>
      </w:r>
      <w:bookmarkStart w:id="0" w:name="_GoBack"/>
      <w:bookmarkEnd w:id="0"/>
    </w:p>
    <w:sectPr w:rsidR="00B3613F" w:rsidRPr="000462F0"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88DA1" w14:textId="77777777" w:rsidR="0027242C" w:rsidRDefault="0027242C">
      <w:pPr>
        <w:spacing w:after="0" w:line="240" w:lineRule="auto"/>
      </w:pPr>
      <w:r>
        <w:separator/>
      </w:r>
    </w:p>
  </w:endnote>
  <w:endnote w:type="continuationSeparator" w:id="0">
    <w:p w14:paraId="76CDE8FA" w14:textId="77777777" w:rsidR="0027242C" w:rsidRDefault="0027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40347C86" w:rsidR="006753C2" w:rsidRDefault="006753C2">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9D6E33">
      <w:rPr>
        <w:rFonts w:ascii="Times New Roman" w:hAnsi="Times New Roman" w:cs="Times New Roman"/>
        <w:noProof/>
        <w:sz w:val="24"/>
        <w:szCs w:val="24"/>
      </w:rPr>
      <w:t>11</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6753C2" w:rsidRDefault="006753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58AF" w14:textId="77777777" w:rsidR="0027242C" w:rsidRDefault="0027242C">
      <w:pPr>
        <w:spacing w:after="0" w:line="240" w:lineRule="auto"/>
      </w:pPr>
      <w:r>
        <w:separator/>
      </w:r>
    </w:p>
  </w:footnote>
  <w:footnote w:type="continuationSeparator" w:id="0">
    <w:p w14:paraId="62DA590E" w14:textId="77777777" w:rsidR="0027242C" w:rsidRDefault="0027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6753C2" w:rsidRDefault="006753C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A9E061A"/>
    <w:multiLevelType w:val="multilevel"/>
    <w:tmpl w:val="66147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5">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524640"/>
    <w:multiLevelType w:val="hybridMultilevel"/>
    <w:tmpl w:val="B8A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3">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5">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3"/>
  </w:num>
  <w:num w:numId="5">
    <w:abstractNumId w:val="14"/>
  </w:num>
  <w:num w:numId="6">
    <w:abstractNumId w:val="16"/>
  </w:num>
  <w:num w:numId="7">
    <w:abstractNumId w:val="13"/>
  </w:num>
  <w:num w:numId="8">
    <w:abstractNumId w:val="15"/>
  </w:num>
  <w:num w:numId="9">
    <w:abstractNumId w:val="7"/>
  </w:num>
  <w:num w:numId="10">
    <w:abstractNumId w:val="9"/>
  </w:num>
  <w:num w:numId="11">
    <w:abstractNumId w:val="4"/>
  </w:num>
  <w:num w:numId="12">
    <w:abstractNumId w:val="12"/>
  </w:num>
  <w:num w:numId="13">
    <w:abstractNumId w:val="11"/>
  </w:num>
  <w:num w:numId="14">
    <w:abstractNumId w:val="5"/>
  </w:num>
  <w:num w:numId="15">
    <w:abstractNumId w:val="1"/>
  </w:num>
  <w:num w:numId="16">
    <w:abstractNumId w:val="2"/>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23B7B"/>
    <w:rsid w:val="00024564"/>
    <w:rsid w:val="00027A79"/>
    <w:rsid w:val="000313D3"/>
    <w:rsid w:val="00031975"/>
    <w:rsid w:val="00036286"/>
    <w:rsid w:val="000417D2"/>
    <w:rsid w:val="000462F0"/>
    <w:rsid w:val="00061706"/>
    <w:rsid w:val="000631E0"/>
    <w:rsid w:val="000657E1"/>
    <w:rsid w:val="0006595A"/>
    <w:rsid w:val="00070856"/>
    <w:rsid w:val="00074899"/>
    <w:rsid w:val="0007646E"/>
    <w:rsid w:val="00083F89"/>
    <w:rsid w:val="00084068"/>
    <w:rsid w:val="00085A22"/>
    <w:rsid w:val="000870E7"/>
    <w:rsid w:val="000902FE"/>
    <w:rsid w:val="0009415B"/>
    <w:rsid w:val="00095A25"/>
    <w:rsid w:val="000A59F3"/>
    <w:rsid w:val="000A6A24"/>
    <w:rsid w:val="000B2264"/>
    <w:rsid w:val="000B48F1"/>
    <w:rsid w:val="000C6174"/>
    <w:rsid w:val="000D27D0"/>
    <w:rsid w:val="000D3DAD"/>
    <w:rsid w:val="000D5150"/>
    <w:rsid w:val="000E4827"/>
    <w:rsid w:val="000E68B3"/>
    <w:rsid w:val="000F72AD"/>
    <w:rsid w:val="000F7E73"/>
    <w:rsid w:val="00101ECC"/>
    <w:rsid w:val="001024A6"/>
    <w:rsid w:val="00112FAF"/>
    <w:rsid w:val="00115441"/>
    <w:rsid w:val="00115CB7"/>
    <w:rsid w:val="00122A08"/>
    <w:rsid w:val="001249E2"/>
    <w:rsid w:val="0013107E"/>
    <w:rsid w:val="00136429"/>
    <w:rsid w:val="00137D83"/>
    <w:rsid w:val="00143B7C"/>
    <w:rsid w:val="001452C3"/>
    <w:rsid w:val="00151070"/>
    <w:rsid w:val="00153382"/>
    <w:rsid w:val="001542CD"/>
    <w:rsid w:val="001553DB"/>
    <w:rsid w:val="001615DC"/>
    <w:rsid w:val="0016362C"/>
    <w:rsid w:val="001701A8"/>
    <w:rsid w:val="00171D8F"/>
    <w:rsid w:val="00172D67"/>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6303"/>
    <w:rsid w:val="001C3983"/>
    <w:rsid w:val="001C52F1"/>
    <w:rsid w:val="001C7E3E"/>
    <w:rsid w:val="001D2590"/>
    <w:rsid w:val="001D3924"/>
    <w:rsid w:val="001D67C0"/>
    <w:rsid w:val="001D7AA4"/>
    <w:rsid w:val="001E52BE"/>
    <w:rsid w:val="001E531F"/>
    <w:rsid w:val="001E68EC"/>
    <w:rsid w:val="001E7E88"/>
    <w:rsid w:val="0020377F"/>
    <w:rsid w:val="00207074"/>
    <w:rsid w:val="00212622"/>
    <w:rsid w:val="002139FF"/>
    <w:rsid w:val="00214AD4"/>
    <w:rsid w:val="00217850"/>
    <w:rsid w:val="00221253"/>
    <w:rsid w:val="00221293"/>
    <w:rsid w:val="002222F8"/>
    <w:rsid w:val="0022353C"/>
    <w:rsid w:val="002265A4"/>
    <w:rsid w:val="00234E8A"/>
    <w:rsid w:val="00236222"/>
    <w:rsid w:val="00236FEE"/>
    <w:rsid w:val="00241EAB"/>
    <w:rsid w:val="0024759C"/>
    <w:rsid w:val="0025078F"/>
    <w:rsid w:val="00254B3A"/>
    <w:rsid w:val="00255485"/>
    <w:rsid w:val="00265A2B"/>
    <w:rsid w:val="00266FFC"/>
    <w:rsid w:val="00267CB6"/>
    <w:rsid w:val="0027242C"/>
    <w:rsid w:val="00273AFE"/>
    <w:rsid w:val="002764FB"/>
    <w:rsid w:val="00290AFF"/>
    <w:rsid w:val="00292763"/>
    <w:rsid w:val="00293C4D"/>
    <w:rsid w:val="002940FE"/>
    <w:rsid w:val="00296924"/>
    <w:rsid w:val="002A4099"/>
    <w:rsid w:val="002B12A3"/>
    <w:rsid w:val="002B5BEB"/>
    <w:rsid w:val="002B66B7"/>
    <w:rsid w:val="002C0702"/>
    <w:rsid w:val="002C3ECB"/>
    <w:rsid w:val="002C51FE"/>
    <w:rsid w:val="002D09BB"/>
    <w:rsid w:val="002D27AC"/>
    <w:rsid w:val="002D43E8"/>
    <w:rsid w:val="002E3741"/>
    <w:rsid w:val="002E3FB7"/>
    <w:rsid w:val="002F0C1C"/>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2D22"/>
    <w:rsid w:val="0037320F"/>
    <w:rsid w:val="00373964"/>
    <w:rsid w:val="003806E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E20AB"/>
    <w:rsid w:val="003E6FC6"/>
    <w:rsid w:val="003F18E6"/>
    <w:rsid w:val="003F36A6"/>
    <w:rsid w:val="003F6101"/>
    <w:rsid w:val="003F6150"/>
    <w:rsid w:val="004007FB"/>
    <w:rsid w:val="00403723"/>
    <w:rsid w:val="00406A60"/>
    <w:rsid w:val="00414C21"/>
    <w:rsid w:val="00424FF9"/>
    <w:rsid w:val="004272F7"/>
    <w:rsid w:val="00430C9D"/>
    <w:rsid w:val="0043270A"/>
    <w:rsid w:val="00434B2D"/>
    <w:rsid w:val="004361FF"/>
    <w:rsid w:val="00436306"/>
    <w:rsid w:val="00436DF4"/>
    <w:rsid w:val="00444959"/>
    <w:rsid w:val="00446629"/>
    <w:rsid w:val="00446FBA"/>
    <w:rsid w:val="004579EC"/>
    <w:rsid w:val="00460F04"/>
    <w:rsid w:val="00466144"/>
    <w:rsid w:val="00470CAC"/>
    <w:rsid w:val="0047288C"/>
    <w:rsid w:val="00477579"/>
    <w:rsid w:val="00477C2B"/>
    <w:rsid w:val="00481FC8"/>
    <w:rsid w:val="004821E9"/>
    <w:rsid w:val="00482C2B"/>
    <w:rsid w:val="00492940"/>
    <w:rsid w:val="00494667"/>
    <w:rsid w:val="0049636C"/>
    <w:rsid w:val="004A2CCA"/>
    <w:rsid w:val="004A4843"/>
    <w:rsid w:val="004B0487"/>
    <w:rsid w:val="004B77EA"/>
    <w:rsid w:val="004B7BC4"/>
    <w:rsid w:val="004C2C31"/>
    <w:rsid w:val="004D0559"/>
    <w:rsid w:val="004E7F8C"/>
    <w:rsid w:val="004F129D"/>
    <w:rsid w:val="004F1A5B"/>
    <w:rsid w:val="004F538A"/>
    <w:rsid w:val="004F5717"/>
    <w:rsid w:val="004F57C8"/>
    <w:rsid w:val="00501320"/>
    <w:rsid w:val="005024A2"/>
    <w:rsid w:val="005039E0"/>
    <w:rsid w:val="00505EB4"/>
    <w:rsid w:val="00506CCA"/>
    <w:rsid w:val="005202F8"/>
    <w:rsid w:val="005210D3"/>
    <w:rsid w:val="0052382B"/>
    <w:rsid w:val="00525E12"/>
    <w:rsid w:val="00530910"/>
    <w:rsid w:val="00546C42"/>
    <w:rsid w:val="00546FE2"/>
    <w:rsid w:val="005575AA"/>
    <w:rsid w:val="00563329"/>
    <w:rsid w:val="005646AE"/>
    <w:rsid w:val="0057035C"/>
    <w:rsid w:val="00574039"/>
    <w:rsid w:val="00577C4C"/>
    <w:rsid w:val="00582868"/>
    <w:rsid w:val="00585466"/>
    <w:rsid w:val="005863ED"/>
    <w:rsid w:val="00586D97"/>
    <w:rsid w:val="005920CD"/>
    <w:rsid w:val="0059366B"/>
    <w:rsid w:val="00596173"/>
    <w:rsid w:val="005A16F6"/>
    <w:rsid w:val="005A65B3"/>
    <w:rsid w:val="005B04D8"/>
    <w:rsid w:val="005B19C7"/>
    <w:rsid w:val="005B2111"/>
    <w:rsid w:val="005B31D7"/>
    <w:rsid w:val="005B3744"/>
    <w:rsid w:val="005B651F"/>
    <w:rsid w:val="005C218B"/>
    <w:rsid w:val="005C3572"/>
    <w:rsid w:val="005D5257"/>
    <w:rsid w:val="005E0CFD"/>
    <w:rsid w:val="005F09EF"/>
    <w:rsid w:val="005F25B4"/>
    <w:rsid w:val="005F3333"/>
    <w:rsid w:val="005F3A8C"/>
    <w:rsid w:val="00600EBA"/>
    <w:rsid w:val="00602F60"/>
    <w:rsid w:val="00606A1D"/>
    <w:rsid w:val="00613A32"/>
    <w:rsid w:val="00613F15"/>
    <w:rsid w:val="00615DA8"/>
    <w:rsid w:val="00622626"/>
    <w:rsid w:val="00623B5E"/>
    <w:rsid w:val="00626323"/>
    <w:rsid w:val="00630255"/>
    <w:rsid w:val="00630EA9"/>
    <w:rsid w:val="006339C6"/>
    <w:rsid w:val="00633A82"/>
    <w:rsid w:val="006357C9"/>
    <w:rsid w:val="00637FA2"/>
    <w:rsid w:val="0064651C"/>
    <w:rsid w:val="00647424"/>
    <w:rsid w:val="006631B3"/>
    <w:rsid w:val="00670381"/>
    <w:rsid w:val="00671612"/>
    <w:rsid w:val="006719EC"/>
    <w:rsid w:val="006753C2"/>
    <w:rsid w:val="006773F1"/>
    <w:rsid w:val="00681009"/>
    <w:rsid w:val="00681EA6"/>
    <w:rsid w:val="00690E38"/>
    <w:rsid w:val="00695D56"/>
    <w:rsid w:val="006A1B9C"/>
    <w:rsid w:val="006A3FBB"/>
    <w:rsid w:val="006A5201"/>
    <w:rsid w:val="006A5401"/>
    <w:rsid w:val="006B1D9A"/>
    <w:rsid w:val="006B35DB"/>
    <w:rsid w:val="006B4398"/>
    <w:rsid w:val="006B75F8"/>
    <w:rsid w:val="006C0585"/>
    <w:rsid w:val="006C5ACD"/>
    <w:rsid w:val="006C60C1"/>
    <w:rsid w:val="006C7A90"/>
    <w:rsid w:val="006D3D9B"/>
    <w:rsid w:val="006D494F"/>
    <w:rsid w:val="006D4F9C"/>
    <w:rsid w:val="006E05FF"/>
    <w:rsid w:val="006E1A2D"/>
    <w:rsid w:val="006E7C6B"/>
    <w:rsid w:val="006F348C"/>
    <w:rsid w:val="006F4D35"/>
    <w:rsid w:val="00703D62"/>
    <w:rsid w:val="0071240F"/>
    <w:rsid w:val="0071605E"/>
    <w:rsid w:val="007207C1"/>
    <w:rsid w:val="00720B6C"/>
    <w:rsid w:val="00722D0C"/>
    <w:rsid w:val="007234BD"/>
    <w:rsid w:val="00732D47"/>
    <w:rsid w:val="0074137C"/>
    <w:rsid w:val="007415ED"/>
    <w:rsid w:val="00744657"/>
    <w:rsid w:val="00745EB3"/>
    <w:rsid w:val="00747614"/>
    <w:rsid w:val="00750881"/>
    <w:rsid w:val="00753050"/>
    <w:rsid w:val="0075557A"/>
    <w:rsid w:val="00756A22"/>
    <w:rsid w:val="00757837"/>
    <w:rsid w:val="00763694"/>
    <w:rsid w:val="007809D7"/>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7CC7"/>
    <w:rsid w:val="007C5359"/>
    <w:rsid w:val="007C6B55"/>
    <w:rsid w:val="007D0B19"/>
    <w:rsid w:val="007E0B34"/>
    <w:rsid w:val="007E0CAA"/>
    <w:rsid w:val="007E3FFB"/>
    <w:rsid w:val="007E59E0"/>
    <w:rsid w:val="007E7D0D"/>
    <w:rsid w:val="007F14AC"/>
    <w:rsid w:val="007F1600"/>
    <w:rsid w:val="007F19E1"/>
    <w:rsid w:val="007F5287"/>
    <w:rsid w:val="008018EB"/>
    <w:rsid w:val="0080327B"/>
    <w:rsid w:val="00803F70"/>
    <w:rsid w:val="00806343"/>
    <w:rsid w:val="00811394"/>
    <w:rsid w:val="00812A91"/>
    <w:rsid w:val="008131FA"/>
    <w:rsid w:val="0081331A"/>
    <w:rsid w:val="00813E81"/>
    <w:rsid w:val="00815918"/>
    <w:rsid w:val="008226B9"/>
    <w:rsid w:val="00826E3E"/>
    <w:rsid w:val="00827300"/>
    <w:rsid w:val="0082783F"/>
    <w:rsid w:val="00827C76"/>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163"/>
    <w:rsid w:val="00870748"/>
    <w:rsid w:val="00877E8E"/>
    <w:rsid w:val="008818E9"/>
    <w:rsid w:val="00887ABC"/>
    <w:rsid w:val="00896177"/>
    <w:rsid w:val="008A346F"/>
    <w:rsid w:val="008A35D6"/>
    <w:rsid w:val="008A6730"/>
    <w:rsid w:val="008A7CCB"/>
    <w:rsid w:val="008B55FB"/>
    <w:rsid w:val="008C29C5"/>
    <w:rsid w:val="008C6DB6"/>
    <w:rsid w:val="008C7642"/>
    <w:rsid w:val="008D6A3B"/>
    <w:rsid w:val="008D717A"/>
    <w:rsid w:val="008E3932"/>
    <w:rsid w:val="008E3A53"/>
    <w:rsid w:val="008E48BE"/>
    <w:rsid w:val="008E6362"/>
    <w:rsid w:val="008E6A84"/>
    <w:rsid w:val="008F1AA9"/>
    <w:rsid w:val="008F5718"/>
    <w:rsid w:val="008F60B3"/>
    <w:rsid w:val="009000B9"/>
    <w:rsid w:val="009037AB"/>
    <w:rsid w:val="009076E1"/>
    <w:rsid w:val="00914A3C"/>
    <w:rsid w:val="00920DB7"/>
    <w:rsid w:val="009211E6"/>
    <w:rsid w:val="00921226"/>
    <w:rsid w:val="009226E0"/>
    <w:rsid w:val="009250B3"/>
    <w:rsid w:val="00927887"/>
    <w:rsid w:val="00935224"/>
    <w:rsid w:val="00941D70"/>
    <w:rsid w:val="0095096B"/>
    <w:rsid w:val="009606CB"/>
    <w:rsid w:val="009617AC"/>
    <w:rsid w:val="009649AA"/>
    <w:rsid w:val="00965546"/>
    <w:rsid w:val="0096596F"/>
    <w:rsid w:val="00972AB5"/>
    <w:rsid w:val="00974387"/>
    <w:rsid w:val="009805B7"/>
    <w:rsid w:val="0098203E"/>
    <w:rsid w:val="00984039"/>
    <w:rsid w:val="009875BF"/>
    <w:rsid w:val="009A3E0A"/>
    <w:rsid w:val="009A5BBA"/>
    <w:rsid w:val="009B315E"/>
    <w:rsid w:val="009B7A9A"/>
    <w:rsid w:val="009B7ABA"/>
    <w:rsid w:val="009C1A5E"/>
    <w:rsid w:val="009C2287"/>
    <w:rsid w:val="009C3D92"/>
    <w:rsid w:val="009C4714"/>
    <w:rsid w:val="009C6A95"/>
    <w:rsid w:val="009D0007"/>
    <w:rsid w:val="009D1687"/>
    <w:rsid w:val="009D3030"/>
    <w:rsid w:val="009D6E33"/>
    <w:rsid w:val="009F37EC"/>
    <w:rsid w:val="009F40EC"/>
    <w:rsid w:val="009F6309"/>
    <w:rsid w:val="009F6E01"/>
    <w:rsid w:val="00A0193E"/>
    <w:rsid w:val="00A04308"/>
    <w:rsid w:val="00A10FB7"/>
    <w:rsid w:val="00A13282"/>
    <w:rsid w:val="00A14CC7"/>
    <w:rsid w:val="00A154B1"/>
    <w:rsid w:val="00A20D57"/>
    <w:rsid w:val="00A23F2B"/>
    <w:rsid w:val="00A23F73"/>
    <w:rsid w:val="00A24463"/>
    <w:rsid w:val="00A30AC6"/>
    <w:rsid w:val="00A30CF0"/>
    <w:rsid w:val="00A44559"/>
    <w:rsid w:val="00A46201"/>
    <w:rsid w:val="00A52EAE"/>
    <w:rsid w:val="00A5415D"/>
    <w:rsid w:val="00A54FC4"/>
    <w:rsid w:val="00A555AA"/>
    <w:rsid w:val="00A55CC2"/>
    <w:rsid w:val="00A62D80"/>
    <w:rsid w:val="00A64098"/>
    <w:rsid w:val="00A64D92"/>
    <w:rsid w:val="00A66934"/>
    <w:rsid w:val="00A726F1"/>
    <w:rsid w:val="00A72C3B"/>
    <w:rsid w:val="00A74B7E"/>
    <w:rsid w:val="00A86DBE"/>
    <w:rsid w:val="00A9298A"/>
    <w:rsid w:val="00A92A2D"/>
    <w:rsid w:val="00A939CA"/>
    <w:rsid w:val="00A96925"/>
    <w:rsid w:val="00AA4B8E"/>
    <w:rsid w:val="00AB262B"/>
    <w:rsid w:val="00AB2EC1"/>
    <w:rsid w:val="00AC2AA6"/>
    <w:rsid w:val="00AC32B0"/>
    <w:rsid w:val="00AC34D8"/>
    <w:rsid w:val="00AC525F"/>
    <w:rsid w:val="00AC5E9D"/>
    <w:rsid w:val="00AC7660"/>
    <w:rsid w:val="00AD2B49"/>
    <w:rsid w:val="00AD49E4"/>
    <w:rsid w:val="00AE426D"/>
    <w:rsid w:val="00AF1004"/>
    <w:rsid w:val="00AF162C"/>
    <w:rsid w:val="00AF21CB"/>
    <w:rsid w:val="00AF318D"/>
    <w:rsid w:val="00AF5397"/>
    <w:rsid w:val="00AF54B7"/>
    <w:rsid w:val="00AF7E40"/>
    <w:rsid w:val="00B0348C"/>
    <w:rsid w:val="00B07993"/>
    <w:rsid w:val="00B1444D"/>
    <w:rsid w:val="00B149B2"/>
    <w:rsid w:val="00B16047"/>
    <w:rsid w:val="00B205EB"/>
    <w:rsid w:val="00B219BF"/>
    <w:rsid w:val="00B3355C"/>
    <w:rsid w:val="00B3463A"/>
    <w:rsid w:val="00B3613F"/>
    <w:rsid w:val="00B408E0"/>
    <w:rsid w:val="00B44682"/>
    <w:rsid w:val="00B50CCB"/>
    <w:rsid w:val="00B5645F"/>
    <w:rsid w:val="00B5795F"/>
    <w:rsid w:val="00B62DC2"/>
    <w:rsid w:val="00B6400E"/>
    <w:rsid w:val="00B66989"/>
    <w:rsid w:val="00B66F27"/>
    <w:rsid w:val="00B75369"/>
    <w:rsid w:val="00B76FA6"/>
    <w:rsid w:val="00B826AE"/>
    <w:rsid w:val="00B844C8"/>
    <w:rsid w:val="00B910B6"/>
    <w:rsid w:val="00B9491F"/>
    <w:rsid w:val="00BA4383"/>
    <w:rsid w:val="00BB2B31"/>
    <w:rsid w:val="00BB5DF4"/>
    <w:rsid w:val="00BC00EC"/>
    <w:rsid w:val="00BC0388"/>
    <w:rsid w:val="00BC1120"/>
    <w:rsid w:val="00BC34B5"/>
    <w:rsid w:val="00BD1DBE"/>
    <w:rsid w:val="00BD512C"/>
    <w:rsid w:val="00BD6159"/>
    <w:rsid w:val="00BD6417"/>
    <w:rsid w:val="00BD6D49"/>
    <w:rsid w:val="00BF40A3"/>
    <w:rsid w:val="00BF5583"/>
    <w:rsid w:val="00BF6125"/>
    <w:rsid w:val="00BF6DD6"/>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90A6B"/>
    <w:rsid w:val="00C9258A"/>
    <w:rsid w:val="00C92826"/>
    <w:rsid w:val="00C956BB"/>
    <w:rsid w:val="00C96FC2"/>
    <w:rsid w:val="00CA170C"/>
    <w:rsid w:val="00CA2073"/>
    <w:rsid w:val="00CA7ACB"/>
    <w:rsid w:val="00CB1D6C"/>
    <w:rsid w:val="00CB1E5E"/>
    <w:rsid w:val="00CB4541"/>
    <w:rsid w:val="00CC16B7"/>
    <w:rsid w:val="00CC41AC"/>
    <w:rsid w:val="00CC445F"/>
    <w:rsid w:val="00CC7624"/>
    <w:rsid w:val="00CD0A54"/>
    <w:rsid w:val="00CD2F20"/>
    <w:rsid w:val="00CD59EE"/>
    <w:rsid w:val="00CF264E"/>
    <w:rsid w:val="00CF4B91"/>
    <w:rsid w:val="00CF61A9"/>
    <w:rsid w:val="00CF778D"/>
    <w:rsid w:val="00D035B6"/>
    <w:rsid w:val="00D03F89"/>
    <w:rsid w:val="00D114A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7100"/>
    <w:rsid w:val="00D901F7"/>
    <w:rsid w:val="00D94A9B"/>
    <w:rsid w:val="00D97D43"/>
    <w:rsid w:val="00DA1276"/>
    <w:rsid w:val="00DA431D"/>
    <w:rsid w:val="00DB775F"/>
    <w:rsid w:val="00DB7E7D"/>
    <w:rsid w:val="00DC39DB"/>
    <w:rsid w:val="00DC3E76"/>
    <w:rsid w:val="00DC67C1"/>
    <w:rsid w:val="00DD24EA"/>
    <w:rsid w:val="00DD3ECA"/>
    <w:rsid w:val="00DD4705"/>
    <w:rsid w:val="00DD51D8"/>
    <w:rsid w:val="00DE1D95"/>
    <w:rsid w:val="00DE1FC7"/>
    <w:rsid w:val="00DE394C"/>
    <w:rsid w:val="00DE4076"/>
    <w:rsid w:val="00DF329E"/>
    <w:rsid w:val="00E03CD6"/>
    <w:rsid w:val="00E056C7"/>
    <w:rsid w:val="00E06365"/>
    <w:rsid w:val="00E1075C"/>
    <w:rsid w:val="00E1193A"/>
    <w:rsid w:val="00E12007"/>
    <w:rsid w:val="00E15AE6"/>
    <w:rsid w:val="00E16CAB"/>
    <w:rsid w:val="00E23F7A"/>
    <w:rsid w:val="00E33412"/>
    <w:rsid w:val="00E343AB"/>
    <w:rsid w:val="00E41AC6"/>
    <w:rsid w:val="00E4312D"/>
    <w:rsid w:val="00E471A6"/>
    <w:rsid w:val="00E51AC6"/>
    <w:rsid w:val="00E56E30"/>
    <w:rsid w:val="00E62072"/>
    <w:rsid w:val="00E626C2"/>
    <w:rsid w:val="00E62B82"/>
    <w:rsid w:val="00E86116"/>
    <w:rsid w:val="00E87EE2"/>
    <w:rsid w:val="00E93109"/>
    <w:rsid w:val="00E94EA0"/>
    <w:rsid w:val="00E959C2"/>
    <w:rsid w:val="00E973F6"/>
    <w:rsid w:val="00EA1C1A"/>
    <w:rsid w:val="00EB2B5B"/>
    <w:rsid w:val="00EC0009"/>
    <w:rsid w:val="00EC0292"/>
    <w:rsid w:val="00EC2697"/>
    <w:rsid w:val="00EC4799"/>
    <w:rsid w:val="00ED17A4"/>
    <w:rsid w:val="00ED37E9"/>
    <w:rsid w:val="00ED4757"/>
    <w:rsid w:val="00ED5EA7"/>
    <w:rsid w:val="00EE1FFC"/>
    <w:rsid w:val="00EE2310"/>
    <w:rsid w:val="00EF76A7"/>
    <w:rsid w:val="00F04C70"/>
    <w:rsid w:val="00F05D2F"/>
    <w:rsid w:val="00F05EB1"/>
    <w:rsid w:val="00F14B61"/>
    <w:rsid w:val="00F17137"/>
    <w:rsid w:val="00F20F89"/>
    <w:rsid w:val="00F2255D"/>
    <w:rsid w:val="00F3094F"/>
    <w:rsid w:val="00F44E55"/>
    <w:rsid w:val="00F46890"/>
    <w:rsid w:val="00F522B9"/>
    <w:rsid w:val="00F52740"/>
    <w:rsid w:val="00F55308"/>
    <w:rsid w:val="00F5606A"/>
    <w:rsid w:val="00F56DA1"/>
    <w:rsid w:val="00F632C4"/>
    <w:rsid w:val="00F6755D"/>
    <w:rsid w:val="00F71D1D"/>
    <w:rsid w:val="00F72CA4"/>
    <w:rsid w:val="00F72DE9"/>
    <w:rsid w:val="00F73D55"/>
    <w:rsid w:val="00F74B6C"/>
    <w:rsid w:val="00F750EF"/>
    <w:rsid w:val="00F77AB7"/>
    <w:rsid w:val="00F77DC4"/>
    <w:rsid w:val="00F8432C"/>
    <w:rsid w:val="00F926EF"/>
    <w:rsid w:val="00FA4842"/>
    <w:rsid w:val="00FA61E5"/>
    <w:rsid w:val="00FA77E8"/>
    <w:rsid w:val="00FB0A8A"/>
    <w:rsid w:val="00FB21EE"/>
    <w:rsid w:val="00FB3CBA"/>
    <w:rsid w:val="00FB6038"/>
    <w:rsid w:val="00FC001D"/>
    <w:rsid w:val="00FC0FCF"/>
    <w:rsid w:val="00FC3F40"/>
    <w:rsid w:val="00FC6B25"/>
    <w:rsid w:val="00FD6A67"/>
    <w:rsid w:val="00FE2172"/>
    <w:rsid w:val="00FE7EA8"/>
    <w:rsid w:val="00FF09B8"/>
    <w:rsid w:val="00FF1853"/>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19773719">
      <w:bodyDiv w:val="1"/>
      <w:marLeft w:val="0"/>
      <w:marRight w:val="0"/>
      <w:marTop w:val="0"/>
      <w:marBottom w:val="0"/>
      <w:divBdr>
        <w:top w:val="none" w:sz="0" w:space="0" w:color="auto"/>
        <w:left w:val="none" w:sz="0" w:space="0" w:color="auto"/>
        <w:bottom w:val="none" w:sz="0" w:space="0" w:color="auto"/>
        <w:right w:val="none" w:sz="0" w:space="0" w:color="auto"/>
      </w:divBdr>
      <w:divsChild>
        <w:div w:id="1037319458">
          <w:marLeft w:val="0"/>
          <w:marRight w:val="0"/>
          <w:marTop w:val="0"/>
          <w:marBottom w:val="150"/>
          <w:divBdr>
            <w:top w:val="none" w:sz="0" w:space="0" w:color="auto"/>
            <w:left w:val="none" w:sz="0" w:space="0" w:color="auto"/>
            <w:bottom w:val="none" w:sz="0" w:space="0" w:color="auto"/>
            <w:right w:val="none" w:sz="0" w:space="0" w:color="auto"/>
          </w:divBdr>
        </w:div>
        <w:div w:id="1600986194">
          <w:marLeft w:val="0"/>
          <w:marRight w:val="165"/>
          <w:marTop w:val="0"/>
          <w:marBottom w:val="225"/>
          <w:divBdr>
            <w:top w:val="none" w:sz="0" w:space="0" w:color="auto"/>
            <w:left w:val="none" w:sz="0" w:space="0" w:color="auto"/>
            <w:bottom w:val="none" w:sz="0" w:space="0" w:color="auto"/>
            <w:right w:val="none" w:sz="0" w:space="0" w:color="auto"/>
          </w:divBdr>
        </w:div>
      </w:divsChild>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9F89-AD73-49C5-974A-C6D3A52C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3</cp:revision>
  <cp:lastPrinted>2023-06-02T13:51:00Z</cp:lastPrinted>
  <dcterms:created xsi:type="dcterms:W3CDTF">2024-05-03T05:56:00Z</dcterms:created>
  <dcterms:modified xsi:type="dcterms:W3CDTF">2024-05-03T05:57:00Z</dcterms:modified>
</cp:coreProperties>
</file>