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A6F1C" w14:textId="77777777" w:rsidR="00B3613F" w:rsidRDefault="00B3613F" w:rsidP="005156B9">
      <w:pPr>
        <w:suppressAutoHyphens/>
        <w:spacing w:after="0" w:line="240" w:lineRule="auto"/>
        <w:rPr>
          <w:rFonts w:ascii="Times New Roman" w:hAnsi="Times New Roman" w:cs="Times New Roman"/>
          <w:bCs/>
          <w:color w:val="000000"/>
          <w:kern w:val="1"/>
          <w:sz w:val="24"/>
          <w:szCs w:val="24"/>
          <w:lang w:val="ru-RU" w:eastAsia="hi-IN" w:bidi="hi-IN"/>
        </w:rPr>
      </w:pPr>
    </w:p>
    <w:p w14:paraId="0FE775EB" w14:textId="77777777" w:rsidR="00CA7ACB" w:rsidRPr="000462F0" w:rsidRDefault="00CA7ACB" w:rsidP="00505EB4">
      <w:pPr>
        <w:spacing w:after="0" w:line="240" w:lineRule="auto"/>
        <w:jc w:val="right"/>
        <w:rPr>
          <w:rFonts w:ascii="Times New Roman" w:eastAsia="Times New Roman" w:hAnsi="Times New Roman" w:cs="Times New Roman"/>
          <w:bCs/>
          <w:i/>
          <w:bdr w:val="none" w:sz="0" w:space="0" w:color="auto" w:frame="1"/>
        </w:rPr>
      </w:pPr>
      <w:bookmarkStart w:id="0" w:name="_Hlk94019944"/>
      <w:bookmarkStart w:id="1" w:name="_Hlk92869963"/>
    </w:p>
    <w:p w14:paraId="3DA36A59" w14:textId="77777777" w:rsidR="00CA7ACB" w:rsidRPr="000462F0" w:rsidRDefault="00CA7ACB" w:rsidP="00505EB4">
      <w:pPr>
        <w:spacing w:after="0" w:line="240" w:lineRule="auto"/>
        <w:ind w:right="-5"/>
        <w:jc w:val="center"/>
        <w:rPr>
          <w:rFonts w:ascii="Times New Roman" w:eastAsia="Times New Roman" w:hAnsi="Times New Roman" w:cs="Times New Roman"/>
          <w:bCs/>
        </w:rPr>
      </w:pPr>
      <w:r w:rsidRPr="000462F0">
        <w:rPr>
          <w:rFonts w:ascii="Times New Roman" w:eastAsia="Times New Roman" w:hAnsi="Times New Roman" w:cs="Times New Roman"/>
          <w:bCs/>
        </w:rPr>
        <w:t>ТЕХНІЧНА СПЕЦИФІКАЦІЯ ДО ПРЕДМЕТА ЗАКУПІВЛІ</w:t>
      </w:r>
    </w:p>
    <w:p w14:paraId="59881FCD" w14:textId="77777777" w:rsidR="00D551E1" w:rsidRDefault="00ED5EA7" w:rsidP="00505EB4">
      <w:pPr>
        <w:spacing w:after="0" w:line="240" w:lineRule="auto"/>
        <w:jc w:val="center"/>
        <w:rPr>
          <w:rFonts w:ascii="Times New Roman" w:hAnsi="Times New Roman" w:cs="Times New Roman"/>
          <w:bCs/>
        </w:rPr>
      </w:pPr>
      <w:r w:rsidRPr="000462F0">
        <w:rPr>
          <w:rFonts w:ascii="Times New Roman" w:hAnsi="Times New Roman" w:cs="Times New Roman"/>
          <w:bCs/>
        </w:rPr>
        <w:t>Інформація про необхідні технічні, якісні та кількісні характеристики предмета закупівлі</w:t>
      </w:r>
    </w:p>
    <w:p w14:paraId="139E8BDF" w14:textId="77777777" w:rsidR="000A49FE" w:rsidRDefault="000A49FE" w:rsidP="00024C90">
      <w:pPr>
        <w:spacing w:after="200"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Лікарські  засоби</w:t>
      </w:r>
    </w:p>
    <w:p w14:paraId="4468A7FA" w14:textId="657F6FCD" w:rsidR="000A49FE" w:rsidRDefault="000A49FE" w:rsidP="00024C90">
      <w:pPr>
        <w:spacing w:after="0" w:line="240" w:lineRule="auto"/>
        <w:jc w:val="center"/>
        <w:rPr>
          <w:rFonts w:ascii="Times New Roman" w:eastAsia="Times New Roman" w:hAnsi="Times New Roman" w:cs="Times New Roman"/>
          <w:b/>
          <w:i/>
          <w:sz w:val="24"/>
          <w:szCs w:val="24"/>
          <w:lang w:eastAsia="en-US"/>
        </w:rPr>
      </w:pPr>
      <w:r>
        <w:rPr>
          <w:rFonts w:ascii="Times New Roman" w:eastAsia="Times New Roman" w:hAnsi="Times New Roman" w:cs="Times New Roman"/>
          <w:b/>
          <w:i/>
          <w:sz w:val="24"/>
          <w:szCs w:val="24"/>
          <w:lang w:eastAsia="en-US"/>
        </w:rPr>
        <w:t>код  ДК 021:2015– 33600000-6 – Фармацевтична продукція</w:t>
      </w:r>
    </w:p>
    <w:p w14:paraId="33FD0901" w14:textId="77777777" w:rsidR="000A49FE" w:rsidRDefault="000A49FE" w:rsidP="00024C90">
      <w:pPr>
        <w:spacing w:after="0" w:line="240" w:lineRule="auto"/>
        <w:jc w:val="center"/>
        <w:rPr>
          <w:rFonts w:ascii="Times New Roman" w:hAnsi="Times New Roman" w:cs="Times New Roman"/>
          <w:bCs/>
        </w:rPr>
      </w:pPr>
    </w:p>
    <w:tbl>
      <w:tblPr>
        <w:tblW w:w="9762" w:type="dxa"/>
        <w:tblInd w:w="93" w:type="dxa"/>
        <w:tblLayout w:type="fixed"/>
        <w:tblLook w:val="04A0" w:firstRow="1" w:lastRow="0" w:firstColumn="1" w:lastColumn="0" w:noHBand="0" w:noVBand="1"/>
      </w:tblPr>
      <w:tblGrid>
        <w:gridCol w:w="582"/>
        <w:gridCol w:w="4301"/>
        <w:gridCol w:w="1369"/>
        <w:gridCol w:w="1418"/>
        <w:gridCol w:w="2092"/>
      </w:tblGrid>
      <w:tr w:rsidR="00024C90" w14:paraId="36AE49B9" w14:textId="77777777" w:rsidTr="00AC4139">
        <w:trPr>
          <w:trHeight w:val="660"/>
        </w:trPr>
        <w:tc>
          <w:tcPr>
            <w:tcW w:w="582" w:type="dxa"/>
            <w:tcBorders>
              <w:top w:val="single" w:sz="4" w:space="0" w:color="000000"/>
              <w:left w:val="single" w:sz="4" w:space="0" w:color="000000"/>
              <w:bottom w:val="single" w:sz="4" w:space="0" w:color="000000"/>
              <w:right w:val="single" w:sz="4" w:space="0" w:color="000000"/>
            </w:tcBorders>
            <w:shd w:val="clear" w:color="auto" w:fill="FCE4D6"/>
          </w:tcPr>
          <w:p w14:paraId="3E55F459" w14:textId="77777777" w:rsidR="00024C90" w:rsidRPr="00B52CD3" w:rsidRDefault="00024C90" w:rsidP="00B52CD3">
            <w:pPr>
              <w:spacing w:after="0" w:line="240" w:lineRule="auto"/>
              <w:jc w:val="center"/>
              <w:rPr>
                <w:rFonts w:ascii="Times New Roman" w:eastAsia="Times New Roman" w:hAnsi="Times New Roman" w:cs="Times New Roman"/>
                <w:b/>
                <w:sz w:val="24"/>
                <w:szCs w:val="24"/>
              </w:rPr>
            </w:pPr>
            <w:r w:rsidRPr="00B52CD3">
              <w:rPr>
                <w:rFonts w:ascii="Times New Roman" w:eastAsia="Times New Roman" w:hAnsi="Times New Roman" w:cs="Times New Roman"/>
                <w:b/>
                <w:sz w:val="24"/>
                <w:szCs w:val="24"/>
              </w:rPr>
              <w:t>№ з/п</w:t>
            </w:r>
          </w:p>
        </w:tc>
        <w:tc>
          <w:tcPr>
            <w:tcW w:w="4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BDCDE" w14:textId="4559512D" w:rsidR="00024C90" w:rsidRPr="00B52CD3" w:rsidRDefault="00024C90" w:rsidP="00B52CD3">
            <w:pPr>
              <w:spacing w:after="0" w:line="240" w:lineRule="auto"/>
              <w:jc w:val="center"/>
              <w:rPr>
                <w:rFonts w:ascii="Times New Roman" w:eastAsia="Times New Roman" w:hAnsi="Times New Roman" w:cs="Times New Roman"/>
                <w:b/>
                <w:sz w:val="24"/>
                <w:szCs w:val="24"/>
              </w:rPr>
            </w:pPr>
            <w:r w:rsidRPr="00B52CD3">
              <w:rPr>
                <w:rFonts w:ascii="Times New Roman" w:eastAsia="Times New Roman" w:hAnsi="Times New Roman" w:cs="Times New Roman"/>
                <w:b/>
                <w:sz w:val="24"/>
                <w:szCs w:val="24"/>
              </w:rPr>
              <w:t>Назва товару</w:t>
            </w:r>
          </w:p>
        </w:tc>
        <w:tc>
          <w:tcPr>
            <w:tcW w:w="1369" w:type="dxa"/>
            <w:tcBorders>
              <w:top w:val="single" w:sz="4" w:space="0" w:color="000000"/>
              <w:left w:val="nil"/>
              <w:bottom w:val="single" w:sz="4" w:space="0" w:color="000000"/>
              <w:right w:val="single" w:sz="4" w:space="0" w:color="000000"/>
            </w:tcBorders>
            <w:shd w:val="clear" w:color="auto" w:fill="auto"/>
            <w:vAlign w:val="center"/>
          </w:tcPr>
          <w:p w14:paraId="4AA4DEA7" w14:textId="2C8DD7F4" w:rsidR="00024C90" w:rsidRPr="00B52CD3" w:rsidRDefault="00024C90" w:rsidP="00B52CD3">
            <w:pPr>
              <w:spacing w:after="0" w:line="240" w:lineRule="auto"/>
              <w:jc w:val="center"/>
              <w:rPr>
                <w:rFonts w:ascii="Times New Roman" w:eastAsia="Times New Roman" w:hAnsi="Times New Roman" w:cs="Times New Roman"/>
                <w:b/>
                <w:sz w:val="24"/>
                <w:szCs w:val="24"/>
              </w:rPr>
            </w:pPr>
            <w:r w:rsidRPr="00B52CD3">
              <w:rPr>
                <w:rFonts w:ascii="Times New Roman" w:eastAsia="Times New Roman" w:hAnsi="Times New Roman" w:cs="Times New Roman"/>
                <w:b/>
                <w:sz w:val="24"/>
                <w:szCs w:val="24"/>
              </w:rPr>
              <w:t>Одиниці вимірювання</w:t>
            </w:r>
          </w:p>
        </w:tc>
        <w:tc>
          <w:tcPr>
            <w:tcW w:w="1418" w:type="dxa"/>
            <w:tcBorders>
              <w:top w:val="single" w:sz="4" w:space="0" w:color="000000"/>
              <w:left w:val="nil"/>
              <w:bottom w:val="single" w:sz="4" w:space="0" w:color="000000"/>
              <w:right w:val="single" w:sz="4" w:space="0" w:color="000000"/>
            </w:tcBorders>
            <w:shd w:val="clear" w:color="auto" w:fill="auto"/>
            <w:vAlign w:val="center"/>
          </w:tcPr>
          <w:p w14:paraId="31FE9ABE" w14:textId="63EC28A5" w:rsidR="00024C90" w:rsidRPr="00B52CD3" w:rsidRDefault="00024C90" w:rsidP="00B52CD3">
            <w:pPr>
              <w:spacing w:after="0" w:line="240" w:lineRule="auto"/>
              <w:jc w:val="center"/>
              <w:rPr>
                <w:rFonts w:ascii="Times New Roman" w:eastAsia="Times New Roman" w:hAnsi="Times New Roman" w:cs="Times New Roman"/>
                <w:b/>
                <w:sz w:val="24"/>
                <w:szCs w:val="24"/>
              </w:rPr>
            </w:pPr>
            <w:r w:rsidRPr="00B52CD3">
              <w:rPr>
                <w:rFonts w:ascii="Times New Roman" w:eastAsia="Times New Roman" w:hAnsi="Times New Roman" w:cs="Times New Roman"/>
                <w:b/>
                <w:sz w:val="24"/>
                <w:szCs w:val="24"/>
              </w:rPr>
              <w:t>Кількість</w:t>
            </w:r>
          </w:p>
        </w:tc>
        <w:tc>
          <w:tcPr>
            <w:tcW w:w="2092" w:type="dxa"/>
            <w:tcBorders>
              <w:top w:val="single" w:sz="4" w:space="0" w:color="000000"/>
              <w:left w:val="nil"/>
              <w:bottom w:val="single" w:sz="4" w:space="0" w:color="000000"/>
              <w:right w:val="single" w:sz="4" w:space="0" w:color="000000"/>
            </w:tcBorders>
            <w:shd w:val="clear" w:color="auto" w:fill="auto"/>
            <w:vAlign w:val="center"/>
          </w:tcPr>
          <w:p w14:paraId="0F832EFD" w14:textId="386EA9A4" w:rsidR="00024C90" w:rsidRPr="00B52CD3" w:rsidRDefault="00024C90" w:rsidP="00B52CD3">
            <w:pPr>
              <w:spacing w:after="0" w:line="240" w:lineRule="auto"/>
              <w:jc w:val="center"/>
              <w:rPr>
                <w:rFonts w:ascii="Times New Roman" w:eastAsia="Times New Roman" w:hAnsi="Times New Roman" w:cs="Times New Roman"/>
                <w:b/>
                <w:sz w:val="24"/>
                <w:szCs w:val="24"/>
              </w:rPr>
            </w:pPr>
            <w:r w:rsidRPr="00B52CD3">
              <w:rPr>
                <w:rFonts w:ascii="Times New Roman" w:eastAsia="Times New Roman" w:hAnsi="Times New Roman" w:cs="Times New Roman"/>
                <w:b/>
                <w:sz w:val="24"/>
                <w:szCs w:val="24"/>
              </w:rPr>
              <w:t>МНН</w:t>
            </w:r>
          </w:p>
        </w:tc>
      </w:tr>
      <w:tr w:rsidR="00024C90" w:rsidRPr="00D551E1" w14:paraId="510C21E6" w14:textId="77777777" w:rsidTr="00AC4139">
        <w:trPr>
          <w:trHeight w:val="660"/>
        </w:trPr>
        <w:tc>
          <w:tcPr>
            <w:tcW w:w="582" w:type="dxa"/>
            <w:tcBorders>
              <w:top w:val="single" w:sz="4" w:space="0" w:color="000000"/>
              <w:left w:val="single" w:sz="4" w:space="0" w:color="000000"/>
              <w:bottom w:val="single" w:sz="4" w:space="0" w:color="000000"/>
              <w:right w:val="single" w:sz="4" w:space="0" w:color="000000"/>
            </w:tcBorders>
          </w:tcPr>
          <w:p w14:paraId="199CF955" w14:textId="72DAF3B2" w:rsidR="00024C90" w:rsidRPr="00D551E1" w:rsidRDefault="00B52CD3" w:rsidP="00D551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3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79506F" w14:textId="037E26A3" w:rsidR="00024C90" w:rsidRPr="00B854C7" w:rsidRDefault="00024C90" w:rsidP="00D551E1">
            <w:pPr>
              <w:spacing w:after="0" w:line="240" w:lineRule="auto"/>
              <w:rPr>
                <w:rFonts w:ascii="Times New Roman" w:eastAsia="Times New Roman" w:hAnsi="Times New Roman" w:cs="Times New Roman"/>
              </w:rPr>
            </w:pPr>
            <w:r w:rsidRPr="00B854C7">
              <w:rPr>
                <w:rFonts w:ascii="Times New Roman" w:eastAsia="Times New Roman" w:hAnsi="Times New Roman" w:cs="Times New Roman"/>
              </w:rPr>
              <w:t>БІЦИЛІН-5 порошок для суспензії для ін'єкцій по 1 500 000 ОД, флакони з порошком</w:t>
            </w:r>
          </w:p>
        </w:tc>
        <w:tc>
          <w:tcPr>
            <w:tcW w:w="1369" w:type="dxa"/>
            <w:tcBorders>
              <w:top w:val="single" w:sz="4" w:space="0" w:color="000000"/>
              <w:left w:val="nil"/>
              <w:bottom w:val="single" w:sz="4" w:space="0" w:color="000000"/>
              <w:right w:val="single" w:sz="4" w:space="0" w:color="000000"/>
            </w:tcBorders>
            <w:shd w:val="clear" w:color="auto" w:fill="auto"/>
            <w:vAlign w:val="center"/>
            <w:hideMark/>
          </w:tcPr>
          <w:p w14:paraId="050F942F" w14:textId="77777777" w:rsidR="00024C90" w:rsidRPr="00D551E1" w:rsidRDefault="00024C90" w:rsidP="00D551E1">
            <w:pPr>
              <w:spacing w:after="0" w:line="240" w:lineRule="auto"/>
              <w:rPr>
                <w:rFonts w:ascii="Times New Roman" w:eastAsia="Times New Roman" w:hAnsi="Times New Roman" w:cs="Times New Roman"/>
                <w:sz w:val="24"/>
                <w:szCs w:val="24"/>
              </w:rPr>
            </w:pPr>
            <w:proofErr w:type="spellStart"/>
            <w:r w:rsidRPr="00D551E1">
              <w:rPr>
                <w:rFonts w:ascii="Times New Roman" w:eastAsia="Times New Roman" w:hAnsi="Times New Roman" w:cs="Times New Roman"/>
                <w:sz w:val="24"/>
                <w:szCs w:val="24"/>
              </w:rPr>
              <w:t>упак</w:t>
            </w:r>
            <w:proofErr w:type="spellEnd"/>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41B48B3E" w14:textId="77777777" w:rsidR="00024C90" w:rsidRPr="00D551E1" w:rsidRDefault="00024C90" w:rsidP="00D551E1">
            <w:pPr>
              <w:spacing w:after="0" w:line="240" w:lineRule="auto"/>
              <w:jc w:val="right"/>
              <w:rPr>
                <w:rFonts w:ascii="Times New Roman" w:eastAsia="Times New Roman" w:hAnsi="Times New Roman" w:cs="Times New Roman"/>
                <w:sz w:val="24"/>
                <w:szCs w:val="24"/>
              </w:rPr>
            </w:pPr>
            <w:r w:rsidRPr="00D551E1">
              <w:rPr>
                <w:rFonts w:ascii="Times New Roman" w:eastAsia="Times New Roman" w:hAnsi="Times New Roman" w:cs="Times New Roman"/>
                <w:sz w:val="24"/>
                <w:szCs w:val="24"/>
              </w:rPr>
              <w:t>20</w:t>
            </w:r>
          </w:p>
        </w:tc>
        <w:tc>
          <w:tcPr>
            <w:tcW w:w="2092" w:type="dxa"/>
            <w:tcBorders>
              <w:top w:val="single" w:sz="4" w:space="0" w:color="000000"/>
              <w:left w:val="nil"/>
              <w:bottom w:val="single" w:sz="4" w:space="0" w:color="000000"/>
              <w:right w:val="single" w:sz="4" w:space="0" w:color="000000"/>
            </w:tcBorders>
            <w:shd w:val="clear" w:color="auto" w:fill="auto"/>
            <w:vAlign w:val="center"/>
            <w:hideMark/>
          </w:tcPr>
          <w:p w14:paraId="464E9DE5" w14:textId="77777777" w:rsidR="00024C90" w:rsidRPr="00D551E1" w:rsidRDefault="00024C90" w:rsidP="00D551E1">
            <w:pPr>
              <w:spacing w:after="0" w:line="240" w:lineRule="auto"/>
              <w:rPr>
                <w:rFonts w:ascii="Times New Roman" w:eastAsia="Times New Roman" w:hAnsi="Times New Roman" w:cs="Times New Roman"/>
                <w:sz w:val="24"/>
                <w:szCs w:val="24"/>
              </w:rPr>
            </w:pPr>
            <w:proofErr w:type="spellStart"/>
            <w:r w:rsidRPr="00D551E1">
              <w:rPr>
                <w:rFonts w:ascii="Times New Roman" w:eastAsia="Times New Roman" w:hAnsi="Times New Roman" w:cs="Times New Roman"/>
                <w:sz w:val="24"/>
                <w:szCs w:val="24"/>
              </w:rPr>
              <w:t>Comb</w:t>
            </w:r>
            <w:proofErr w:type="spellEnd"/>
            <w:r w:rsidRPr="00D551E1">
              <w:rPr>
                <w:rFonts w:ascii="Times New Roman" w:eastAsia="Times New Roman" w:hAnsi="Times New Roman" w:cs="Times New Roman"/>
                <w:sz w:val="24"/>
                <w:szCs w:val="24"/>
              </w:rPr>
              <w:t xml:space="preserve"> </w:t>
            </w:r>
            <w:proofErr w:type="spellStart"/>
            <w:r w:rsidRPr="00D551E1">
              <w:rPr>
                <w:rFonts w:ascii="Times New Roman" w:eastAsia="Times New Roman" w:hAnsi="Times New Roman" w:cs="Times New Roman"/>
                <w:sz w:val="24"/>
                <w:szCs w:val="24"/>
              </w:rPr>
              <w:t>drug</w:t>
            </w:r>
            <w:proofErr w:type="spellEnd"/>
          </w:p>
        </w:tc>
      </w:tr>
      <w:tr w:rsidR="00024C90" w:rsidRPr="00D551E1" w14:paraId="50A2C10D" w14:textId="77777777" w:rsidTr="00AC4139">
        <w:trPr>
          <w:trHeight w:val="439"/>
        </w:trPr>
        <w:tc>
          <w:tcPr>
            <w:tcW w:w="582" w:type="dxa"/>
            <w:tcBorders>
              <w:top w:val="nil"/>
              <w:left w:val="single" w:sz="4" w:space="0" w:color="000000"/>
              <w:bottom w:val="single" w:sz="4" w:space="0" w:color="000000"/>
              <w:right w:val="single" w:sz="4" w:space="0" w:color="000000"/>
            </w:tcBorders>
          </w:tcPr>
          <w:p w14:paraId="04625F53" w14:textId="54C3DF2F" w:rsidR="00024C90" w:rsidRPr="00D551E1" w:rsidRDefault="00B52CD3" w:rsidP="00D551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301" w:type="dxa"/>
            <w:tcBorders>
              <w:top w:val="nil"/>
              <w:left w:val="single" w:sz="4" w:space="0" w:color="000000"/>
              <w:bottom w:val="single" w:sz="4" w:space="0" w:color="000000"/>
              <w:right w:val="single" w:sz="4" w:space="0" w:color="000000"/>
            </w:tcBorders>
            <w:shd w:val="clear" w:color="auto" w:fill="auto"/>
            <w:vAlign w:val="center"/>
            <w:hideMark/>
          </w:tcPr>
          <w:p w14:paraId="597D47E0" w14:textId="3615FB9C" w:rsidR="00024C90" w:rsidRPr="00B854C7" w:rsidRDefault="00024C90" w:rsidP="00D551E1">
            <w:pPr>
              <w:spacing w:after="0" w:line="240" w:lineRule="auto"/>
              <w:rPr>
                <w:rFonts w:ascii="Times New Roman" w:eastAsia="Times New Roman" w:hAnsi="Times New Roman" w:cs="Times New Roman"/>
              </w:rPr>
            </w:pPr>
            <w:r w:rsidRPr="00B854C7">
              <w:rPr>
                <w:rFonts w:ascii="Times New Roman" w:eastAsia="Times New Roman" w:hAnsi="Times New Roman" w:cs="Times New Roman"/>
              </w:rPr>
              <w:t xml:space="preserve">ЛЮГОЛЯ РОЗЧИН </w:t>
            </w:r>
            <w:proofErr w:type="spellStart"/>
            <w:r w:rsidRPr="00B854C7">
              <w:rPr>
                <w:rFonts w:ascii="Times New Roman" w:eastAsia="Times New Roman" w:hAnsi="Times New Roman" w:cs="Times New Roman"/>
              </w:rPr>
              <w:t>розчин</w:t>
            </w:r>
            <w:proofErr w:type="spellEnd"/>
            <w:r w:rsidRPr="00B854C7">
              <w:rPr>
                <w:rFonts w:ascii="Times New Roman" w:eastAsia="Times New Roman" w:hAnsi="Times New Roman" w:cs="Times New Roman"/>
              </w:rPr>
              <w:t xml:space="preserve"> для зовнішнього застосування по 25 г у флаконах</w:t>
            </w:r>
          </w:p>
        </w:tc>
        <w:tc>
          <w:tcPr>
            <w:tcW w:w="1369" w:type="dxa"/>
            <w:tcBorders>
              <w:top w:val="nil"/>
              <w:left w:val="nil"/>
              <w:bottom w:val="single" w:sz="4" w:space="0" w:color="000000"/>
              <w:right w:val="single" w:sz="4" w:space="0" w:color="000000"/>
            </w:tcBorders>
            <w:shd w:val="clear" w:color="auto" w:fill="auto"/>
            <w:vAlign w:val="center"/>
            <w:hideMark/>
          </w:tcPr>
          <w:p w14:paraId="363B359E" w14:textId="77777777" w:rsidR="00024C90" w:rsidRPr="00D551E1" w:rsidRDefault="00024C90" w:rsidP="00D551E1">
            <w:pPr>
              <w:spacing w:after="0" w:line="240" w:lineRule="auto"/>
              <w:rPr>
                <w:rFonts w:ascii="Times New Roman" w:eastAsia="Times New Roman" w:hAnsi="Times New Roman" w:cs="Times New Roman"/>
                <w:sz w:val="24"/>
                <w:szCs w:val="24"/>
              </w:rPr>
            </w:pPr>
            <w:proofErr w:type="spellStart"/>
            <w:r w:rsidRPr="00D551E1">
              <w:rPr>
                <w:rFonts w:ascii="Times New Roman" w:eastAsia="Times New Roman" w:hAnsi="Times New Roman" w:cs="Times New Roman"/>
                <w:sz w:val="24"/>
                <w:szCs w:val="24"/>
              </w:rPr>
              <w:t>упак</w:t>
            </w:r>
            <w:proofErr w:type="spellEnd"/>
          </w:p>
        </w:tc>
        <w:tc>
          <w:tcPr>
            <w:tcW w:w="1418" w:type="dxa"/>
            <w:tcBorders>
              <w:top w:val="nil"/>
              <w:left w:val="nil"/>
              <w:bottom w:val="single" w:sz="4" w:space="0" w:color="000000"/>
              <w:right w:val="single" w:sz="4" w:space="0" w:color="000000"/>
            </w:tcBorders>
            <w:shd w:val="clear" w:color="auto" w:fill="auto"/>
            <w:vAlign w:val="center"/>
            <w:hideMark/>
          </w:tcPr>
          <w:p w14:paraId="1884AEB1" w14:textId="77777777" w:rsidR="00024C90" w:rsidRPr="00D551E1" w:rsidRDefault="00024C90" w:rsidP="00D551E1">
            <w:pPr>
              <w:spacing w:after="0" w:line="240" w:lineRule="auto"/>
              <w:jc w:val="right"/>
              <w:rPr>
                <w:rFonts w:ascii="Times New Roman" w:eastAsia="Times New Roman" w:hAnsi="Times New Roman" w:cs="Times New Roman"/>
                <w:sz w:val="24"/>
                <w:szCs w:val="24"/>
              </w:rPr>
            </w:pPr>
            <w:r w:rsidRPr="00D551E1">
              <w:rPr>
                <w:rFonts w:ascii="Times New Roman" w:eastAsia="Times New Roman" w:hAnsi="Times New Roman" w:cs="Times New Roman"/>
                <w:sz w:val="24"/>
                <w:szCs w:val="24"/>
              </w:rPr>
              <w:t>6</w:t>
            </w:r>
          </w:p>
        </w:tc>
        <w:tc>
          <w:tcPr>
            <w:tcW w:w="2092" w:type="dxa"/>
            <w:tcBorders>
              <w:top w:val="nil"/>
              <w:left w:val="nil"/>
              <w:bottom w:val="single" w:sz="4" w:space="0" w:color="000000"/>
              <w:right w:val="single" w:sz="4" w:space="0" w:color="000000"/>
            </w:tcBorders>
            <w:shd w:val="clear" w:color="auto" w:fill="auto"/>
            <w:vAlign w:val="center"/>
            <w:hideMark/>
          </w:tcPr>
          <w:p w14:paraId="352E69EF" w14:textId="77777777" w:rsidR="00024C90" w:rsidRPr="00D551E1" w:rsidRDefault="00024C90" w:rsidP="00D551E1">
            <w:pPr>
              <w:spacing w:after="0" w:line="240" w:lineRule="auto"/>
              <w:rPr>
                <w:rFonts w:ascii="Times New Roman" w:eastAsia="Times New Roman" w:hAnsi="Times New Roman" w:cs="Times New Roman"/>
                <w:sz w:val="24"/>
                <w:szCs w:val="24"/>
              </w:rPr>
            </w:pPr>
            <w:proofErr w:type="spellStart"/>
            <w:r w:rsidRPr="00D551E1">
              <w:rPr>
                <w:rFonts w:ascii="Times New Roman" w:eastAsia="Times New Roman" w:hAnsi="Times New Roman" w:cs="Times New Roman"/>
                <w:sz w:val="24"/>
                <w:szCs w:val="24"/>
              </w:rPr>
              <w:t>Comb</w:t>
            </w:r>
            <w:proofErr w:type="spellEnd"/>
            <w:r w:rsidRPr="00D551E1">
              <w:rPr>
                <w:rFonts w:ascii="Times New Roman" w:eastAsia="Times New Roman" w:hAnsi="Times New Roman" w:cs="Times New Roman"/>
                <w:sz w:val="24"/>
                <w:szCs w:val="24"/>
              </w:rPr>
              <w:t xml:space="preserve"> </w:t>
            </w:r>
            <w:proofErr w:type="spellStart"/>
            <w:r w:rsidRPr="00D551E1">
              <w:rPr>
                <w:rFonts w:ascii="Times New Roman" w:eastAsia="Times New Roman" w:hAnsi="Times New Roman" w:cs="Times New Roman"/>
                <w:sz w:val="24"/>
                <w:szCs w:val="24"/>
              </w:rPr>
              <w:t>drug</w:t>
            </w:r>
            <w:proofErr w:type="spellEnd"/>
          </w:p>
        </w:tc>
      </w:tr>
      <w:tr w:rsidR="00024C90" w:rsidRPr="00D551E1" w14:paraId="3E3E16A2" w14:textId="77777777" w:rsidTr="00AC4139">
        <w:trPr>
          <w:trHeight w:val="660"/>
        </w:trPr>
        <w:tc>
          <w:tcPr>
            <w:tcW w:w="582" w:type="dxa"/>
            <w:tcBorders>
              <w:top w:val="nil"/>
              <w:left w:val="single" w:sz="4" w:space="0" w:color="000000"/>
              <w:bottom w:val="single" w:sz="4" w:space="0" w:color="000000"/>
              <w:right w:val="single" w:sz="4" w:space="0" w:color="000000"/>
            </w:tcBorders>
          </w:tcPr>
          <w:p w14:paraId="2153DA9A" w14:textId="79560116" w:rsidR="00024C90" w:rsidRPr="00D551E1" w:rsidRDefault="00B52CD3" w:rsidP="00D551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301" w:type="dxa"/>
            <w:tcBorders>
              <w:top w:val="nil"/>
              <w:left w:val="single" w:sz="4" w:space="0" w:color="000000"/>
              <w:bottom w:val="single" w:sz="4" w:space="0" w:color="000000"/>
              <w:right w:val="single" w:sz="4" w:space="0" w:color="000000"/>
            </w:tcBorders>
            <w:shd w:val="clear" w:color="auto" w:fill="auto"/>
            <w:vAlign w:val="center"/>
            <w:hideMark/>
          </w:tcPr>
          <w:p w14:paraId="0ED4F7A7" w14:textId="4CEFA9D9" w:rsidR="00024C90" w:rsidRPr="00B854C7" w:rsidRDefault="00024C90" w:rsidP="00D551E1">
            <w:pPr>
              <w:spacing w:after="0" w:line="240" w:lineRule="auto"/>
              <w:rPr>
                <w:rFonts w:ascii="Times New Roman" w:eastAsia="Times New Roman" w:hAnsi="Times New Roman" w:cs="Times New Roman"/>
              </w:rPr>
            </w:pPr>
            <w:r w:rsidRPr="00B854C7">
              <w:rPr>
                <w:rFonts w:ascii="Times New Roman" w:eastAsia="Times New Roman" w:hAnsi="Times New Roman" w:cs="Times New Roman"/>
              </w:rPr>
              <w:t>МЕЗАКАР таблетки по 200 мг по 10 таблеток у блістері; по 5 блістерів в картонній упаковці</w:t>
            </w:r>
          </w:p>
        </w:tc>
        <w:tc>
          <w:tcPr>
            <w:tcW w:w="1369" w:type="dxa"/>
            <w:tcBorders>
              <w:top w:val="nil"/>
              <w:left w:val="nil"/>
              <w:bottom w:val="single" w:sz="4" w:space="0" w:color="000000"/>
              <w:right w:val="single" w:sz="4" w:space="0" w:color="000000"/>
            </w:tcBorders>
            <w:shd w:val="clear" w:color="auto" w:fill="auto"/>
            <w:vAlign w:val="center"/>
            <w:hideMark/>
          </w:tcPr>
          <w:p w14:paraId="1B2D72AC" w14:textId="77777777" w:rsidR="00024C90" w:rsidRPr="00D551E1" w:rsidRDefault="00024C90" w:rsidP="00D551E1">
            <w:pPr>
              <w:spacing w:after="0" w:line="240" w:lineRule="auto"/>
              <w:rPr>
                <w:rFonts w:ascii="Times New Roman" w:eastAsia="Times New Roman" w:hAnsi="Times New Roman" w:cs="Times New Roman"/>
                <w:sz w:val="24"/>
                <w:szCs w:val="24"/>
              </w:rPr>
            </w:pPr>
            <w:proofErr w:type="spellStart"/>
            <w:r w:rsidRPr="00D551E1">
              <w:rPr>
                <w:rFonts w:ascii="Times New Roman" w:eastAsia="Times New Roman" w:hAnsi="Times New Roman" w:cs="Times New Roman"/>
                <w:sz w:val="24"/>
                <w:szCs w:val="24"/>
              </w:rPr>
              <w:t>упак</w:t>
            </w:r>
            <w:proofErr w:type="spellEnd"/>
          </w:p>
        </w:tc>
        <w:tc>
          <w:tcPr>
            <w:tcW w:w="1418" w:type="dxa"/>
            <w:tcBorders>
              <w:top w:val="nil"/>
              <w:left w:val="nil"/>
              <w:bottom w:val="single" w:sz="4" w:space="0" w:color="000000"/>
              <w:right w:val="single" w:sz="4" w:space="0" w:color="000000"/>
            </w:tcBorders>
            <w:shd w:val="clear" w:color="auto" w:fill="auto"/>
            <w:vAlign w:val="center"/>
            <w:hideMark/>
          </w:tcPr>
          <w:p w14:paraId="39950262" w14:textId="77777777" w:rsidR="00024C90" w:rsidRPr="00D551E1" w:rsidRDefault="00024C90" w:rsidP="00D551E1">
            <w:pPr>
              <w:spacing w:after="0" w:line="240" w:lineRule="auto"/>
              <w:jc w:val="right"/>
              <w:rPr>
                <w:rFonts w:ascii="Times New Roman" w:eastAsia="Times New Roman" w:hAnsi="Times New Roman" w:cs="Times New Roman"/>
                <w:sz w:val="24"/>
                <w:szCs w:val="24"/>
              </w:rPr>
            </w:pPr>
            <w:r w:rsidRPr="00D551E1">
              <w:rPr>
                <w:rFonts w:ascii="Times New Roman" w:eastAsia="Times New Roman" w:hAnsi="Times New Roman" w:cs="Times New Roman"/>
                <w:sz w:val="24"/>
                <w:szCs w:val="24"/>
              </w:rPr>
              <w:t>5</w:t>
            </w:r>
          </w:p>
        </w:tc>
        <w:tc>
          <w:tcPr>
            <w:tcW w:w="2092" w:type="dxa"/>
            <w:tcBorders>
              <w:top w:val="nil"/>
              <w:left w:val="nil"/>
              <w:bottom w:val="single" w:sz="4" w:space="0" w:color="000000"/>
              <w:right w:val="single" w:sz="4" w:space="0" w:color="000000"/>
            </w:tcBorders>
            <w:shd w:val="clear" w:color="auto" w:fill="auto"/>
            <w:vAlign w:val="center"/>
            <w:hideMark/>
          </w:tcPr>
          <w:p w14:paraId="24893189" w14:textId="77777777" w:rsidR="00024C90" w:rsidRPr="00D551E1" w:rsidRDefault="00024C90" w:rsidP="00D551E1">
            <w:pPr>
              <w:spacing w:after="0" w:line="240" w:lineRule="auto"/>
              <w:rPr>
                <w:rFonts w:ascii="Times New Roman" w:eastAsia="Times New Roman" w:hAnsi="Times New Roman" w:cs="Times New Roman"/>
                <w:sz w:val="24"/>
                <w:szCs w:val="24"/>
              </w:rPr>
            </w:pPr>
            <w:proofErr w:type="spellStart"/>
            <w:r w:rsidRPr="00D551E1">
              <w:rPr>
                <w:rFonts w:ascii="Times New Roman" w:eastAsia="Times New Roman" w:hAnsi="Times New Roman" w:cs="Times New Roman"/>
                <w:sz w:val="24"/>
                <w:szCs w:val="24"/>
              </w:rPr>
              <w:t>Carbamazepine</w:t>
            </w:r>
            <w:proofErr w:type="spellEnd"/>
          </w:p>
        </w:tc>
      </w:tr>
      <w:tr w:rsidR="00024C90" w:rsidRPr="00D551E1" w14:paraId="5FA27341" w14:textId="77777777" w:rsidTr="00AC4139">
        <w:trPr>
          <w:trHeight w:val="660"/>
        </w:trPr>
        <w:tc>
          <w:tcPr>
            <w:tcW w:w="582" w:type="dxa"/>
            <w:tcBorders>
              <w:top w:val="nil"/>
              <w:left w:val="single" w:sz="4" w:space="0" w:color="000000"/>
              <w:bottom w:val="single" w:sz="4" w:space="0" w:color="000000"/>
              <w:right w:val="single" w:sz="4" w:space="0" w:color="000000"/>
            </w:tcBorders>
          </w:tcPr>
          <w:p w14:paraId="018DBD78" w14:textId="7374A239" w:rsidR="00024C90" w:rsidRPr="00D551E1" w:rsidRDefault="00B52CD3" w:rsidP="00D551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301" w:type="dxa"/>
            <w:tcBorders>
              <w:top w:val="nil"/>
              <w:left w:val="single" w:sz="4" w:space="0" w:color="000000"/>
              <w:bottom w:val="single" w:sz="4" w:space="0" w:color="000000"/>
              <w:right w:val="single" w:sz="4" w:space="0" w:color="000000"/>
            </w:tcBorders>
            <w:shd w:val="clear" w:color="auto" w:fill="auto"/>
            <w:vAlign w:val="center"/>
            <w:hideMark/>
          </w:tcPr>
          <w:p w14:paraId="6EF711BA" w14:textId="28F60796" w:rsidR="00024C90" w:rsidRPr="00B854C7" w:rsidRDefault="00024C90" w:rsidP="00D551E1">
            <w:pPr>
              <w:spacing w:after="0" w:line="240" w:lineRule="auto"/>
              <w:rPr>
                <w:rFonts w:ascii="Times New Roman" w:eastAsia="Times New Roman" w:hAnsi="Times New Roman" w:cs="Times New Roman"/>
              </w:rPr>
            </w:pPr>
            <w:r w:rsidRPr="00B854C7">
              <w:rPr>
                <w:rFonts w:ascii="Times New Roman" w:eastAsia="Times New Roman" w:hAnsi="Times New Roman" w:cs="Times New Roman"/>
              </w:rPr>
              <w:t>МЕЗАКАР суспензія оральна, 100 мг/5 мл, по 100 мл у флаконі; по 1 флакону з мірним стаканчиком у картонній коробці</w:t>
            </w:r>
          </w:p>
        </w:tc>
        <w:tc>
          <w:tcPr>
            <w:tcW w:w="1369" w:type="dxa"/>
            <w:tcBorders>
              <w:top w:val="nil"/>
              <w:left w:val="nil"/>
              <w:bottom w:val="single" w:sz="4" w:space="0" w:color="000000"/>
              <w:right w:val="single" w:sz="4" w:space="0" w:color="000000"/>
            </w:tcBorders>
            <w:shd w:val="clear" w:color="auto" w:fill="auto"/>
            <w:vAlign w:val="center"/>
            <w:hideMark/>
          </w:tcPr>
          <w:p w14:paraId="176FF459" w14:textId="77777777" w:rsidR="00024C90" w:rsidRPr="00D551E1" w:rsidRDefault="00024C90" w:rsidP="00D551E1">
            <w:pPr>
              <w:spacing w:after="0" w:line="240" w:lineRule="auto"/>
              <w:rPr>
                <w:rFonts w:ascii="Times New Roman" w:eastAsia="Times New Roman" w:hAnsi="Times New Roman" w:cs="Times New Roman"/>
                <w:sz w:val="24"/>
                <w:szCs w:val="24"/>
              </w:rPr>
            </w:pPr>
            <w:proofErr w:type="spellStart"/>
            <w:r w:rsidRPr="00D551E1">
              <w:rPr>
                <w:rFonts w:ascii="Times New Roman" w:eastAsia="Times New Roman" w:hAnsi="Times New Roman" w:cs="Times New Roman"/>
                <w:sz w:val="24"/>
                <w:szCs w:val="24"/>
              </w:rPr>
              <w:t>упак</w:t>
            </w:r>
            <w:proofErr w:type="spellEnd"/>
          </w:p>
        </w:tc>
        <w:tc>
          <w:tcPr>
            <w:tcW w:w="1418" w:type="dxa"/>
            <w:tcBorders>
              <w:top w:val="nil"/>
              <w:left w:val="nil"/>
              <w:bottom w:val="single" w:sz="4" w:space="0" w:color="000000"/>
              <w:right w:val="single" w:sz="4" w:space="0" w:color="000000"/>
            </w:tcBorders>
            <w:shd w:val="clear" w:color="auto" w:fill="auto"/>
            <w:vAlign w:val="center"/>
            <w:hideMark/>
          </w:tcPr>
          <w:p w14:paraId="3CFDC3D6" w14:textId="77777777" w:rsidR="00024C90" w:rsidRPr="00D551E1" w:rsidRDefault="00024C90" w:rsidP="00D551E1">
            <w:pPr>
              <w:spacing w:after="0" w:line="240" w:lineRule="auto"/>
              <w:jc w:val="right"/>
              <w:rPr>
                <w:rFonts w:ascii="Times New Roman" w:eastAsia="Times New Roman" w:hAnsi="Times New Roman" w:cs="Times New Roman"/>
                <w:sz w:val="24"/>
                <w:szCs w:val="24"/>
              </w:rPr>
            </w:pPr>
            <w:r w:rsidRPr="00D551E1">
              <w:rPr>
                <w:rFonts w:ascii="Times New Roman" w:eastAsia="Times New Roman" w:hAnsi="Times New Roman" w:cs="Times New Roman"/>
                <w:sz w:val="24"/>
                <w:szCs w:val="24"/>
              </w:rPr>
              <w:t>5</w:t>
            </w:r>
          </w:p>
        </w:tc>
        <w:tc>
          <w:tcPr>
            <w:tcW w:w="2092" w:type="dxa"/>
            <w:tcBorders>
              <w:top w:val="nil"/>
              <w:left w:val="nil"/>
              <w:bottom w:val="single" w:sz="4" w:space="0" w:color="000000"/>
              <w:right w:val="single" w:sz="4" w:space="0" w:color="000000"/>
            </w:tcBorders>
            <w:shd w:val="clear" w:color="auto" w:fill="auto"/>
            <w:vAlign w:val="center"/>
            <w:hideMark/>
          </w:tcPr>
          <w:p w14:paraId="6E4EC9D9" w14:textId="77777777" w:rsidR="00024C90" w:rsidRPr="00D551E1" w:rsidRDefault="00024C90" w:rsidP="00D551E1">
            <w:pPr>
              <w:spacing w:after="0" w:line="240" w:lineRule="auto"/>
              <w:rPr>
                <w:rFonts w:ascii="Times New Roman" w:eastAsia="Times New Roman" w:hAnsi="Times New Roman" w:cs="Times New Roman"/>
                <w:sz w:val="24"/>
                <w:szCs w:val="24"/>
              </w:rPr>
            </w:pPr>
            <w:proofErr w:type="spellStart"/>
            <w:r w:rsidRPr="00D551E1">
              <w:rPr>
                <w:rFonts w:ascii="Times New Roman" w:eastAsia="Times New Roman" w:hAnsi="Times New Roman" w:cs="Times New Roman"/>
                <w:sz w:val="24"/>
                <w:szCs w:val="24"/>
              </w:rPr>
              <w:t>Carbamazepine</w:t>
            </w:r>
            <w:proofErr w:type="spellEnd"/>
          </w:p>
        </w:tc>
      </w:tr>
      <w:tr w:rsidR="00024C90" w:rsidRPr="00D551E1" w14:paraId="491092EE" w14:textId="77777777" w:rsidTr="00AC4139">
        <w:trPr>
          <w:trHeight w:val="439"/>
        </w:trPr>
        <w:tc>
          <w:tcPr>
            <w:tcW w:w="582" w:type="dxa"/>
            <w:tcBorders>
              <w:top w:val="nil"/>
              <w:left w:val="single" w:sz="4" w:space="0" w:color="000000"/>
              <w:bottom w:val="single" w:sz="4" w:space="0" w:color="000000"/>
              <w:right w:val="single" w:sz="4" w:space="0" w:color="000000"/>
            </w:tcBorders>
          </w:tcPr>
          <w:p w14:paraId="6132B108" w14:textId="5C806103" w:rsidR="00024C90" w:rsidRPr="00D551E1" w:rsidRDefault="00B52CD3" w:rsidP="00D551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301" w:type="dxa"/>
            <w:tcBorders>
              <w:top w:val="nil"/>
              <w:left w:val="single" w:sz="4" w:space="0" w:color="000000"/>
              <w:bottom w:val="single" w:sz="4" w:space="0" w:color="000000"/>
              <w:right w:val="single" w:sz="4" w:space="0" w:color="000000"/>
            </w:tcBorders>
            <w:shd w:val="clear" w:color="auto" w:fill="auto"/>
            <w:vAlign w:val="center"/>
            <w:hideMark/>
          </w:tcPr>
          <w:p w14:paraId="762C7454" w14:textId="35AA4C02" w:rsidR="00024C90" w:rsidRPr="00B854C7" w:rsidRDefault="00024C90" w:rsidP="00D551E1">
            <w:pPr>
              <w:spacing w:after="0" w:line="240" w:lineRule="auto"/>
              <w:rPr>
                <w:rFonts w:ascii="Times New Roman" w:eastAsia="Times New Roman" w:hAnsi="Times New Roman" w:cs="Times New Roman"/>
              </w:rPr>
            </w:pPr>
            <w:r w:rsidRPr="00B854C7">
              <w:rPr>
                <w:rFonts w:ascii="Times New Roman" w:eastAsia="Times New Roman" w:hAnsi="Times New Roman" w:cs="Times New Roman"/>
              </w:rPr>
              <w:t>ЛАМОТРИН 50 таблетки по 50 мг; по 10 таблеток у блістері; по 3 блістерів у пачці з картону</w:t>
            </w:r>
          </w:p>
        </w:tc>
        <w:tc>
          <w:tcPr>
            <w:tcW w:w="1369" w:type="dxa"/>
            <w:tcBorders>
              <w:top w:val="nil"/>
              <w:left w:val="nil"/>
              <w:bottom w:val="single" w:sz="4" w:space="0" w:color="000000"/>
              <w:right w:val="single" w:sz="4" w:space="0" w:color="000000"/>
            </w:tcBorders>
            <w:shd w:val="clear" w:color="auto" w:fill="auto"/>
            <w:vAlign w:val="center"/>
            <w:hideMark/>
          </w:tcPr>
          <w:p w14:paraId="2277B40D" w14:textId="77777777" w:rsidR="00024C90" w:rsidRPr="00D551E1" w:rsidRDefault="00024C90" w:rsidP="00D551E1">
            <w:pPr>
              <w:spacing w:after="0" w:line="240" w:lineRule="auto"/>
              <w:rPr>
                <w:rFonts w:ascii="Times New Roman" w:eastAsia="Times New Roman" w:hAnsi="Times New Roman" w:cs="Times New Roman"/>
                <w:sz w:val="24"/>
                <w:szCs w:val="24"/>
              </w:rPr>
            </w:pPr>
            <w:proofErr w:type="spellStart"/>
            <w:r w:rsidRPr="00D551E1">
              <w:rPr>
                <w:rFonts w:ascii="Times New Roman" w:eastAsia="Times New Roman" w:hAnsi="Times New Roman" w:cs="Times New Roman"/>
                <w:sz w:val="24"/>
                <w:szCs w:val="24"/>
              </w:rPr>
              <w:t>упак</w:t>
            </w:r>
            <w:proofErr w:type="spellEnd"/>
          </w:p>
        </w:tc>
        <w:tc>
          <w:tcPr>
            <w:tcW w:w="1418" w:type="dxa"/>
            <w:tcBorders>
              <w:top w:val="nil"/>
              <w:left w:val="nil"/>
              <w:bottom w:val="single" w:sz="4" w:space="0" w:color="000000"/>
              <w:right w:val="single" w:sz="4" w:space="0" w:color="000000"/>
            </w:tcBorders>
            <w:shd w:val="clear" w:color="auto" w:fill="auto"/>
            <w:vAlign w:val="center"/>
            <w:hideMark/>
          </w:tcPr>
          <w:p w14:paraId="6543222C" w14:textId="77777777" w:rsidR="00024C90" w:rsidRPr="00D551E1" w:rsidRDefault="00024C90" w:rsidP="00D551E1">
            <w:pPr>
              <w:spacing w:after="0" w:line="240" w:lineRule="auto"/>
              <w:jc w:val="right"/>
              <w:rPr>
                <w:rFonts w:ascii="Times New Roman" w:eastAsia="Times New Roman" w:hAnsi="Times New Roman" w:cs="Times New Roman"/>
                <w:sz w:val="24"/>
                <w:szCs w:val="24"/>
              </w:rPr>
            </w:pPr>
            <w:r w:rsidRPr="00D551E1">
              <w:rPr>
                <w:rFonts w:ascii="Times New Roman" w:eastAsia="Times New Roman" w:hAnsi="Times New Roman" w:cs="Times New Roman"/>
                <w:sz w:val="24"/>
                <w:szCs w:val="24"/>
              </w:rPr>
              <w:t>10</w:t>
            </w:r>
          </w:p>
        </w:tc>
        <w:tc>
          <w:tcPr>
            <w:tcW w:w="2092" w:type="dxa"/>
            <w:tcBorders>
              <w:top w:val="nil"/>
              <w:left w:val="nil"/>
              <w:bottom w:val="single" w:sz="4" w:space="0" w:color="000000"/>
              <w:right w:val="single" w:sz="4" w:space="0" w:color="000000"/>
            </w:tcBorders>
            <w:shd w:val="clear" w:color="auto" w:fill="auto"/>
            <w:vAlign w:val="center"/>
            <w:hideMark/>
          </w:tcPr>
          <w:p w14:paraId="5B82EED0" w14:textId="77777777" w:rsidR="00024C90" w:rsidRPr="00D551E1" w:rsidRDefault="00024C90" w:rsidP="00D551E1">
            <w:pPr>
              <w:spacing w:after="0" w:line="240" w:lineRule="auto"/>
              <w:rPr>
                <w:rFonts w:ascii="Times New Roman" w:eastAsia="Times New Roman" w:hAnsi="Times New Roman" w:cs="Times New Roman"/>
                <w:sz w:val="24"/>
                <w:szCs w:val="24"/>
              </w:rPr>
            </w:pPr>
            <w:proofErr w:type="spellStart"/>
            <w:r w:rsidRPr="00D551E1">
              <w:rPr>
                <w:rFonts w:ascii="Times New Roman" w:eastAsia="Times New Roman" w:hAnsi="Times New Roman" w:cs="Times New Roman"/>
                <w:sz w:val="24"/>
                <w:szCs w:val="24"/>
              </w:rPr>
              <w:t>Lamotrigine</w:t>
            </w:r>
            <w:proofErr w:type="spellEnd"/>
          </w:p>
        </w:tc>
      </w:tr>
      <w:tr w:rsidR="00024C90" w:rsidRPr="00D551E1" w14:paraId="70ADE7FB" w14:textId="77777777" w:rsidTr="00AC4139">
        <w:trPr>
          <w:trHeight w:val="439"/>
        </w:trPr>
        <w:tc>
          <w:tcPr>
            <w:tcW w:w="582" w:type="dxa"/>
            <w:tcBorders>
              <w:top w:val="nil"/>
              <w:left w:val="single" w:sz="4" w:space="0" w:color="000000"/>
              <w:bottom w:val="single" w:sz="4" w:space="0" w:color="000000"/>
              <w:right w:val="single" w:sz="4" w:space="0" w:color="000000"/>
            </w:tcBorders>
          </w:tcPr>
          <w:p w14:paraId="54DE5F85" w14:textId="4416971E" w:rsidR="00024C90" w:rsidRPr="00D551E1" w:rsidRDefault="00B52CD3" w:rsidP="00D551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301" w:type="dxa"/>
            <w:tcBorders>
              <w:top w:val="nil"/>
              <w:left w:val="single" w:sz="4" w:space="0" w:color="000000"/>
              <w:bottom w:val="single" w:sz="4" w:space="0" w:color="000000"/>
              <w:right w:val="single" w:sz="4" w:space="0" w:color="000000"/>
            </w:tcBorders>
            <w:shd w:val="clear" w:color="auto" w:fill="auto"/>
            <w:vAlign w:val="center"/>
            <w:hideMark/>
          </w:tcPr>
          <w:p w14:paraId="1BE1877C" w14:textId="70BE7012" w:rsidR="00024C90" w:rsidRPr="00B854C7" w:rsidRDefault="00024C90" w:rsidP="00D551E1">
            <w:pPr>
              <w:spacing w:after="0" w:line="240" w:lineRule="auto"/>
              <w:rPr>
                <w:rFonts w:ascii="Times New Roman" w:eastAsia="Times New Roman" w:hAnsi="Times New Roman" w:cs="Times New Roman"/>
              </w:rPr>
            </w:pPr>
            <w:r w:rsidRPr="00B854C7">
              <w:rPr>
                <w:rFonts w:ascii="Times New Roman" w:eastAsia="Times New Roman" w:hAnsi="Times New Roman" w:cs="Times New Roman"/>
              </w:rPr>
              <w:t>ЛОРАТАДИН таблетки по 10 мг; по 10 таблеток у блістері; по 1 блістеру в пачці</w:t>
            </w:r>
          </w:p>
        </w:tc>
        <w:tc>
          <w:tcPr>
            <w:tcW w:w="1369" w:type="dxa"/>
            <w:tcBorders>
              <w:top w:val="nil"/>
              <w:left w:val="nil"/>
              <w:bottom w:val="single" w:sz="4" w:space="0" w:color="000000"/>
              <w:right w:val="single" w:sz="4" w:space="0" w:color="000000"/>
            </w:tcBorders>
            <w:shd w:val="clear" w:color="auto" w:fill="auto"/>
            <w:vAlign w:val="center"/>
            <w:hideMark/>
          </w:tcPr>
          <w:p w14:paraId="36175D6A" w14:textId="77777777" w:rsidR="00024C90" w:rsidRPr="00D551E1" w:rsidRDefault="00024C90" w:rsidP="00D551E1">
            <w:pPr>
              <w:spacing w:after="0" w:line="240" w:lineRule="auto"/>
              <w:rPr>
                <w:rFonts w:ascii="Times New Roman" w:eastAsia="Times New Roman" w:hAnsi="Times New Roman" w:cs="Times New Roman"/>
                <w:sz w:val="24"/>
                <w:szCs w:val="24"/>
              </w:rPr>
            </w:pPr>
            <w:proofErr w:type="spellStart"/>
            <w:r w:rsidRPr="00D551E1">
              <w:rPr>
                <w:rFonts w:ascii="Times New Roman" w:eastAsia="Times New Roman" w:hAnsi="Times New Roman" w:cs="Times New Roman"/>
                <w:sz w:val="24"/>
                <w:szCs w:val="24"/>
              </w:rPr>
              <w:t>упак</w:t>
            </w:r>
            <w:proofErr w:type="spellEnd"/>
          </w:p>
        </w:tc>
        <w:tc>
          <w:tcPr>
            <w:tcW w:w="1418" w:type="dxa"/>
            <w:tcBorders>
              <w:top w:val="nil"/>
              <w:left w:val="nil"/>
              <w:bottom w:val="single" w:sz="4" w:space="0" w:color="000000"/>
              <w:right w:val="single" w:sz="4" w:space="0" w:color="000000"/>
            </w:tcBorders>
            <w:shd w:val="clear" w:color="auto" w:fill="auto"/>
            <w:vAlign w:val="center"/>
            <w:hideMark/>
          </w:tcPr>
          <w:p w14:paraId="39677C48" w14:textId="77777777" w:rsidR="00024C90" w:rsidRPr="00D551E1" w:rsidRDefault="00024C90" w:rsidP="00D551E1">
            <w:pPr>
              <w:spacing w:after="0" w:line="240" w:lineRule="auto"/>
              <w:jc w:val="right"/>
              <w:rPr>
                <w:rFonts w:ascii="Times New Roman" w:eastAsia="Times New Roman" w:hAnsi="Times New Roman" w:cs="Times New Roman"/>
                <w:sz w:val="24"/>
                <w:szCs w:val="24"/>
              </w:rPr>
            </w:pPr>
            <w:r w:rsidRPr="00D551E1">
              <w:rPr>
                <w:rFonts w:ascii="Times New Roman" w:eastAsia="Times New Roman" w:hAnsi="Times New Roman" w:cs="Times New Roman"/>
                <w:sz w:val="24"/>
                <w:szCs w:val="24"/>
              </w:rPr>
              <w:t>12</w:t>
            </w:r>
          </w:p>
        </w:tc>
        <w:tc>
          <w:tcPr>
            <w:tcW w:w="2092" w:type="dxa"/>
            <w:tcBorders>
              <w:top w:val="nil"/>
              <w:left w:val="nil"/>
              <w:bottom w:val="single" w:sz="4" w:space="0" w:color="000000"/>
              <w:right w:val="single" w:sz="4" w:space="0" w:color="000000"/>
            </w:tcBorders>
            <w:shd w:val="clear" w:color="auto" w:fill="auto"/>
            <w:vAlign w:val="center"/>
            <w:hideMark/>
          </w:tcPr>
          <w:p w14:paraId="5217A8A7" w14:textId="77777777" w:rsidR="00024C90" w:rsidRPr="00D551E1" w:rsidRDefault="00024C90" w:rsidP="00D551E1">
            <w:pPr>
              <w:spacing w:after="0" w:line="240" w:lineRule="auto"/>
              <w:rPr>
                <w:rFonts w:ascii="Times New Roman" w:eastAsia="Times New Roman" w:hAnsi="Times New Roman" w:cs="Times New Roman"/>
                <w:sz w:val="24"/>
                <w:szCs w:val="24"/>
              </w:rPr>
            </w:pPr>
            <w:proofErr w:type="spellStart"/>
            <w:r w:rsidRPr="00D551E1">
              <w:rPr>
                <w:rFonts w:ascii="Times New Roman" w:eastAsia="Times New Roman" w:hAnsi="Times New Roman" w:cs="Times New Roman"/>
                <w:sz w:val="24"/>
                <w:szCs w:val="24"/>
              </w:rPr>
              <w:t>Loratadine</w:t>
            </w:r>
            <w:proofErr w:type="spellEnd"/>
          </w:p>
        </w:tc>
      </w:tr>
      <w:tr w:rsidR="00024C90" w:rsidRPr="00D551E1" w14:paraId="77F82936" w14:textId="77777777" w:rsidTr="00AC4139">
        <w:trPr>
          <w:trHeight w:val="660"/>
        </w:trPr>
        <w:tc>
          <w:tcPr>
            <w:tcW w:w="582" w:type="dxa"/>
            <w:tcBorders>
              <w:top w:val="nil"/>
              <w:left w:val="single" w:sz="4" w:space="0" w:color="000000"/>
              <w:bottom w:val="single" w:sz="4" w:space="0" w:color="000000"/>
              <w:right w:val="single" w:sz="4" w:space="0" w:color="000000"/>
            </w:tcBorders>
          </w:tcPr>
          <w:p w14:paraId="034490C2" w14:textId="31B02A5F" w:rsidR="00024C90" w:rsidRPr="00D551E1" w:rsidRDefault="00B52CD3" w:rsidP="00D551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301" w:type="dxa"/>
            <w:tcBorders>
              <w:top w:val="nil"/>
              <w:left w:val="single" w:sz="4" w:space="0" w:color="000000"/>
              <w:bottom w:val="single" w:sz="4" w:space="0" w:color="000000"/>
              <w:right w:val="single" w:sz="4" w:space="0" w:color="000000"/>
            </w:tcBorders>
            <w:shd w:val="clear" w:color="auto" w:fill="auto"/>
            <w:vAlign w:val="center"/>
            <w:hideMark/>
          </w:tcPr>
          <w:p w14:paraId="5AA975CD" w14:textId="72034A41" w:rsidR="00024C90" w:rsidRPr="00B854C7" w:rsidRDefault="00024C90" w:rsidP="00D551E1">
            <w:pPr>
              <w:spacing w:after="0" w:line="240" w:lineRule="auto"/>
              <w:rPr>
                <w:rFonts w:ascii="Times New Roman" w:eastAsia="Times New Roman" w:hAnsi="Times New Roman" w:cs="Times New Roman"/>
              </w:rPr>
            </w:pPr>
            <w:r w:rsidRPr="00B854C7">
              <w:rPr>
                <w:rFonts w:ascii="Times New Roman" w:eastAsia="Times New Roman" w:hAnsi="Times New Roman" w:cs="Times New Roman"/>
              </w:rPr>
              <w:t>ОКСАПІН таблетки, вкриті плівковою оболонкою, по 300 мг по 10 таблеток у блістері; по 3 блістери у картонній упаковці</w:t>
            </w:r>
          </w:p>
        </w:tc>
        <w:tc>
          <w:tcPr>
            <w:tcW w:w="1369" w:type="dxa"/>
            <w:tcBorders>
              <w:top w:val="nil"/>
              <w:left w:val="nil"/>
              <w:bottom w:val="single" w:sz="4" w:space="0" w:color="000000"/>
              <w:right w:val="single" w:sz="4" w:space="0" w:color="000000"/>
            </w:tcBorders>
            <w:shd w:val="clear" w:color="auto" w:fill="auto"/>
            <w:vAlign w:val="center"/>
            <w:hideMark/>
          </w:tcPr>
          <w:p w14:paraId="32192FC9" w14:textId="77777777" w:rsidR="00024C90" w:rsidRPr="00D551E1" w:rsidRDefault="00024C90" w:rsidP="00D551E1">
            <w:pPr>
              <w:spacing w:after="0" w:line="240" w:lineRule="auto"/>
              <w:rPr>
                <w:rFonts w:ascii="Times New Roman" w:eastAsia="Times New Roman" w:hAnsi="Times New Roman" w:cs="Times New Roman"/>
                <w:sz w:val="24"/>
                <w:szCs w:val="24"/>
              </w:rPr>
            </w:pPr>
            <w:proofErr w:type="spellStart"/>
            <w:r w:rsidRPr="00D551E1">
              <w:rPr>
                <w:rFonts w:ascii="Times New Roman" w:eastAsia="Times New Roman" w:hAnsi="Times New Roman" w:cs="Times New Roman"/>
                <w:sz w:val="24"/>
                <w:szCs w:val="24"/>
              </w:rPr>
              <w:t>упак</w:t>
            </w:r>
            <w:proofErr w:type="spellEnd"/>
          </w:p>
        </w:tc>
        <w:tc>
          <w:tcPr>
            <w:tcW w:w="1418" w:type="dxa"/>
            <w:tcBorders>
              <w:top w:val="nil"/>
              <w:left w:val="nil"/>
              <w:bottom w:val="single" w:sz="4" w:space="0" w:color="000000"/>
              <w:right w:val="single" w:sz="4" w:space="0" w:color="000000"/>
            </w:tcBorders>
            <w:shd w:val="clear" w:color="auto" w:fill="auto"/>
            <w:vAlign w:val="center"/>
            <w:hideMark/>
          </w:tcPr>
          <w:p w14:paraId="0B4B0498" w14:textId="77777777" w:rsidR="00024C90" w:rsidRPr="00D551E1" w:rsidRDefault="00024C90" w:rsidP="00D551E1">
            <w:pPr>
              <w:spacing w:after="0" w:line="240" w:lineRule="auto"/>
              <w:jc w:val="right"/>
              <w:rPr>
                <w:rFonts w:ascii="Times New Roman" w:eastAsia="Times New Roman" w:hAnsi="Times New Roman" w:cs="Times New Roman"/>
                <w:sz w:val="24"/>
                <w:szCs w:val="24"/>
              </w:rPr>
            </w:pPr>
            <w:r w:rsidRPr="00D551E1">
              <w:rPr>
                <w:rFonts w:ascii="Times New Roman" w:eastAsia="Times New Roman" w:hAnsi="Times New Roman" w:cs="Times New Roman"/>
                <w:sz w:val="24"/>
                <w:szCs w:val="24"/>
              </w:rPr>
              <w:t>10</w:t>
            </w:r>
          </w:p>
        </w:tc>
        <w:tc>
          <w:tcPr>
            <w:tcW w:w="2092" w:type="dxa"/>
            <w:tcBorders>
              <w:top w:val="nil"/>
              <w:left w:val="nil"/>
              <w:bottom w:val="single" w:sz="4" w:space="0" w:color="000000"/>
              <w:right w:val="single" w:sz="4" w:space="0" w:color="000000"/>
            </w:tcBorders>
            <w:shd w:val="clear" w:color="auto" w:fill="auto"/>
            <w:vAlign w:val="center"/>
            <w:hideMark/>
          </w:tcPr>
          <w:p w14:paraId="57FBF523" w14:textId="77777777" w:rsidR="00024C90" w:rsidRPr="00D551E1" w:rsidRDefault="00024C90" w:rsidP="00D551E1">
            <w:pPr>
              <w:spacing w:after="0" w:line="240" w:lineRule="auto"/>
              <w:rPr>
                <w:rFonts w:ascii="Times New Roman" w:eastAsia="Times New Roman" w:hAnsi="Times New Roman" w:cs="Times New Roman"/>
                <w:sz w:val="24"/>
                <w:szCs w:val="24"/>
              </w:rPr>
            </w:pPr>
            <w:proofErr w:type="spellStart"/>
            <w:r w:rsidRPr="00D551E1">
              <w:rPr>
                <w:rFonts w:ascii="Times New Roman" w:eastAsia="Times New Roman" w:hAnsi="Times New Roman" w:cs="Times New Roman"/>
                <w:sz w:val="24"/>
                <w:szCs w:val="24"/>
              </w:rPr>
              <w:t>Oxcarbazepine</w:t>
            </w:r>
            <w:proofErr w:type="spellEnd"/>
          </w:p>
        </w:tc>
      </w:tr>
      <w:tr w:rsidR="00024C90" w:rsidRPr="00D551E1" w14:paraId="2C1CD531" w14:textId="77777777" w:rsidTr="00AC4139">
        <w:trPr>
          <w:trHeight w:val="660"/>
        </w:trPr>
        <w:tc>
          <w:tcPr>
            <w:tcW w:w="582" w:type="dxa"/>
            <w:tcBorders>
              <w:top w:val="nil"/>
              <w:left w:val="single" w:sz="4" w:space="0" w:color="000000"/>
              <w:bottom w:val="single" w:sz="4" w:space="0" w:color="000000"/>
              <w:right w:val="single" w:sz="4" w:space="0" w:color="000000"/>
            </w:tcBorders>
          </w:tcPr>
          <w:p w14:paraId="4D5EF0B1" w14:textId="4E565B7F" w:rsidR="00024C90" w:rsidRPr="00D551E1" w:rsidRDefault="00B52CD3" w:rsidP="00D551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301" w:type="dxa"/>
            <w:tcBorders>
              <w:top w:val="nil"/>
              <w:left w:val="single" w:sz="4" w:space="0" w:color="000000"/>
              <w:bottom w:val="single" w:sz="4" w:space="0" w:color="000000"/>
              <w:right w:val="single" w:sz="4" w:space="0" w:color="000000"/>
            </w:tcBorders>
            <w:shd w:val="clear" w:color="auto" w:fill="auto"/>
            <w:vAlign w:val="center"/>
            <w:hideMark/>
          </w:tcPr>
          <w:p w14:paraId="0651F33C" w14:textId="787220BD" w:rsidR="00024C90" w:rsidRPr="00B854C7" w:rsidRDefault="00024C90" w:rsidP="00D551E1">
            <w:pPr>
              <w:spacing w:after="0" w:line="240" w:lineRule="auto"/>
              <w:rPr>
                <w:rFonts w:ascii="Times New Roman" w:eastAsia="Times New Roman" w:hAnsi="Times New Roman" w:cs="Times New Roman"/>
              </w:rPr>
            </w:pPr>
            <w:r w:rsidRPr="00B854C7">
              <w:rPr>
                <w:rFonts w:ascii="Times New Roman" w:eastAsia="Times New Roman" w:hAnsi="Times New Roman" w:cs="Times New Roman"/>
              </w:rPr>
              <w:t>ПІРАЦЕТАМ розчин для ін'єкцій, 200 мг/мл по 5 мл в ампулі; по 5 ампул у контурній чарунковій упаковці; по 2 контурні чарункові упаковки в пачці</w:t>
            </w:r>
          </w:p>
        </w:tc>
        <w:tc>
          <w:tcPr>
            <w:tcW w:w="1369" w:type="dxa"/>
            <w:tcBorders>
              <w:top w:val="nil"/>
              <w:left w:val="nil"/>
              <w:bottom w:val="single" w:sz="4" w:space="0" w:color="000000"/>
              <w:right w:val="single" w:sz="4" w:space="0" w:color="000000"/>
            </w:tcBorders>
            <w:shd w:val="clear" w:color="auto" w:fill="auto"/>
            <w:vAlign w:val="center"/>
            <w:hideMark/>
          </w:tcPr>
          <w:p w14:paraId="10ECE698" w14:textId="77777777" w:rsidR="00024C90" w:rsidRPr="00D551E1" w:rsidRDefault="00024C90" w:rsidP="00D551E1">
            <w:pPr>
              <w:spacing w:after="0" w:line="240" w:lineRule="auto"/>
              <w:rPr>
                <w:rFonts w:ascii="Times New Roman" w:eastAsia="Times New Roman" w:hAnsi="Times New Roman" w:cs="Times New Roman"/>
                <w:sz w:val="24"/>
                <w:szCs w:val="24"/>
              </w:rPr>
            </w:pPr>
            <w:proofErr w:type="spellStart"/>
            <w:r w:rsidRPr="00D551E1">
              <w:rPr>
                <w:rFonts w:ascii="Times New Roman" w:eastAsia="Times New Roman" w:hAnsi="Times New Roman" w:cs="Times New Roman"/>
                <w:sz w:val="24"/>
                <w:szCs w:val="24"/>
              </w:rPr>
              <w:t>упак</w:t>
            </w:r>
            <w:proofErr w:type="spellEnd"/>
          </w:p>
        </w:tc>
        <w:tc>
          <w:tcPr>
            <w:tcW w:w="1418" w:type="dxa"/>
            <w:tcBorders>
              <w:top w:val="nil"/>
              <w:left w:val="nil"/>
              <w:bottom w:val="single" w:sz="4" w:space="0" w:color="000000"/>
              <w:right w:val="single" w:sz="4" w:space="0" w:color="000000"/>
            </w:tcBorders>
            <w:shd w:val="clear" w:color="auto" w:fill="auto"/>
            <w:vAlign w:val="center"/>
            <w:hideMark/>
          </w:tcPr>
          <w:p w14:paraId="6B57059F" w14:textId="77777777" w:rsidR="00024C90" w:rsidRPr="00D551E1" w:rsidRDefault="00024C90" w:rsidP="00D551E1">
            <w:pPr>
              <w:spacing w:after="0" w:line="240" w:lineRule="auto"/>
              <w:jc w:val="right"/>
              <w:rPr>
                <w:rFonts w:ascii="Times New Roman" w:eastAsia="Times New Roman" w:hAnsi="Times New Roman" w:cs="Times New Roman"/>
                <w:sz w:val="24"/>
                <w:szCs w:val="24"/>
              </w:rPr>
            </w:pPr>
            <w:r w:rsidRPr="00D551E1">
              <w:rPr>
                <w:rFonts w:ascii="Times New Roman" w:eastAsia="Times New Roman" w:hAnsi="Times New Roman" w:cs="Times New Roman"/>
                <w:sz w:val="24"/>
                <w:szCs w:val="24"/>
              </w:rPr>
              <w:t>5</w:t>
            </w:r>
          </w:p>
        </w:tc>
        <w:tc>
          <w:tcPr>
            <w:tcW w:w="2092" w:type="dxa"/>
            <w:tcBorders>
              <w:top w:val="nil"/>
              <w:left w:val="nil"/>
              <w:bottom w:val="single" w:sz="4" w:space="0" w:color="000000"/>
              <w:right w:val="single" w:sz="4" w:space="0" w:color="000000"/>
            </w:tcBorders>
            <w:shd w:val="clear" w:color="auto" w:fill="auto"/>
            <w:vAlign w:val="center"/>
            <w:hideMark/>
          </w:tcPr>
          <w:p w14:paraId="047F8BA4" w14:textId="77777777" w:rsidR="00024C90" w:rsidRPr="00D551E1" w:rsidRDefault="00024C90" w:rsidP="00D551E1">
            <w:pPr>
              <w:spacing w:after="0" w:line="240" w:lineRule="auto"/>
              <w:rPr>
                <w:rFonts w:ascii="Times New Roman" w:eastAsia="Times New Roman" w:hAnsi="Times New Roman" w:cs="Times New Roman"/>
                <w:sz w:val="24"/>
                <w:szCs w:val="24"/>
              </w:rPr>
            </w:pPr>
            <w:proofErr w:type="spellStart"/>
            <w:r w:rsidRPr="00D551E1">
              <w:rPr>
                <w:rFonts w:ascii="Times New Roman" w:eastAsia="Times New Roman" w:hAnsi="Times New Roman" w:cs="Times New Roman"/>
                <w:sz w:val="24"/>
                <w:szCs w:val="24"/>
              </w:rPr>
              <w:t>Piracetam</w:t>
            </w:r>
            <w:proofErr w:type="spellEnd"/>
          </w:p>
        </w:tc>
      </w:tr>
      <w:tr w:rsidR="00024C90" w:rsidRPr="00D551E1" w14:paraId="21A66312" w14:textId="77777777" w:rsidTr="00AC4139">
        <w:trPr>
          <w:trHeight w:val="439"/>
        </w:trPr>
        <w:tc>
          <w:tcPr>
            <w:tcW w:w="582" w:type="dxa"/>
            <w:tcBorders>
              <w:top w:val="nil"/>
              <w:left w:val="single" w:sz="4" w:space="0" w:color="000000"/>
              <w:bottom w:val="single" w:sz="4" w:space="0" w:color="000000"/>
              <w:right w:val="single" w:sz="4" w:space="0" w:color="000000"/>
            </w:tcBorders>
          </w:tcPr>
          <w:p w14:paraId="380CBEBC" w14:textId="620100EF" w:rsidR="00024C90" w:rsidRPr="00D551E1" w:rsidRDefault="00B52CD3" w:rsidP="00D551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301" w:type="dxa"/>
            <w:tcBorders>
              <w:top w:val="nil"/>
              <w:left w:val="single" w:sz="4" w:space="0" w:color="000000"/>
              <w:bottom w:val="single" w:sz="4" w:space="0" w:color="000000"/>
              <w:right w:val="single" w:sz="4" w:space="0" w:color="000000"/>
            </w:tcBorders>
            <w:shd w:val="clear" w:color="auto" w:fill="auto"/>
            <w:vAlign w:val="center"/>
            <w:hideMark/>
          </w:tcPr>
          <w:p w14:paraId="692B7EA2" w14:textId="4E4494C9" w:rsidR="00024C90" w:rsidRPr="00B854C7" w:rsidRDefault="00024C90" w:rsidP="00D551E1">
            <w:pPr>
              <w:spacing w:after="0" w:line="240" w:lineRule="auto"/>
              <w:rPr>
                <w:rFonts w:ascii="Times New Roman" w:eastAsia="Times New Roman" w:hAnsi="Times New Roman" w:cs="Times New Roman"/>
              </w:rPr>
            </w:pPr>
            <w:r w:rsidRPr="00B854C7">
              <w:rPr>
                <w:rFonts w:ascii="Times New Roman" w:eastAsia="Times New Roman" w:hAnsi="Times New Roman" w:cs="Times New Roman"/>
              </w:rPr>
              <w:t>ЗОРЕСАН. капсули тверді по 25 мг, по 10 капсул у блістері, по 3 блістера у картонній упаковці</w:t>
            </w:r>
          </w:p>
        </w:tc>
        <w:tc>
          <w:tcPr>
            <w:tcW w:w="1369" w:type="dxa"/>
            <w:tcBorders>
              <w:top w:val="nil"/>
              <w:left w:val="nil"/>
              <w:bottom w:val="single" w:sz="4" w:space="0" w:color="000000"/>
              <w:right w:val="single" w:sz="4" w:space="0" w:color="000000"/>
            </w:tcBorders>
            <w:shd w:val="clear" w:color="auto" w:fill="auto"/>
            <w:vAlign w:val="center"/>
            <w:hideMark/>
          </w:tcPr>
          <w:p w14:paraId="44A5F1C8" w14:textId="77777777" w:rsidR="00024C90" w:rsidRPr="00D551E1" w:rsidRDefault="00024C90" w:rsidP="00D551E1">
            <w:pPr>
              <w:spacing w:after="0" w:line="240" w:lineRule="auto"/>
              <w:rPr>
                <w:rFonts w:ascii="Times New Roman" w:eastAsia="Times New Roman" w:hAnsi="Times New Roman" w:cs="Times New Roman"/>
                <w:sz w:val="24"/>
                <w:szCs w:val="24"/>
              </w:rPr>
            </w:pPr>
            <w:proofErr w:type="spellStart"/>
            <w:r w:rsidRPr="00D551E1">
              <w:rPr>
                <w:rFonts w:ascii="Times New Roman" w:eastAsia="Times New Roman" w:hAnsi="Times New Roman" w:cs="Times New Roman"/>
                <w:sz w:val="24"/>
                <w:szCs w:val="24"/>
              </w:rPr>
              <w:t>упак</w:t>
            </w:r>
            <w:proofErr w:type="spellEnd"/>
          </w:p>
        </w:tc>
        <w:tc>
          <w:tcPr>
            <w:tcW w:w="1418" w:type="dxa"/>
            <w:tcBorders>
              <w:top w:val="nil"/>
              <w:left w:val="nil"/>
              <w:bottom w:val="single" w:sz="4" w:space="0" w:color="000000"/>
              <w:right w:val="single" w:sz="4" w:space="0" w:color="000000"/>
            </w:tcBorders>
            <w:shd w:val="clear" w:color="auto" w:fill="auto"/>
            <w:vAlign w:val="center"/>
            <w:hideMark/>
          </w:tcPr>
          <w:p w14:paraId="2D3952D5" w14:textId="77777777" w:rsidR="00024C90" w:rsidRPr="00D551E1" w:rsidRDefault="00024C90" w:rsidP="00D551E1">
            <w:pPr>
              <w:spacing w:after="0" w:line="240" w:lineRule="auto"/>
              <w:jc w:val="right"/>
              <w:rPr>
                <w:rFonts w:ascii="Times New Roman" w:eastAsia="Times New Roman" w:hAnsi="Times New Roman" w:cs="Times New Roman"/>
                <w:sz w:val="24"/>
                <w:szCs w:val="24"/>
              </w:rPr>
            </w:pPr>
            <w:r w:rsidRPr="00D551E1">
              <w:rPr>
                <w:rFonts w:ascii="Times New Roman" w:eastAsia="Times New Roman" w:hAnsi="Times New Roman" w:cs="Times New Roman"/>
                <w:sz w:val="24"/>
                <w:szCs w:val="24"/>
              </w:rPr>
              <w:t>20</w:t>
            </w:r>
          </w:p>
        </w:tc>
        <w:tc>
          <w:tcPr>
            <w:tcW w:w="2092" w:type="dxa"/>
            <w:tcBorders>
              <w:top w:val="nil"/>
              <w:left w:val="nil"/>
              <w:bottom w:val="single" w:sz="4" w:space="0" w:color="000000"/>
              <w:right w:val="single" w:sz="4" w:space="0" w:color="000000"/>
            </w:tcBorders>
            <w:shd w:val="clear" w:color="auto" w:fill="auto"/>
            <w:vAlign w:val="center"/>
            <w:hideMark/>
          </w:tcPr>
          <w:p w14:paraId="0B2B92AB" w14:textId="77777777" w:rsidR="00024C90" w:rsidRPr="00D551E1" w:rsidRDefault="00024C90" w:rsidP="00D551E1">
            <w:pPr>
              <w:spacing w:after="0" w:line="240" w:lineRule="auto"/>
              <w:rPr>
                <w:rFonts w:ascii="Times New Roman" w:eastAsia="Times New Roman" w:hAnsi="Times New Roman" w:cs="Times New Roman"/>
                <w:sz w:val="24"/>
                <w:szCs w:val="24"/>
              </w:rPr>
            </w:pPr>
            <w:proofErr w:type="spellStart"/>
            <w:r w:rsidRPr="00D551E1">
              <w:rPr>
                <w:rFonts w:ascii="Times New Roman" w:eastAsia="Times New Roman" w:hAnsi="Times New Roman" w:cs="Times New Roman"/>
                <w:sz w:val="24"/>
                <w:szCs w:val="24"/>
              </w:rPr>
              <w:t>Zonisamide</w:t>
            </w:r>
            <w:proofErr w:type="spellEnd"/>
          </w:p>
        </w:tc>
      </w:tr>
      <w:tr w:rsidR="00024C90" w:rsidRPr="00D551E1" w14:paraId="4D440BD2" w14:textId="77777777" w:rsidTr="00AC4139">
        <w:trPr>
          <w:trHeight w:val="660"/>
        </w:trPr>
        <w:tc>
          <w:tcPr>
            <w:tcW w:w="582" w:type="dxa"/>
            <w:tcBorders>
              <w:top w:val="nil"/>
              <w:left w:val="single" w:sz="4" w:space="0" w:color="000000"/>
              <w:bottom w:val="single" w:sz="4" w:space="0" w:color="000000"/>
              <w:right w:val="single" w:sz="4" w:space="0" w:color="000000"/>
            </w:tcBorders>
          </w:tcPr>
          <w:p w14:paraId="384798E0" w14:textId="5B8DBCF2" w:rsidR="00024C90" w:rsidRPr="00D551E1" w:rsidRDefault="00B52CD3" w:rsidP="00D551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301" w:type="dxa"/>
            <w:tcBorders>
              <w:top w:val="nil"/>
              <w:left w:val="single" w:sz="4" w:space="0" w:color="000000"/>
              <w:bottom w:val="single" w:sz="4" w:space="0" w:color="000000"/>
              <w:right w:val="single" w:sz="4" w:space="0" w:color="000000"/>
            </w:tcBorders>
            <w:shd w:val="clear" w:color="auto" w:fill="auto"/>
            <w:vAlign w:val="center"/>
            <w:hideMark/>
          </w:tcPr>
          <w:p w14:paraId="07335ED1" w14:textId="5BFDF25C" w:rsidR="00024C90" w:rsidRPr="00B854C7" w:rsidRDefault="00024C90" w:rsidP="00D551E1">
            <w:pPr>
              <w:spacing w:after="0" w:line="240" w:lineRule="auto"/>
              <w:rPr>
                <w:rFonts w:ascii="Times New Roman" w:eastAsia="Times New Roman" w:hAnsi="Times New Roman" w:cs="Times New Roman"/>
              </w:rPr>
            </w:pPr>
            <w:r w:rsidRPr="00B854C7">
              <w:rPr>
                <w:rFonts w:ascii="Times New Roman" w:eastAsia="Times New Roman" w:hAnsi="Times New Roman" w:cs="Times New Roman"/>
              </w:rPr>
              <w:t>ЛЕВІЦИТАМ розчин оральний, 100 мг/мл по 300 мл у флаконі; по 1 флакону у комплекті з мірним шприцом у картонній упаковці</w:t>
            </w:r>
          </w:p>
        </w:tc>
        <w:tc>
          <w:tcPr>
            <w:tcW w:w="1369" w:type="dxa"/>
            <w:tcBorders>
              <w:top w:val="nil"/>
              <w:left w:val="nil"/>
              <w:bottom w:val="single" w:sz="4" w:space="0" w:color="000000"/>
              <w:right w:val="single" w:sz="4" w:space="0" w:color="000000"/>
            </w:tcBorders>
            <w:shd w:val="clear" w:color="auto" w:fill="auto"/>
            <w:vAlign w:val="center"/>
            <w:hideMark/>
          </w:tcPr>
          <w:p w14:paraId="58C93105" w14:textId="77777777" w:rsidR="00024C90" w:rsidRPr="00D551E1" w:rsidRDefault="00024C90" w:rsidP="00D551E1">
            <w:pPr>
              <w:spacing w:after="0" w:line="240" w:lineRule="auto"/>
              <w:rPr>
                <w:rFonts w:ascii="Times New Roman" w:eastAsia="Times New Roman" w:hAnsi="Times New Roman" w:cs="Times New Roman"/>
                <w:sz w:val="24"/>
                <w:szCs w:val="24"/>
              </w:rPr>
            </w:pPr>
            <w:proofErr w:type="spellStart"/>
            <w:r w:rsidRPr="00D551E1">
              <w:rPr>
                <w:rFonts w:ascii="Times New Roman" w:eastAsia="Times New Roman" w:hAnsi="Times New Roman" w:cs="Times New Roman"/>
                <w:sz w:val="24"/>
                <w:szCs w:val="24"/>
              </w:rPr>
              <w:t>упак</w:t>
            </w:r>
            <w:proofErr w:type="spellEnd"/>
          </w:p>
        </w:tc>
        <w:tc>
          <w:tcPr>
            <w:tcW w:w="1418" w:type="dxa"/>
            <w:tcBorders>
              <w:top w:val="nil"/>
              <w:left w:val="nil"/>
              <w:bottom w:val="single" w:sz="4" w:space="0" w:color="000000"/>
              <w:right w:val="single" w:sz="4" w:space="0" w:color="000000"/>
            </w:tcBorders>
            <w:shd w:val="clear" w:color="auto" w:fill="auto"/>
            <w:vAlign w:val="center"/>
            <w:hideMark/>
          </w:tcPr>
          <w:p w14:paraId="396A7664" w14:textId="77777777" w:rsidR="00024C90" w:rsidRPr="00D551E1" w:rsidRDefault="00024C90" w:rsidP="00D551E1">
            <w:pPr>
              <w:spacing w:after="0" w:line="240" w:lineRule="auto"/>
              <w:jc w:val="right"/>
              <w:rPr>
                <w:rFonts w:ascii="Times New Roman" w:eastAsia="Times New Roman" w:hAnsi="Times New Roman" w:cs="Times New Roman"/>
                <w:sz w:val="24"/>
                <w:szCs w:val="24"/>
              </w:rPr>
            </w:pPr>
            <w:r w:rsidRPr="00D551E1">
              <w:rPr>
                <w:rFonts w:ascii="Times New Roman" w:eastAsia="Times New Roman" w:hAnsi="Times New Roman" w:cs="Times New Roman"/>
                <w:sz w:val="24"/>
                <w:szCs w:val="24"/>
              </w:rPr>
              <w:t>10</w:t>
            </w:r>
          </w:p>
        </w:tc>
        <w:tc>
          <w:tcPr>
            <w:tcW w:w="2092" w:type="dxa"/>
            <w:tcBorders>
              <w:top w:val="nil"/>
              <w:left w:val="nil"/>
              <w:bottom w:val="single" w:sz="4" w:space="0" w:color="000000"/>
              <w:right w:val="single" w:sz="4" w:space="0" w:color="000000"/>
            </w:tcBorders>
            <w:shd w:val="clear" w:color="auto" w:fill="auto"/>
            <w:vAlign w:val="center"/>
            <w:hideMark/>
          </w:tcPr>
          <w:p w14:paraId="444CB18B" w14:textId="77777777" w:rsidR="00024C90" w:rsidRPr="00D551E1" w:rsidRDefault="00024C90" w:rsidP="00D551E1">
            <w:pPr>
              <w:spacing w:after="0" w:line="240" w:lineRule="auto"/>
              <w:rPr>
                <w:rFonts w:ascii="Times New Roman" w:eastAsia="Times New Roman" w:hAnsi="Times New Roman" w:cs="Times New Roman"/>
                <w:sz w:val="24"/>
                <w:szCs w:val="24"/>
              </w:rPr>
            </w:pPr>
            <w:proofErr w:type="spellStart"/>
            <w:r w:rsidRPr="00D551E1">
              <w:rPr>
                <w:rFonts w:ascii="Times New Roman" w:eastAsia="Times New Roman" w:hAnsi="Times New Roman" w:cs="Times New Roman"/>
                <w:sz w:val="24"/>
                <w:szCs w:val="24"/>
              </w:rPr>
              <w:t>Levetiracetam</w:t>
            </w:r>
            <w:proofErr w:type="spellEnd"/>
          </w:p>
        </w:tc>
      </w:tr>
      <w:tr w:rsidR="00024C90" w:rsidRPr="00D551E1" w14:paraId="34344B1D" w14:textId="77777777" w:rsidTr="00AC4139">
        <w:trPr>
          <w:trHeight w:val="660"/>
        </w:trPr>
        <w:tc>
          <w:tcPr>
            <w:tcW w:w="582" w:type="dxa"/>
            <w:tcBorders>
              <w:top w:val="nil"/>
              <w:left w:val="single" w:sz="4" w:space="0" w:color="000000"/>
              <w:bottom w:val="single" w:sz="4" w:space="0" w:color="000000"/>
              <w:right w:val="single" w:sz="4" w:space="0" w:color="000000"/>
            </w:tcBorders>
          </w:tcPr>
          <w:p w14:paraId="51EC0A88" w14:textId="67966DDF" w:rsidR="00024C90" w:rsidRPr="00D551E1" w:rsidRDefault="00B52CD3" w:rsidP="00D551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301" w:type="dxa"/>
            <w:tcBorders>
              <w:top w:val="nil"/>
              <w:left w:val="single" w:sz="4" w:space="0" w:color="000000"/>
              <w:bottom w:val="single" w:sz="4" w:space="0" w:color="000000"/>
              <w:right w:val="single" w:sz="4" w:space="0" w:color="000000"/>
            </w:tcBorders>
            <w:shd w:val="clear" w:color="auto" w:fill="auto"/>
            <w:vAlign w:val="center"/>
            <w:hideMark/>
          </w:tcPr>
          <w:p w14:paraId="46864776" w14:textId="2DC0A0F8" w:rsidR="00024C90" w:rsidRPr="00B854C7" w:rsidRDefault="00024C90" w:rsidP="00D551E1">
            <w:pPr>
              <w:spacing w:after="0" w:line="240" w:lineRule="auto"/>
              <w:rPr>
                <w:rFonts w:ascii="Times New Roman" w:eastAsia="Times New Roman" w:hAnsi="Times New Roman" w:cs="Times New Roman"/>
              </w:rPr>
            </w:pPr>
            <w:r w:rsidRPr="00B854C7">
              <w:rPr>
                <w:rFonts w:ascii="Times New Roman" w:eastAsia="Times New Roman" w:hAnsi="Times New Roman" w:cs="Times New Roman"/>
              </w:rPr>
              <w:t>ІНГАМІСТ розчин для ін'єкцій, 100 мг/мл по 3 мл в ампулі з темного скла; по 5 ампул в контурній чарунковій упаковці; по 2 контурні чарункові упаковки в пачці</w:t>
            </w:r>
          </w:p>
        </w:tc>
        <w:tc>
          <w:tcPr>
            <w:tcW w:w="1369" w:type="dxa"/>
            <w:tcBorders>
              <w:top w:val="nil"/>
              <w:left w:val="nil"/>
              <w:bottom w:val="single" w:sz="4" w:space="0" w:color="000000"/>
              <w:right w:val="single" w:sz="4" w:space="0" w:color="000000"/>
            </w:tcBorders>
            <w:shd w:val="clear" w:color="auto" w:fill="auto"/>
            <w:vAlign w:val="center"/>
            <w:hideMark/>
          </w:tcPr>
          <w:p w14:paraId="28706158" w14:textId="77777777" w:rsidR="00024C90" w:rsidRPr="00D551E1" w:rsidRDefault="00024C90" w:rsidP="00D551E1">
            <w:pPr>
              <w:spacing w:after="0" w:line="240" w:lineRule="auto"/>
              <w:rPr>
                <w:rFonts w:ascii="Times New Roman" w:eastAsia="Times New Roman" w:hAnsi="Times New Roman" w:cs="Times New Roman"/>
                <w:sz w:val="24"/>
                <w:szCs w:val="24"/>
              </w:rPr>
            </w:pPr>
            <w:proofErr w:type="spellStart"/>
            <w:r w:rsidRPr="00D551E1">
              <w:rPr>
                <w:rFonts w:ascii="Times New Roman" w:eastAsia="Times New Roman" w:hAnsi="Times New Roman" w:cs="Times New Roman"/>
                <w:sz w:val="24"/>
                <w:szCs w:val="24"/>
              </w:rPr>
              <w:t>упак</w:t>
            </w:r>
            <w:proofErr w:type="spellEnd"/>
          </w:p>
        </w:tc>
        <w:tc>
          <w:tcPr>
            <w:tcW w:w="1418" w:type="dxa"/>
            <w:tcBorders>
              <w:top w:val="nil"/>
              <w:left w:val="nil"/>
              <w:bottom w:val="single" w:sz="4" w:space="0" w:color="000000"/>
              <w:right w:val="single" w:sz="4" w:space="0" w:color="000000"/>
            </w:tcBorders>
            <w:shd w:val="clear" w:color="auto" w:fill="auto"/>
            <w:vAlign w:val="center"/>
            <w:hideMark/>
          </w:tcPr>
          <w:p w14:paraId="7A5340E3" w14:textId="77777777" w:rsidR="00024C90" w:rsidRPr="00D551E1" w:rsidRDefault="00024C90" w:rsidP="00D551E1">
            <w:pPr>
              <w:spacing w:after="0" w:line="240" w:lineRule="auto"/>
              <w:jc w:val="right"/>
              <w:rPr>
                <w:rFonts w:ascii="Times New Roman" w:eastAsia="Times New Roman" w:hAnsi="Times New Roman" w:cs="Times New Roman"/>
                <w:sz w:val="24"/>
                <w:szCs w:val="24"/>
              </w:rPr>
            </w:pPr>
            <w:r w:rsidRPr="00D551E1">
              <w:rPr>
                <w:rFonts w:ascii="Times New Roman" w:eastAsia="Times New Roman" w:hAnsi="Times New Roman" w:cs="Times New Roman"/>
                <w:sz w:val="24"/>
                <w:szCs w:val="24"/>
              </w:rPr>
              <w:t>10</w:t>
            </w:r>
          </w:p>
        </w:tc>
        <w:tc>
          <w:tcPr>
            <w:tcW w:w="2092" w:type="dxa"/>
            <w:tcBorders>
              <w:top w:val="nil"/>
              <w:left w:val="nil"/>
              <w:bottom w:val="single" w:sz="4" w:space="0" w:color="000000"/>
              <w:right w:val="single" w:sz="4" w:space="0" w:color="000000"/>
            </w:tcBorders>
            <w:shd w:val="clear" w:color="auto" w:fill="auto"/>
            <w:vAlign w:val="center"/>
            <w:hideMark/>
          </w:tcPr>
          <w:p w14:paraId="66ED2F16" w14:textId="77777777" w:rsidR="00024C90" w:rsidRPr="00D551E1" w:rsidRDefault="00024C90" w:rsidP="00D551E1">
            <w:pPr>
              <w:spacing w:after="0" w:line="240" w:lineRule="auto"/>
              <w:rPr>
                <w:rFonts w:ascii="Times New Roman" w:eastAsia="Times New Roman" w:hAnsi="Times New Roman" w:cs="Times New Roman"/>
                <w:sz w:val="24"/>
                <w:szCs w:val="24"/>
              </w:rPr>
            </w:pPr>
            <w:proofErr w:type="spellStart"/>
            <w:r w:rsidRPr="00D551E1">
              <w:rPr>
                <w:rFonts w:ascii="Times New Roman" w:eastAsia="Times New Roman" w:hAnsi="Times New Roman" w:cs="Times New Roman"/>
                <w:sz w:val="24"/>
                <w:szCs w:val="24"/>
              </w:rPr>
              <w:t>Acetylcysteine</w:t>
            </w:r>
            <w:proofErr w:type="spellEnd"/>
          </w:p>
        </w:tc>
      </w:tr>
      <w:tr w:rsidR="00024C90" w:rsidRPr="00D551E1" w14:paraId="42AEC35E" w14:textId="77777777" w:rsidTr="00AC4139">
        <w:trPr>
          <w:trHeight w:val="439"/>
        </w:trPr>
        <w:tc>
          <w:tcPr>
            <w:tcW w:w="582" w:type="dxa"/>
            <w:tcBorders>
              <w:top w:val="nil"/>
              <w:left w:val="single" w:sz="4" w:space="0" w:color="000000"/>
              <w:bottom w:val="single" w:sz="4" w:space="0" w:color="000000"/>
              <w:right w:val="single" w:sz="4" w:space="0" w:color="000000"/>
            </w:tcBorders>
          </w:tcPr>
          <w:p w14:paraId="71D6FD97" w14:textId="1101FBAD" w:rsidR="00024C90" w:rsidRPr="00D551E1" w:rsidRDefault="00B52CD3" w:rsidP="00D551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301" w:type="dxa"/>
            <w:tcBorders>
              <w:top w:val="nil"/>
              <w:left w:val="single" w:sz="4" w:space="0" w:color="000000"/>
              <w:bottom w:val="single" w:sz="4" w:space="0" w:color="000000"/>
              <w:right w:val="single" w:sz="4" w:space="0" w:color="000000"/>
            </w:tcBorders>
            <w:shd w:val="clear" w:color="auto" w:fill="auto"/>
            <w:vAlign w:val="center"/>
            <w:hideMark/>
          </w:tcPr>
          <w:p w14:paraId="5532757F" w14:textId="675CE556" w:rsidR="00024C90" w:rsidRPr="00B854C7" w:rsidRDefault="00024C90" w:rsidP="00D551E1">
            <w:pPr>
              <w:spacing w:after="0" w:line="240" w:lineRule="auto"/>
              <w:rPr>
                <w:rFonts w:ascii="Times New Roman" w:eastAsia="Times New Roman" w:hAnsi="Times New Roman" w:cs="Times New Roman"/>
              </w:rPr>
            </w:pPr>
            <w:r w:rsidRPr="00B854C7">
              <w:rPr>
                <w:rFonts w:ascii="Times New Roman" w:eastAsia="Times New Roman" w:hAnsi="Times New Roman" w:cs="Times New Roman"/>
              </w:rPr>
              <w:t xml:space="preserve">ГЕЛОПЛАЗМА розчин для </w:t>
            </w:r>
            <w:proofErr w:type="spellStart"/>
            <w:r w:rsidRPr="00B854C7">
              <w:rPr>
                <w:rFonts w:ascii="Times New Roman" w:eastAsia="Times New Roman" w:hAnsi="Times New Roman" w:cs="Times New Roman"/>
              </w:rPr>
              <w:t>інфузій</w:t>
            </w:r>
            <w:proofErr w:type="spellEnd"/>
            <w:r w:rsidRPr="00B854C7">
              <w:rPr>
                <w:rFonts w:ascii="Times New Roman" w:eastAsia="Times New Roman" w:hAnsi="Times New Roman" w:cs="Times New Roman"/>
              </w:rPr>
              <w:t xml:space="preserve"> по 500 мл у мішку </w:t>
            </w:r>
            <w:proofErr w:type="spellStart"/>
            <w:r w:rsidRPr="00B854C7">
              <w:rPr>
                <w:rFonts w:ascii="Times New Roman" w:eastAsia="Times New Roman" w:hAnsi="Times New Roman" w:cs="Times New Roman"/>
              </w:rPr>
              <w:t>Freeflеx</w:t>
            </w:r>
            <w:proofErr w:type="spellEnd"/>
          </w:p>
        </w:tc>
        <w:tc>
          <w:tcPr>
            <w:tcW w:w="1369" w:type="dxa"/>
            <w:tcBorders>
              <w:top w:val="nil"/>
              <w:left w:val="nil"/>
              <w:bottom w:val="single" w:sz="4" w:space="0" w:color="000000"/>
              <w:right w:val="single" w:sz="4" w:space="0" w:color="000000"/>
            </w:tcBorders>
            <w:shd w:val="clear" w:color="auto" w:fill="auto"/>
            <w:vAlign w:val="center"/>
            <w:hideMark/>
          </w:tcPr>
          <w:p w14:paraId="0BD25A70" w14:textId="77777777" w:rsidR="00024C90" w:rsidRPr="00D551E1" w:rsidRDefault="00024C90" w:rsidP="00D551E1">
            <w:pPr>
              <w:spacing w:after="0" w:line="240" w:lineRule="auto"/>
              <w:rPr>
                <w:rFonts w:ascii="Times New Roman" w:eastAsia="Times New Roman" w:hAnsi="Times New Roman" w:cs="Times New Roman"/>
                <w:sz w:val="24"/>
                <w:szCs w:val="24"/>
              </w:rPr>
            </w:pPr>
            <w:proofErr w:type="spellStart"/>
            <w:r w:rsidRPr="00D551E1">
              <w:rPr>
                <w:rFonts w:ascii="Times New Roman" w:eastAsia="Times New Roman" w:hAnsi="Times New Roman" w:cs="Times New Roman"/>
                <w:sz w:val="24"/>
                <w:szCs w:val="24"/>
              </w:rPr>
              <w:t>упак</w:t>
            </w:r>
            <w:proofErr w:type="spellEnd"/>
          </w:p>
        </w:tc>
        <w:tc>
          <w:tcPr>
            <w:tcW w:w="1418" w:type="dxa"/>
            <w:tcBorders>
              <w:top w:val="nil"/>
              <w:left w:val="nil"/>
              <w:bottom w:val="single" w:sz="4" w:space="0" w:color="000000"/>
              <w:right w:val="single" w:sz="4" w:space="0" w:color="000000"/>
            </w:tcBorders>
            <w:shd w:val="clear" w:color="auto" w:fill="auto"/>
            <w:vAlign w:val="center"/>
            <w:hideMark/>
          </w:tcPr>
          <w:p w14:paraId="1FE4313D" w14:textId="77777777" w:rsidR="00024C90" w:rsidRPr="00D551E1" w:rsidRDefault="00024C90" w:rsidP="00D551E1">
            <w:pPr>
              <w:spacing w:after="0" w:line="240" w:lineRule="auto"/>
              <w:jc w:val="right"/>
              <w:rPr>
                <w:rFonts w:ascii="Times New Roman" w:eastAsia="Times New Roman" w:hAnsi="Times New Roman" w:cs="Times New Roman"/>
                <w:sz w:val="24"/>
                <w:szCs w:val="24"/>
              </w:rPr>
            </w:pPr>
            <w:r w:rsidRPr="00D551E1">
              <w:rPr>
                <w:rFonts w:ascii="Times New Roman" w:eastAsia="Times New Roman" w:hAnsi="Times New Roman" w:cs="Times New Roman"/>
                <w:sz w:val="24"/>
                <w:szCs w:val="24"/>
              </w:rPr>
              <w:t>30</w:t>
            </w:r>
          </w:p>
        </w:tc>
        <w:tc>
          <w:tcPr>
            <w:tcW w:w="2092" w:type="dxa"/>
            <w:tcBorders>
              <w:top w:val="nil"/>
              <w:left w:val="nil"/>
              <w:bottom w:val="single" w:sz="4" w:space="0" w:color="000000"/>
              <w:right w:val="single" w:sz="4" w:space="0" w:color="000000"/>
            </w:tcBorders>
            <w:shd w:val="clear" w:color="auto" w:fill="auto"/>
            <w:vAlign w:val="center"/>
            <w:hideMark/>
          </w:tcPr>
          <w:p w14:paraId="1041ADA1" w14:textId="77777777" w:rsidR="00024C90" w:rsidRPr="00D551E1" w:rsidRDefault="00024C90" w:rsidP="00D551E1">
            <w:pPr>
              <w:spacing w:after="0" w:line="240" w:lineRule="auto"/>
              <w:rPr>
                <w:rFonts w:ascii="Times New Roman" w:eastAsia="Times New Roman" w:hAnsi="Times New Roman" w:cs="Times New Roman"/>
                <w:sz w:val="24"/>
                <w:szCs w:val="24"/>
              </w:rPr>
            </w:pPr>
            <w:proofErr w:type="spellStart"/>
            <w:r w:rsidRPr="00D551E1">
              <w:rPr>
                <w:rFonts w:ascii="Times New Roman" w:eastAsia="Times New Roman" w:hAnsi="Times New Roman" w:cs="Times New Roman"/>
                <w:sz w:val="24"/>
                <w:szCs w:val="24"/>
              </w:rPr>
              <w:t>Gelatin</w:t>
            </w:r>
            <w:proofErr w:type="spellEnd"/>
            <w:r w:rsidRPr="00D551E1">
              <w:rPr>
                <w:rFonts w:ascii="Times New Roman" w:eastAsia="Times New Roman" w:hAnsi="Times New Roman" w:cs="Times New Roman"/>
                <w:sz w:val="24"/>
                <w:szCs w:val="24"/>
              </w:rPr>
              <w:t xml:space="preserve"> </w:t>
            </w:r>
            <w:proofErr w:type="spellStart"/>
            <w:r w:rsidRPr="00D551E1">
              <w:rPr>
                <w:rFonts w:ascii="Times New Roman" w:eastAsia="Times New Roman" w:hAnsi="Times New Roman" w:cs="Times New Roman"/>
                <w:sz w:val="24"/>
                <w:szCs w:val="24"/>
              </w:rPr>
              <w:t>agents</w:t>
            </w:r>
            <w:proofErr w:type="spellEnd"/>
          </w:p>
        </w:tc>
      </w:tr>
      <w:tr w:rsidR="00024C90" w:rsidRPr="00D551E1" w14:paraId="36699EB3" w14:textId="77777777" w:rsidTr="00AC4139">
        <w:trPr>
          <w:trHeight w:val="132"/>
        </w:trPr>
        <w:tc>
          <w:tcPr>
            <w:tcW w:w="582" w:type="dxa"/>
            <w:tcBorders>
              <w:top w:val="nil"/>
              <w:left w:val="single" w:sz="4" w:space="0" w:color="000000"/>
              <w:bottom w:val="single" w:sz="4" w:space="0" w:color="000000"/>
              <w:right w:val="single" w:sz="4" w:space="0" w:color="000000"/>
            </w:tcBorders>
          </w:tcPr>
          <w:p w14:paraId="1AF59BCF" w14:textId="1420D266" w:rsidR="00024C90" w:rsidRPr="00D551E1" w:rsidRDefault="00B52CD3" w:rsidP="00D551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301" w:type="dxa"/>
            <w:tcBorders>
              <w:top w:val="nil"/>
              <w:left w:val="single" w:sz="4" w:space="0" w:color="000000"/>
              <w:bottom w:val="single" w:sz="4" w:space="0" w:color="000000"/>
              <w:right w:val="single" w:sz="4" w:space="0" w:color="000000"/>
            </w:tcBorders>
            <w:shd w:val="clear" w:color="auto" w:fill="auto"/>
            <w:vAlign w:val="center"/>
            <w:hideMark/>
          </w:tcPr>
          <w:p w14:paraId="4589CABC" w14:textId="5FCB7287" w:rsidR="00024C90" w:rsidRPr="00B854C7" w:rsidRDefault="00024C90" w:rsidP="00D551E1">
            <w:pPr>
              <w:spacing w:after="0" w:line="240" w:lineRule="auto"/>
              <w:rPr>
                <w:rFonts w:ascii="Times New Roman" w:eastAsia="Times New Roman" w:hAnsi="Times New Roman" w:cs="Times New Roman"/>
              </w:rPr>
            </w:pPr>
            <w:r w:rsidRPr="00B854C7">
              <w:rPr>
                <w:rFonts w:ascii="Times New Roman" w:eastAsia="Times New Roman" w:hAnsi="Times New Roman" w:cs="Times New Roman"/>
              </w:rPr>
              <w:t>АСПАРКАМ таблетки, 50 таблеток у блістерах</w:t>
            </w:r>
          </w:p>
        </w:tc>
        <w:tc>
          <w:tcPr>
            <w:tcW w:w="1369" w:type="dxa"/>
            <w:tcBorders>
              <w:top w:val="nil"/>
              <w:left w:val="nil"/>
              <w:bottom w:val="single" w:sz="4" w:space="0" w:color="000000"/>
              <w:right w:val="single" w:sz="4" w:space="0" w:color="000000"/>
            </w:tcBorders>
            <w:shd w:val="clear" w:color="auto" w:fill="auto"/>
            <w:vAlign w:val="center"/>
            <w:hideMark/>
          </w:tcPr>
          <w:p w14:paraId="5233631D" w14:textId="77777777" w:rsidR="00024C90" w:rsidRPr="00D551E1" w:rsidRDefault="00024C90" w:rsidP="00D551E1">
            <w:pPr>
              <w:spacing w:after="0" w:line="240" w:lineRule="auto"/>
              <w:rPr>
                <w:rFonts w:ascii="Times New Roman" w:eastAsia="Times New Roman" w:hAnsi="Times New Roman" w:cs="Times New Roman"/>
                <w:sz w:val="24"/>
                <w:szCs w:val="24"/>
              </w:rPr>
            </w:pPr>
            <w:proofErr w:type="spellStart"/>
            <w:r w:rsidRPr="00D551E1">
              <w:rPr>
                <w:rFonts w:ascii="Times New Roman" w:eastAsia="Times New Roman" w:hAnsi="Times New Roman" w:cs="Times New Roman"/>
                <w:sz w:val="24"/>
                <w:szCs w:val="24"/>
              </w:rPr>
              <w:t>упак</w:t>
            </w:r>
            <w:proofErr w:type="spellEnd"/>
          </w:p>
        </w:tc>
        <w:tc>
          <w:tcPr>
            <w:tcW w:w="1418" w:type="dxa"/>
            <w:tcBorders>
              <w:top w:val="nil"/>
              <w:left w:val="nil"/>
              <w:bottom w:val="single" w:sz="4" w:space="0" w:color="000000"/>
              <w:right w:val="single" w:sz="4" w:space="0" w:color="000000"/>
            </w:tcBorders>
            <w:shd w:val="clear" w:color="auto" w:fill="auto"/>
            <w:vAlign w:val="center"/>
            <w:hideMark/>
          </w:tcPr>
          <w:p w14:paraId="186E410E" w14:textId="77777777" w:rsidR="00024C90" w:rsidRPr="00D551E1" w:rsidRDefault="00024C90" w:rsidP="00D551E1">
            <w:pPr>
              <w:spacing w:after="0" w:line="240" w:lineRule="auto"/>
              <w:jc w:val="right"/>
              <w:rPr>
                <w:rFonts w:ascii="Times New Roman" w:eastAsia="Times New Roman" w:hAnsi="Times New Roman" w:cs="Times New Roman"/>
                <w:sz w:val="24"/>
                <w:szCs w:val="24"/>
              </w:rPr>
            </w:pPr>
            <w:r w:rsidRPr="00D551E1">
              <w:rPr>
                <w:rFonts w:ascii="Times New Roman" w:eastAsia="Times New Roman" w:hAnsi="Times New Roman" w:cs="Times New Roman"/>
                <w:sz w:val="24"/>
                <w:szCs w:val="24"/>
              </w:rPr>
              <w:t>40</w:t>
            </w:r>
          </w:p>
        </w:tc>
        <w:tc>
          <w:tcPr>
            <w:tcW w:w="2092" w:type="dxa"/>
            <w:tcBorders>
              <w:top w:val="nil"/>
              <w:left w:val="nil"/>
              <w:bottom w:val="single" w:sz="4" w:space="0" w:color="000000"/>
              <w:right w:val="single" w:sz="4" w:space="0" w:color="000000"/>
            </w:tcBorders>
            <w:shd w:val="clear" w:color="auto" w:fill="auto"/>
            <w:vAlign w:val="center"/>
            <w:hideMark/>
          </w:tcPr>
          <w:p w14:paraId="58C270AE" w14:textId="77777777" w:rsidR="00024C90" w:rsidRPr="00AC4139" w:rsidRDefault="00024C90" w:rsidP="00D551E1">
            <w:pPr>
              <w:spacing w:after="0" w:line="240" w:lineRule="auto"/>
              <w:rPr>
                <w:rFonts w:ascii="Times New Roman" w:eastAsia="Times New Roman" w:hAnsi="Times New Roman" w:cs="Times New Roman"/>
              </w:rPr>
            </w:pPr>
            <w:proofErr w:type="spellStart"/>
            <w:r w:rsidRPr="00AC4139">
              <w:rPr>
                <w:rFonts w:ascii="Times New Roman" w:eastAsia="Times New Roman" w:hAnsi="Times New Roman" w:cs="Times New Roman"/>
              </w:rPr>
              <w:t>Magnesium</w:t>
            </w:r>
            <w:proofErr w:type="spellEnd"/>
            <w:r w:rsidRPr="00AC4139">
              <w:rPr>
                <w:rFonts w:ascii="Times New Roman" w:eastAsia="Times New Roman" w:hAnsi="Times New Roman" w:cs="Times New Roman"/>
              </w:rPr>
              <w:t xml:space="preserve"> (</w:t>
            </w:r>
            <w:proofErr w:type="spellStart"/>
            <w:r w:rsidRPr="00AC4139">
              <w:rPr>
                <w:rFonts w:ascii="Times New Roman" w:eastAsia="Times New Roman" w:hAnsi="Times New Roman" w:cs="Times New Roman"/>
              </w:rPr>
              <w:t>different</w:t>
            </w:r>
            <w:proofErr w:type="spellEnd"/>
            <w:r w:rsidRPr="00AC4139">
              <w:rPr>
                <w:rFonts w:ascii="Times New Roman" w:eastAsia="Times New Roman" w:hAnsi="Times New Roman" w:cs="Times New Roman"/>
              </w:rPr>
              <w:t xml:space="preserve"> </w:t>
            </w:r>
            <w:proofErr w:type="spellStart"/>
            <w:r w:rsidRPr="00AC4139">
              <w:rPr>
                <w:rFonts w:ascii="Times New Roman" w:eastAsia="Times New Roman" w:hAnsi="Times New Roman" w:cs="Times New Roman"/>
              </w:rPr>
              <w:t>salts</w:t>
            </w:r>
            <w:proofErr w:type="spellEnd"/>
            <w:r w:rsidRPr="00AC4139">
              <w:rPr>
                <w:rFonts w:ascii="Times New Roman" w:eastAsia="Times New Roman" w:hAnsi="Times New Roman" w:cs="Times New Roman"/>
              </w:rPr>
              <w:t xml:space="preserve"> </w:t>
            </w:r>
            <w:proofErr w:type="spellStart"/>
            <w:r w:rsidRPr="00AC4139">
              <w:rPr>
                <w:rFonts w:ascii="Times New Roman" w:eastAsia="Times New Roman" w:hAnsi="Times New Roman" w:cs="Times New Roman"/>
              </w:rPr>
              <w:t>in</w:t>
            </w:r>
            <w:proofErr w:type="spellEnd"/>
            <w:r w:rsidRPr="00AC4139">
              <w:rPr>
                <w:rFonts w:ascii="Times New Roman" w:eastAsia="Times New Roman" w:hAnsi="Times New Roman" w:cs="Times New Roman"/>
              </w:rPr>
              <w:t xml:space="preserve"> </w:t>
            </w:r>
            <w:proofErr w:type="spellStart"/>
            <w:r w:rsidRPr="00AC4139">
              <w:rPr>
                <w:rFonts w:ascii="Times New Roman" w:eastAsia="Times New Roman" w:hAnsi="Times New Roman" w:cs="Times New Roman"/>
              </w:rPr>
              <w:t>combination</w:t>
            </w:r>
            <w:proofErr w:type="spellEnd"/>
            <w:r w:rsidRPr="00AC4139">
              <w:rPr>
                <w:rFonts w:ascii="Times New Roman" w:eastAsia="Times New Roman" w:hAnsi="Times New Roman" w:cs="Times New Roman"/>
              </w:rPr>
              <w:t>)</w:t>
            </w:r>
          </w:p>
        </w:tc>
      </w:tr>
      <w:tr w:rsidR="00024C90" w:rsidRPr="00D551E1" w14:paraId="111D65BA" w14:textId="77777777" w:rsidTr="00AC4139">
        <w:trPr>
          <w:trHeight w:val="878"/>
        </w:trPr>
        <w:tc>
          <w:tcPr>
            <w:tcW w:w="582" w:type="dxa"/>
            <w:tcBorders>
              <w:top w:val="nil"/>
              <w:left w:val="single" w:sz="4" w:space="0" w:color="000000"/>
              <w:bottom w:val="single" w:sz="4" w:space="0" w:color="000000"/>
              <w:right w:val="single" w:sz="4" w:space="0" w:color="000000"/>
            </w:tcBorders>
          </w:tcPr>
          <w:p w14:paraId="1A0BB01E" w14:textId="4A344F86" w:rsidR="00024C90" w:rsidRPr="00D551E1" w:rsidRDefault="00B52CD3" w:rsidP="00D551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301" w:type="dxa"/>
            <w:tcBorders>
              <w:top w:val="nil"/>
              <w:left w:val="single" w:sz="4" w:space="0" w:color="000000"/>
              <w:bottom w:val="single" w:sz="4" w:space="0" w:color="000000"/>
              <w:right w:val="single" w:sz="4" w:space="0" w:color="000000"/>
            </w:tcBorders>
            <w:shd w:val="clear" w:color="auto" w:fill="auto"/>
            <w:vAlign w:val="center"/>
            <w:hideMark/>
          </w:tcPr>
          <w:p w14:paraId="0CFA0A8E" w14:textId="5B6703DA" w:rsidR="00024C90" w:rsidRPr="00B854C7" w:rsidRDefault="00024C90" w:rsidP="00D551E1">
            <w:pPr>
              <w:spacing w:after="0" w:line="240" w:lineRule="auto"/>
              <w:rPr>
                <w:rFonts w:ascii="Times New Roman" w:eastAsia="Times New Roman" w:hAnsi="Times New Roman" w:cs="Times New Roman"/>
              </w:rPr>
            </w:pPr>
            <w:r w:rsidRPr="00B854C7">
              <w:rPr>
                <w:rFonts w:ascii="Times New Roman" w:eastAsia="Times New Roman" w:hAnsi="Times New Roman" w:cs="Times New Roman"/>
              </w:rPr>
              <w:t>ЙОГУРТ капсули 2 млрд. активних клітин (КУО), по 75 капсул у флаконах</w:t>
            </w:r>
          </w:p>
        </w:tc>
        <w:tc>
          <w:tcPr>
            <w:tcW w:w="1369" w:type="dxa"/>
            <w:tcBorders>
              <w:top w:val="nil"/>
              <w:left w:val="nil"/>
              <w:bottom w:val="single" w:sz="4" w:space="0" w:color="000000"/>
              <w:right w:val="single" w:sz="4" w:space="0" w:color="000000"/>
            </w:tcBorders>
            <w:shd w:val="clear" w:color="auto" w:fill="auto"/>
            <w:vAlign w:val="center"/>
            <w:hideMark/>
          </w:tcPr>
          <w:p w14:paraId="6F738EAC" w14:textId="77777777" w:rsidR="00024C90" w:rsidRPr="00D551E1" w:rsidRDefault="00024C90" w:rsidP="00D551E1">
            <w:pPr>
              <w:spacing w:after="0" w:line="240" w:lineRule="auto"/>
              <w:rPr>
                <w:rFonts w:ascii="Times New Roman" w:eastAsia="Times New Roman" w:hAnsi="Times New Roman" w:cs="Times New Roman"/>
                <w:sz w:val="24"/>
                <w:szCs w:val="24"/>
              </w:rPr>
            </w:pPr>
            <w:proofErr w:type="spellStart"/>
            <w:r w:rsidRPr="00D551E1">
              <w:rPr>
                <w:rFonts w:ascii="Times New Roman" w:eastAsia="Times New Roman" w:hAnsi="Times New Roman" w:cs="Times New Roman"/>
                <w:sz w:val="24"/>
                <w:szCs w:val="24"/>
              </w:rPr>
              <w:t>упак</w:t>
            </w:r>
            <w:proofErr w:type="spellEnd"/>
          </w:p>
        </w:tc>
        <w:tc>
          <w:tcPr>
            <w:tcW w:w="1418" w:type="dxa"/>
            <w:tcBorders>
              <w:top w:val="nil"/>
              <w:left w:val="nil"/>
              <w:bottom w:val="single" w:sz="4" w:space="0" w:color="000000"/>
              <w:right w:val="single" w:sz="4" w:space="0" w:color="000000"/>
            </w:tcBorders>
            <w:shd w:val="clear" w:color="auto" w:fill="auto"/>
            <w:vAlign w:val="center"/>
            <w:hideMark/>
          </w:tcPr>
          <w:p w14:paraId="3F355951" w14:textId="77777777" w:rsidR="00024C90" w:rsidRPr="00D551E1" w:rsidRDefault="00024C90" w:rsidP="00D551E1">
            <w:pPr>
              <w:spacing w:after="0" w:line="240" w:lineRule="auto"/>
              <w:jc w:val="right"/>
              <w:rPr>
                <w:rFonts w:ascii="Times New Roman" w:eastAsia="Times New Roman" w:hAnsi="Times New Roman" w:cs="Times New Roman"/>
                <w:sz w:val="24"/>
                <w:szCs w:val="24"/>
              </w:rPr>
            </w:pPr>
            <w:r w:rsidRPr="00D551E1">
              <w:rPr>
                <w:rFonts w:ascii="Times New Roman" w:eastAsia="Times New Roman" w:hAnsi="Times New Roman" w:cs="Times New Roman"/>
                <w:sz w:val="24"/>
                <w:szCs w:val="24"/>
              </w:rPr>
              <w:t>6</w:t>
            </w:r>
          </w:p>
        </w:tc>
        <w:tc>
          <w:tcPr>
            <w:tcW w:w="2092" w:type="dxa"/>
            <w:tcBorders>
              <w:top w:val="nil"/>
              <w:left w:val="nil"/>
              <w:bottom w:val="single" w:sz="4" w:space="0" w:color="000000"/>
              <w:right w:val="single" w:sz="4" w:space="0" w:color="000000"/>
            </w:tcBorders>
            <w:shd w:val="clear" w:color="auto" w:fill="auto"/>
            <w:vAlign w:val="center"/>
            <w:hideMark/>
          </w:tcPr>
          <w:p w14:paraId="7CB04393" w14:textId="77777777" w:rsidR="00024C90" w:rsidRPr="00AC4139" w:rsidRDefault="00024C90" w:rsidP="00D551E1">
            <w:pPr>
              <w:spacing w:after="0" w:line="240" w:lineRule="auto"/>
              <w:rPr>
                <w:rFonts w:ascii="Times New Roman" w:eastAsia="Times New Roman" w:hAnsi="Times New Roman" w:cs="Times New Roman"/>
              </w:rPr>
            </w:pPr>
            <w:proofErr w:type="spellStart"/>
            <w:r w:rsidRPr="00AC4139">
              <w:rPr>
                <w:rFonts w:ascii="Times New Roman" w:eastAsia="Times New Roman" w:hAnsi="Times New Roman" w:cs="Times New Roman"/>
              </w:rPr>
              <w:t>Lactic</w:t>
            </w:r>
            <w:proofErr w:type="spellEnd"/>
            <w:r w:rsidRPr="00AC4139">
              <w:rPr>
                <w:rFonts w:ascii="Times New Roman" w:eastAsia="Times New Roman" w:hAnsi="Times New Roman" w:cs="Times New Roman"/>
              </w:rPr>
              <w:t xml:space="preserve"> </w:t>
            </w:r>
            <w:proofErr w:type="spellStart"/>
            <w:r w:rsidRPr="00AC4139">
              <w:rPr>
                <w:rFonts w:ascii="Times New Roman" w:eastAsia="Times New Roman" w:hAnsi="Times New Roman" w:cs="Times New Roman"/>
              </w:rPr>
              <w:t>acid</w:t>
            </w:r>
            <w:proofErr w:type="spellEnd"/>
            <w:r w:rsidRPr="00AC4139">
              <w:rPr>
                <w:rFonts w:ascii="Times New Roman" w:eastAsia="Times New Roman" w:hAnsi="Times New Roman" w:cs="Times New Roman"/>
              </w:rPr>
              <w:t xml:space="preserve"> </w:t>
            </w:r>
            <w:proofErr w:type="spellStart"/>
            <w:r w:rsidRPr="00AC4139">
              <w:rPr>
                <w:rFonts w:ascii="Times New Roman" w:eastAsia="Times New Roman" w:hAnsi="Times New Roman" w:cs="Times New Roman"/>
              </w:rPr>
              <w:t>producing</w:t>
            </w:r>
            <w:proofErr w:type="spellEnd"/>
            <w:r w:rsidRPr="00AC4139">
              <w:rPr>
                <w:rFonts w:ascii="Times New Roman" w:eastAsia="Times New Roman" w:hAnsi="Times New Roman" w:cs="Times New Roman"/>
              </w:rPr>
              <w:t xml:space="preserve"> </w:t>
            </w:r>
            <w:proofErr w:type="spellStart"/>
            <w:r w:rsidRPr="00AC4139">
              <w:rPr>
                <w:rFonts w:ascii="Times New Roman" w:eastAsia="Times New Roman" w:hAnsi="Times New Roman" w:cs="Times New Roman"/>
              </w:rPr>
              <w:t>organisms</w:t>
            </w:r>
            <w:proofErr w:type="spellEnd"/>
            <w:r w:rsidRPr="00AC4139">
              <w:rPr>
                <w:rFonts w:ascii="Times New Roman" w:eastAsia="Times New Roman" w:hAnsi="Times New Roman" w:cs="Times New Roman"/>
              </w:rPr>
              <w:t xml:space="preserve">, </w:t>
            </w:r>
            <w:proofErr w:type="spellStart"/>
            <w:r w:rsidRPr="00AC4139">
              <w:rPr>
                <w:rFonts w:ascii="Times New Roman" w:eastAsia="Times New Roman" w:hAnsi="Times New Roman" w:cs="Times New Roman"/>
              </w:rPr>
              <w:t>combinations</w:t>
            </w:r>
            <w:proofErr w:type="spellEnd"/>
          </w:p>
        </w:tc>
      </w:tr>
      <w:tr w:rsidR="00024C90" w:rsidRPr="00D551E1" w14:paraId="5A97C14B" w14:textId="77777777" w:rsidTr="00AC4139">
        <w:trPr>
          <w:trHeight w:val="425"/>
        </w:trPr>
        <w:tc>
          <w:tcPr>
            <w:tcW w:w="582" w:type="dxa"/>
            <w:tcBorders>
              <w:top w:val="nil"/>
              <w:left w:val="single" w:sz="4" w:space="0" w:color="000000"/>
              <w:bottom w:val="single" w:sz="4" w:space="0" w:color="000000"/>
              <w:right w:val="single" w:sz="4" w:space="0" w:color="000000"/>
            </w:tcBorders>
          </w:tcPr>
          <w:p w14:paraId="64928FA3" w14:textId="53DB918F" w:rsidR="00024C90" w:rsidRPr="00D551E1" w:rsidRDefault="00B52CD3" w:rsidP="00D551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w:t>
            </w:r>
          </w:p>
        </w:tc>
        <w:tc>
          <w:tcPr>
            <w:tcW w:w="4301" w:type="dxa"/>
            <w:tcBorders>
              <w:top w:val="nil"/>
              <w:left w:val="single" w:sz="4" w:space="0" w:color="000000"/>
              <w:bottom w:val="single" w:sz="4" w:space="0" w:color="000000"/>
              <w:right w:val="single" w:sz="4" w:space="0" w:color="000000"/>
            </w:tcBorders>
            <w:shd w:val="clear" w:color="auto" w:fill="auto"/>
            <w:vAlign w:val="center"/>
            <w:hideMark/>
          </w:tcPr>
          <w:p w14:paraId="2FD445D8" w14:textId="4D703448" w:rsidR="00024C90" w:rsidRPr="00B854C7" w:rsidRDefault="00024C90" w:rsidP="00D551E1">
            <w:pPr>
              <w:spacing w:after="0" w:line="240" w:lineRule="auto"/>
              <w:rPr>
                <w:rFonts w:ascii="Times New Roman" w:eastAsia="Times New Roman" w:hAnsi="Times New Roman" w:cs="Times New Roman"/>
              </w:rPr>
            </w:pPr>
            <w:r w:rsidRPr="00B854C7">
              <w:rPr>
                <w:rFonts w:ascii="Times New Roman" w:eastAsia="Times New Roman" w:hAnsi="Times New Roman" w:cs="Times New Roman"/>
              </w:rPr>
              <w:t>РИНАЗОЛІН краплі назальні, 0,5 мг/мл по 10 мл у флаконі по 1 флакону в пачці</w:t>
            </w:r>
          </w:p>
        </w:tc>
        <w:tc>
          <w:tcPr>
            <w:tcW w:w="1369" w:type="dxa"/>
            <w:tcBorders>
              <w:top w:val="nil"/>
              <w:left w:val="nil"/>
              <w:bottom w:val="single" w:sz="4" w:space="0" w:color="000000"/>
              <w:right w:val="single" w:sz="4" w:space="0" w:color="000000"/>
            </w:tcBorders>
            <w:shd w:val="clear" w:color="auto" w:fill="auto"/>
            <w:vAlign w:val="center"/>
            <w:hideMark/>
          </w:tcPr>
          <w:p w14:paraId="7D884EED" w14:textId="77777777" w:rsidR="00024C90" w:rsidRPr="00D551E1" w:rsidRDefault="00024C90" w:rsidP="00D551E1">
            <w:pPr>
              <w:spacing w:after="0" w:line="240" w:lineRule="auto"/>
              <w:rPr>
                <w:rFonts w:ascii="Times New Roman" w:eastAsia="Times New Roman" w:hAnsi="Times New Roman" w:cs="Times New Roman"/>
                <w:sz w:val="24"/>
                <w:szCs w:val="24"/>
              </w:rPr>
            </w:pPr>
            <w:proofErr w:type="spellStart"/>
            <w:r w:rsidRPr="00D551E1">
              <w:rPr>
                <w:rFonts w:ascii="Times New Roman" w:eastAsia="Times New Roman" w:hAnsi="Times New Roman" w:cs="Times New Roman"/>
                <w:sz w:val="24"/>
                <w:szCs w:val="24"/>
              </w:rPr>
              <w:t>упак</w:t>
            </w:r>
            <w:proofErr w:type="spellEnd"/>
          </w:p>
        </w:tc>
        <w:tc>
          <w:tcPr>
            <w:tcW w:w="1418" w:type="dxa"/>
            <w:tcBorders>
              <w:top w:val="nil"/>
              <w:left w:val="nil"/>
              <w:bottom w:val="single" w:sz="4" w:space="0" w:color="000000"/>
              <w:right w:val="single" w:sz="4" w:space="0" w:color="000000"/>
            </w:tcBorders>
            <w:shd w:val="clear" w:color="auto" w:fill="auto"/>
            <w:vAlign w:val="center"/>
            <w:hideMark/>
          </w:tcPr>
          <w:p w14:paraId="7148C3AB" w14:textId="77777777" w:rsidR="00024C90" w:rsidRPr="00D551E1" w:rsidRDefault="00024C90" w:rsidP="00D551E1">
            <w:pPr>
              <w:spacing w:after="0" w:line="240" w:lineRule="auto"/>
              <w:jc w:val="right"/>
              <w:rPr>
                <w:rFonts w:ascii="Times New Roman" w:eastAsia="Times New Roman" w:hAnsi="Times New Roman" w:cs="Times New Roman"/>
                <w:sz w:val="24"/>
                <w:szCs w:val="24"/>
              </w:rPr>
            </w:pPr>
            <w:r w:rsidRPr="00D551E1">
              <w:rPr>
                <w:rFonts w:ascii="Times New Roman" w:eastAsia="Times New Roman" w:hAnsi="Times New Roman" w:cs="Times New Roman"/>
                <w:sz w:val="24"/>
                <w:szCs w:val="24"/>
              </w:rPr>
              <w:t>10</w:t>
            </w:r>
          </w:p>
        </w:tc>
        <w:tc>
          <w:tcPr>
            <w:tcW w:w="2092" w:type="dxa"/>
            <w:tcBorders>
              <w:top w:val="nil"/>
              <w:left w:val="nil"/>
              <w:bottom w:val="single" w:sz="4" w:space="0" w:color="000000"/>
              <w:right w:val="single" w:sz="4" w:space="0" w:color="000000"/>
            </w:tcBorders>
            <w:shd w:val="clear" w:color="auto" w:fill="auto"/>
            <w:vAlign w:val="center"/>
            <w:hideMark/>
          </w:tcPr>
          <w:p w14:paraId="0F8774C7" w14:textId="77777777" w:rsidR="00024C90" w:rsidRPr="00D551E1" w:rsidRDefault="00024C90" w:rsidP="00D551E1">
            <w:pPr>
              <w:spacing w:after="0" w:line="240" w:lineRule="auto"/>
              <w:rPr>
                <w:rFonts w:ascii="Times New Roman" w:eastAsia="Times New Roman" w:hAnsi="Times New Roman" w:cs="Times New Roman"/>
                <w:sz w:val="24"/>
                <w:szCs w:val="24"/>
              </w:rPr>
            </w:pPr>
            <w:proofErr w:type="spellStart"/>
            <w:r w:rsidRPr="00D551E1">
              <w:rPr>
                <w:rFonts w:ascii="Times New Roman" w:eastAsia="Times New Roman" w:hAnsi="Times New Roman" w:cs="Times New Roman"/>
                <w:sz w:val="24"/>
                <w:szCs w:val="24"/>
              </w:rPr>
              <w:t>Oxymetazoline</w:t>
            </w:r>
            <w:proofErr w:type="spellEnd"/>
          </w:p>
        </w:tc>
      </w:tr>
      <w:tr w:rsidR="00024C90" w:rsidRPr="00D551E1" w14:paraId="52C4DD01" w14:textId="77777777" w:rsidTr="00AC4139">
        <w:trPr>
          <w:trHeight w:val="439"/>
        </w:trPr>
        <w:tc>
          <w:tcPr>
            <w:tcW w:w="582" w:type="dxa"/>
            <w:tcBorders>
              <w:top w:val="nil"/>
              <w:left w:val="single" w:sz="4" w:space="0" w:color="000000"/>
              <w:bottom w:val="single" w:sz="4" w:space="0" w:color="000000"/>
              <w:right w:val="single" w:sz="4" w:space="0" w:color="000000"/>
            </w:tcBorders>
          </w:tcPr>
          <w:p w14:paraId="5D97C7EF" w14:textId="296BF889" w:rsidR="00024C90" w:rsidRPr="00D551E1" w:rsidRDefault="00B52CD3" w:rsidP="00D551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4301" w:type="dxa"/>
            <w:tcBorders>
              <w:top w:val="nil"/>
              <w:left w:val="single" w:sz="4" w:space="0" w:color="000000"/>
              <w:bottom w:val="single" w:sz="4" w:space="0" w:color="000000"/>
              <w:right w:val="single" w:sz="4" w:space="0" w:color="000000"/>
            </w:tcBorders>
            <w:shd w:val="clear" w:color="auto" w:fill="auto"/>
            <w:vAlign w:val="center"/>
            <w:hideMark/>
          </w:tcPr>
          <w:p w14:paraId="0ADF53A2" w14:textId="659D461E" w:rsidR="00024C90" w:rsidRPr="00B854C7" w:rsidRDefault="00024C90" w:rsidP="00D551E1">
            <w:pPr>
              <w:spacing w:after="0" w:line="240" w:lineRule="auto"/>
              <w:rPr>
                <w:rFonts w:ascii="Times New Roman" w:eastAsia="Times New Roman" w:hAnsi="Times New Roman" w:cs="Times New Roman"/>
              </w:rPr>
            </w:pPr>
            <w:r w:rsidRPr="00B854C7">
              <w:rPr>
                <w:rFonts w:ascii="Times New Roman" w:eastAsia="Times New Roman" w:hAnsi="Times New Roman" w:cs="Times New Roman"/>
              </w:rPr>
              <w:t>МЕДІАТОРН таблетки по 20 мг, по 10 таблеток у блістері, по 5 блістерів у пачці</w:t>
            </w:r>
          </w:p>
        </w:tc>
        <w:tc>
          <w:tcPr>
            <w:tcW w:w="1369" w:type="dxa"/>
            <w:tcBorders>
              <w:top w:val="nil"/>
              <w:left w:val="nil"/>
              <w:bottom w:val="single" w:sz="4" w:space="0" w:color="000000"/>
              <w:right w:val="single" w:sz="4" w:space="0" w:color="000000"/>
            </w:tcBorders>
            <w:shd w:val="clear" w:color="auto" w:fill="auto"/>
            <w:vAlign w:val="center"/>
            <w:hideMark/>
          </w:tcPr>
          <w:p w14:paraId="34982B38" w14:textId="77777777" w:rsidR="00024C90" w:rsidRPr="00D551E1" w:rsidRDefault="00024C90" w:rsidP="00D551E1">
            <w:pPr>
              <w:spacing w:after="0" w:line="240" w:lineRule="auto"/>
              <w:rPr>
                <w:rFonts w:ascii="Times New Roman" w:eastAsia="Times New Roman" w:hAnsi="Times New Roman" w:cs="Times New Roman"/>
                <w:sz w:val="24"/>
                <w:szCs w:val="24"/>
              </w:rPr>
            </w:pPr>
            <w:proofErr w:type="spellStart"/>
            <w:r w:rsidRPr="00D551E1">
              <w:rPr>
                <w:rFonts w:ascii="Times New Roman" w:eastAsia="Times New Roman" w:hAnsi="Times New Roman" w:cs="Times New Roman"/>
                <w:sz w:val="24"/>
                <w:szCs w:val="24"/>
              </w:rPr>
              <w:t>упак</w:t>
            </w:r>
            <w:proofErr w:type="spellEnd"/>
          </w:p>
        </w:tc>
        <w:tc>
          <w:tcPr>
            <w:tcW w:w="1418" w:type="dxa"/>
            <w:tcBorders>
              <w:top w:val="nil"/>
              <w:left w:val="nil"/>
              <w:bottom w:val="single" w:sz="4" w:space="0" w:color="000000"/>
              <w:right w:val="single" w:sz="4" w:space="0" w:color="000000"/>
            </w:tcBorders>
            <w:shd w:val="clear" w:color="auto" w:fill="auto"/>
            <w:vAlign w:val="center"/>
            <w:hideMark/>
          </w:tcPr>
          <w:p w14:paraId="4CBED41E" w14:textId="77777777" w:rsidR="00024C90" w:rsidRPr="00D551E1" w:rsidRDefault="00024C90" w:rsidP="00D551E1">
            <w:pPr>
              <w:spacing w:after="0" w:line="240" w:lineRule="auto"/>
              <w:jc w:val="right"/>
              <w:rPr>
                <w:rFonts w:ascii="Times New Roman" w:eastAsia="Times New Roman" w:hAnsi="Times New Roman" w:cs="Times New Roman"/>
                <w:sz w:val="24"/>
                <w:szCs w:val="24"/>
              </w:rPr>
            </w:pPr>
            <w:r w:rsidRPr="00D551E1">
              <w:rPr>
                <w:rFonts w:ascii="Times New Roman" w:eastAsia="Times New Roman" w:hAnsi="Times New Roman" w:cs="Times New Roman"/>
                <w:sz w:val="24"/>
                <w:szCs w:val="24"/>
              </w:rPr>
              <w:t>2</w:t>
            </w:r>
          </w:p>
        </w:tc>
        <w:tc>
          <w:tcPr>
            <w:tcW w:w="2092" w:type="dxa"/>
            <w:tcBorders>
              <w:top w:val="nil"/>
              <w:left w:val="nil"/>
              <w:bottom w:val="single" w:sz="4" w:space="0" w:color="000000"/>
              <w:right w:val="single" w:sz="4" w:space="0" w:color="000000"/>
            </w:tcBorders>
            <w:shd w:val="clear" w:color="auto" w:fill="auto"/>
            <w:vAlign w:val="center"/>
            <w:hideMark/>
          </w:tcPr>
          <w:p w14:paraId="4FDC5565" w14:textId="77777777" w:rsidR="00024C90" w:rsidRPr="00D551E1" w:rsidRDefault="00024C90" w:rsidP="00D551E1">
            <w:pPr>
              <w:spacing w:after="0" w:line="240" w:lineRule="auto"/>
              <w:rPr>
                <w:rFonts w:ascii="Times New Roman" w:eastAsia="Times New Roman" w:hAnsi="Times New Roman" w:cs="Times New Roman"/>
                <w:sz w:val="24"/>
                <w:szCs w:val="24"/>
              </w:rPr>
            </w:pPr>
            <w:proofErr w:type="spellStart"/>
            <w:r w:rsidRPr="00D551E1">
              <w:rPr>
                <w:rFonts w:ascii="Times New Roman" w:eastAsia="Times New Roman" w:hAnsi="Times New Roman" w:cs="Times New Roman"/>
                <w:sz w:val="24"/>
                <w:szCs w:val="24"/>
              </w:rPr>
              <w:t>Ipidacrine</w:t>
            </w:r>
            <w:proofErr w:type="spellEnd"/>
          </w:p>
        </w:tc>
      </w:tr>
      <w:tr w:rsidR="00024C90" w:rsidRPr="00D551E1" w14:paraId="2FF11791" w14:textId="77777777" w:rsidTr="00AC4139">
        <w:trPr>
          <w:trHeight w:val="439"/>
        </w:trPr>
        <w:tc>
          <w:tcPr>
            <w:tcW w:w="582" w:type="dxa"/>
            <w:tcBorders>
              <w:top w:val="nil"/>
              <w:left w:val="single" w:sz="4" w:space="0" w:color="000000"/>
              <w:bottom w:val="single" w:sz="4" w:space="0" w:color="000000"/>
              <w:right w:val="single" w:sz="4" w:space="0" w:color="000000"/>
            </w:tcBorders>
          </w:tcPr>
          <w:p w14:paraId="3C22BE85" w14:textId="2E2A7497" w:rsidR="00024C90" w:rsidRPr="00D551E1" w:rsidRDefault="00B52CD3" w:rsidP="00D551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4301" w:type="dxa"/>
            <w:tcBorders>
              <w:top w:val="nil"/>
              <w:left w:val="single" w:sz="4" w:space="0" w:color="000000"/>
              <w:bottom w:val="single" w:sz="4" w:space="0" w:color="000000"/>
              <w:right w:val="single" w:sz="4" w:space="0" w:color="000000"/>
            </w:tcBorders>
            <w:shd w:val="clear" w:color="auto" w:fill="auto"/>
            <w:vAlign w:val="center"/>
            <w:hideMark/>
          </w:tcPr>
          <w:p w14:paraId="655F5CFB" w14:textId="22DE1044" w:rsidR="00024C90" w:rsidRPr="00B854C7" w:rsidRDefault="00024C90" w:rsidP="00D551E1">
            <w:pPr>
              <w:spacing w:after="0" w:line="240" w:lineRule="auto"/>
              <w:rPr>
                <w:rFonts w:ascii="Times New Roman" w:eastAsia="Times New Roman" w:hAnsi="Times New Roman" w:cs="Times New Roman"/>
              </w:rPr>
            </w:pPr>
            <w:r w:rsidRPr="00B854C7">
              <w:rPr>
                <w:rFonts w:ascii="Times New Roman" w:eastAsia="Times New Roman" w:hAnsi="Times New Roman" w:cs="Times New Roman"/>
              </w:rPr>
              <w:t>ТОПІРАМІН. таблетки, вкриті оболонкою, по 25 мг, по 60 таблеток у флаконах</w:t>
            </w:r>
          </w:p>
        </w:tc>
        <w:tc>
          <w:tcPr>
            <w:tcW w:w="1369" w:type="dxa"/>
            <w:tcBorders>
              <w:top w:val="nil"/>
              <w:left w:val="nil"/>
              <w:bottom w:val="single" w:sz="4" w:space="0" w:color="000000"/>
              <w:right w:val="single" w:sz="4" w:space="0" w:color="000000"/>
            </w:tcBorders>
            <w:shd w:val="clear" w:color="auto" w:fill="auto"/>
            <w:vAlign w:val="center"/>
            <w:hideMark/>
          </w:tcPr>
          <w:p w14:paraId="167EFF6C" w14:textId="77777777" w:rsidR="00024C90" w:rsidRPr="00D551E1" w:rsidRDefault="00024C90" w:rsidP="00D551E1">
            <w:pPr>
              <w:spacing w:after="0" w:line="240" w:lineRule="auto"/>
              <w:rPr>
                <w:rFonts w:ascii="Times New Roman" w:eastAsia="Times New Roman" w:hAnsi="Times New Roman" w:cs="Times New Roman"/>
                <w:sz w:val="24"/>
                <w:szCs w:val="24"/>
              </w:rPr>
            </w:pPr>
            <w:proofErr w:type="spellStart"/>
            <w:r w:rsidRPr="00D551E1">
              <w:rPr>
                <w:rFonts w:ascii="Times New Roman" w:eastAsia="Times New Roman" w:hAnsi="Times New Roman" w:cs="Times New Roman"/>
                <w:sz w:val="24"/>
                <w:szCs w:val="24"/>
              </w:rPr>
              <w:t>упак</w:t>
            </w:r>
            <w:proofErr w:type="spellEnd"/>
          </w:p>
        </w:tc>
        <w:tc>
          <w:tcPr>
            <w:tcW w:w="1418" w:type="dxa"/>
            <w:tcBorders>
              <w:top w:val="nil"/>
              <w:left w:val="nil"/>
              <w:bottom w:val="single" w:sz="4" w:space="0" w:color="000000"/>
              <w:right w:val="single" w:sz="4" w:space="0" w:color="000000"/>
            </w:tcBorders>
            <w:shd w:val="clear" w:color="auto" w:fill="auto"/>
            <w:vAlign w:val="center"/>
            <w:hideMark/>
          </w:tcPr>
          <w:p w14:paraId="21199DD7" w14:textId="77777777" w:rsidR="00024C90" w:rsidRPr="00D551E1" w:rsidRDefault="00024C90" w:rsidP="00D551E1">
            <w:pPr>
              <w:spacing w:after="0" w:line="240" w:lineRule="auto"/>
              <w:jc w:val="right"/>
              <w:rPr>
                <w:rFonts w:ascii="Times New Roman" w:eastAsia="Times New Roman" w:hAnsi="Times New Roman" w:cs="Times New Roman"/>
                <w:sz w:val="24"/>
                <w:szCs w:val="24"/>
              </w:rPr>
            </w:pPr>
            <w:r w:rsidRPr="00D551E1">
              <w:rPr>
                <w:rFonts w:ascii="Times New Roman" w:eastAsia="Times New Roman" w:hAnsi="Times New Roman" w:cs="Times New Roman"/>
                <w:sz w:val="24"/>
                <w:szCs w:val="24"/>
              </w:rPr>
              <w:t>5</w:t>
            </w:r>
          </w:p>
        </w:tc>
        <w:tc>
          <w:tcPr>
            <w:tcW w:w="2092" w:type="dxa"/>
            <w:tcBorders>
              <w:top w:val="nil"/>
              <w:left w:val="nil"/>
              <w:bottom w:val="single" w:sz="4" w:space="0" w:color="000000"/>
              <w:right w:val="single" w:sz="4" w:space="0" w:color="000000"/>
            </w:tcBorders>
            <w:shd w:val="clear" w:color="auto" w:fill="auto"/>
            <w:vAlign w:val="center"/>
            <w:hideMark/>
          </w:tcPr>
          <w:p w14:paraId="6EC8FF25" w14:textId="77777777" w:rsidR="00024C90" w:rsidRPr="00D551E1" w:rsidRDefault="00024C90" w:rsidP="00D551E1">
            <w:pPr>
              <w:spacing w:after="0" w:line="240" w:lineRule="auto"/>
              <w:rPr>
                <w:rFonts w:ascii="Times New Roman" w:eastAsia="Times New Roman" w:hAnsi="Times New Roman" w:cs="Times New Roman"/>
                <w:sz w:val="24"/>
                <w:szCs w:val="24"/>
              </w:rPr>
            </w:pPr>
            <w:proofErr w:type="spellStart"/>
            <w:r w:rsidRPr="00D551E1">
              <w:rPr>
                <w:rFonts w:ascii="Times New Roman" w:eastAsia="Times New Roman" w:hAnsi="Times New Roman" w:cs="Times New Roman"/>
                <w:sz w:val="24"/>
                <w:szCs w:val="24"/>
              </w:rPr>
              <w:t>Topiramate</w:t>
            </w:r>
            <w:proofErr w:type="spellEnd"/>
          </w:p>
        </w:tc>
      </w:tr>
      <w:tr w:rsidR="00024C90" w:rsidRPr="00D551E1" w14:paraId="62A3A7F1" w14:textId="77777777" w:rsidTr="00AC4139">
        <w:trPr>
          <w:trHeight w:val="660"/>
        </w:trPr>
        <w:tc>
          <w:tcPr>
            <w:tcW w:w="582" w:type="dxa"/>
            <w:tcBorders>
              <w:top w:val="nil"/>
              <w:left w:val="single" w:sz="4" w:space="0" w:color="000000"/>
              <w:bottom w:val="single" w:sz="4" w:space="0" w:color="000000"/>
              <w:right w:val="single" w:sz="4" w:space="0" w:color="000000"/>
            </w:tcBorders>
          </w:tcPr>
          <w:p w14:paraId="72610FE6" w14:textId="2DC79003" w:rsidR="00024C90" w:rsidRPr="00D551E1" w:rsidRDefault="00B52CD3" w:rsidP="00D551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4301" w:type="dxa"/>
            <w:tcBorders>
              <w:top w:val="nil"/>
              <w:left w:val="single" w:sz="4" w:space="0" w:color="000000"/>
              <w:bottom w:val="single" w:sz="4" w:space="0" w:color="000000"/>
              <w:right w:val="single" w:sz="4" w:space="0" w:color="000000"/>
            </w:tcBorders>
            <w:shd w:val="clear" w:color="auto" w:fill="auto"/>
            <w:vAlign w:val="center"/>
            <w:hideMark/>
          </w:tcPr>
          <w:p w14:paraId="4F21E985" w14:textId="1BF3C88A" w:rsidR="00024C90" w:rsidRPr="00B854C7" w:rsidRDefault="00024C90" w:rsidP="00D551E1">
            <w:pPr>
              <w:spacing w:after="0" w:line="240" w:lineRule="auto"/>
              <w:rPr>
                <w:rFonts w:ascii="Times New Roman" w:eastAsia="Times New Roman" w:hAnsi="Times New Roman" w:cs="Times New Roman"/>
              </w:rPr>
            </w:pPr>
            <w:r w:rsidRPr="00B854C7">
              <w:rPr>
                <w:rFonts w:ascii="Times New Roman" w:eastAsia="Times New Roman" w:hAnsi="Times New Roman" w:cs="Times New Roman"/>
              </w:rPr>
              <w:t>ТОЛПЕРІЛ таблетки, вкриті плівковою оболонкою, по 50 мг; по 10 таблеток у блістері; по 3 блістери у коробці з картону</w:t>
            </w:r>
          </w:p>
        </w:tc>
        <w:tc>
          <w:tcPr>
            <w:tcW w:w="1369" w:type="dxa"/>
            <w:tcBorders>
              <w:top w:val="nil"/>
              <w:left w:val="nil"/>
              <w:bottom w:val="single" w:sz="4" w:space="0" w:color="000000"/>
              <w:right w:val="single" w:sz="4" w:space="0" w:color="000000"/>
            </w:tcBorders>
            <w:shd w:val="clear" w:color="auto" w:fill="auto"/>
            <w:vAlign w:val="center"/>
            <w:hideMark/>
          </w:tcPr>
          <w:p w14:paraId="630876F8" w14:textId="77777777" w:rsidR="00024C90" w:rsidRPr="00D551E1" w:rsidRDefault="00024C90" w:rsidP="00D551E1">
            <w:pPr>
              <w:spacing w:after="0" w:line="240" w:lineRule="auto"/>
              <w:rPr>
                <w:rFonts w:ascii="Times New Roman" w:eastAsia="Times New Roman" w:hAnsi="Times New Roman" w:cs="Times New Roman"/>
                <w:sz w:val="24"/>
                <w:szCs w:val="24"/>
              </w:rPr>
            </w:pPr>
            <w:proofErr w:type="spellStart"/>
            <w:r w:rsidRPr="00D551E1">
              <w:rPr>
                <w:rFonts w:ascii="Times New Roman" w:eastAsia="Times New Roman" w:hAnsi="Times New Roman" w:cs="Times New Roman"/>
                <w:sz w:val="24"/>
                <w:szCs w:val="24"/>
              </w:rPr>
              <w:t>упак</w:t>
            </w:r>
            <w:proofErr w:type="spellEnd"/>
          </w:p>
        </w:tc>
        <w:tc>
          <w:tcPr>
            <w:tcW w:w="1418" w:type="dxa"/>
            <w:tcBorders>
              <w:top w:val="nil"/>
              <w:left w:val="nil"/>
              <w:bottom w:val="single" w:sz="4" w:space="0" w:color="000000"/>
              <w:right w:val="single" w:sz="4" w:space="0" w:color="000000"/>
            </w:tcBorders>
            <w:shd w:val="clear" w:color="auto" w:fill="auto"/>
            <w:vAlign w:val="center"/>
            <w:hideMark/>
          </w:tcPr>
          <w:p w14:paraId="56C8F843" w14:textId="77777777" w:rsidR="00024C90" w:rsidRPr="00D551E1" w:rsidRDefault="00024C90" w:rsidP="00D551E1">
            <w:pPr>
              <w:spacing w:after="0" w:line="240" w:lineRule="auto"/>
              <w:jc w:val="right"/>
              <w:rPr>
                <w:rFonts w:ascii="Times New Roman" w:eastAsia="Times New Roman" w:hAnsi="Times New Roman" w:cs="Times New Roman"/>
                <w:sz w:val="24"/>
                <w:szCs w:val="24"/>
              </w:rPr>
            </w:pPr>
            <w:r w:rsidRPr="00D551E1">
              <w:rPr>
                <w:rFonts w:ascii="Times New Roman" w:eastAsia="Times New Roman" w:hAnsi="Times New Roman" w:cs="Times New Roman"/>
                <w:sz w:val="24"/>
                <w:szCs w:val="24"/>
              </w:rPr>
              <w:t>5</w:t>
            </w:r>
          </w:p>
        </w:tc>
        <w:tc>
          <w:tcPr>
            <w:tcW w:w="2092" w:type="dxa"/>
            <w:tcBorders>
              <w:top w:val="nil"/>
              <w:left w:val="nil"/>
              <w:bottom w:val="single" w:sz="4" w:space="0" w:color="000000"/>
              <w:right w:val="single" w:sz="4" w:space="0" w:color="000000"/>
            </w:tcBorders>
            <w:shd w:val="clear" w:color="auto" w:fill="auto"/>
            <w:vAlign w:val="center"/>
            <w:hideMark/>
          </w:tcPr>
          <w:p w14:paraId="76E8F8F4" w14:textId="77777777" w:rsidR="00024C90" w:rsidRPr="00D551E1" w:rsidRDefault="00024C90" w:rsidP="00D551E1">
            <w:pPr>
              <w:spacing w:after="0" w:line="240" w:lineRule="auto"/>
              <w:rPr>
                <w:rFonts w:ascii="Times New Roman" w:eastAsia="Times New Roman" w:hAnsi="Times New Roman" w:cs="Times New Roman"/>
                <w:sz w:val="24"/>
                <w:szCs w:val="24"/>
              </w:rPr>
            </w:pPr>
            <w:proofErr w:type="spellStart"/>
            <w:r w:rsidRPr="00D551E1">
              <w:rPr>
                <w:rFonts w:ascii="Times New Roman" w:eastAsia="Times New Roman" w:hAnsi="Times New Roman" w:cs="Times New Roman"/>
                <w:sz w:val="24"/>
                <w:szCs w:val="24"/>
              </w:rPr>
              <w:t>Tolperisone</w:t>
            </w:r>
            <w:proofErr w:type="spellEnd"/>
          </w:p>
        </w:tc>
      </w:tr>
      <w:tr w:rsidR="00024C90" w:rsidRPr="00D551E1" w14:paraId="1B839978" w14:textId="77777777" w:rsidTr="00AC4139">
        <w:trPr>
          <w:trHeight w:val="660"/>
        </w:trPr>
        <w:tc>
          <w:tcPr>
            <w:tcW w:w="582" w:type="dxa"/>
            <w:tcBorders>
              <w:top w:val="nil"/>
              <w:left w:val="single" w:sz="4" w:space="0" w:color="000000"/>
              <w:bottom w:val="single" w:sz="4" w:space="0" w:color="000000"/>
              <w:right w:val="single" w:sz="4" w:space="0" w:color="000000"/>
            </w:tcBorders>
          </w:tcPr>
          <w:p w14:paraId="2E9C0353" w14:textId="5BEC7DAF" w:rsidR="00024C90" w:rsidRPr="00D551E1" w:rsidRDefault="00B52CD3" w:rsidP="00D551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4301" w:type="dxa"/>
            <w:tcBorders>
              <w:top w:val="nil"/>
              <w:left w:val="single" w:sz="4" w:space="0" w:color="000000"/>
              <w:bottom w:val="single" w:sz="4" w:space="0" w:color="000000"/>
              <w:right w:val="single" w:sz="4" w:space="0" w:color="000000"/>
            </w:tcBorders>
            <w:shd w:val="clear" w:color="auto" w:fill="auto"/>
            <w:vAlign w:val="center"/>
            <w:hideMark/>
          </w:tcPr>
          <w:p w14:paraId="3B6EB9C5" w14:textId="10ABEC7C" w:rsidR="00024C90" w:rsidRPr="00B854C7" w:rsidRDefault="00024C90" w:rsidP="00D551E1">
            <w:pPr>
              <w:spacing w:after="0" w:line="240" w:lineRule="auto"/>
              <w:rPr>
                <w:rFonts w:ascii="Times New Roman" w:eastAsia="Times New Roman" w:hAnsi="Times New Roman" w:cs="Times New Roman"/>
              </w:rPr>
            </w:pPr>
            <w:r w:rsidRPr="00B854C7">
              <w:rPr>
                <w:rFonts w:ascii="Times New Roman" w:eastAsia="Times New Roman" w:hAnsi="Times New Roman" w:cs="Times New Roman"/>
              </w:rPr>
              <w:t>ДЕСЕЙЗ таблетки, вкриті плівковою оболонкою, по 250 мг, по 10 таблеток у блістері; по 3 блістери в пачці</w:t>
            </w:r>
          </w:p>
        </w:tc>
        <w:tc>
          <w:tcPr>
            <w:tcW w:w="1369" w:type="dxa"/>
            <w:tcBorders>
              <w:top w:val="nil"/>
              <w:left w:val="nil"/>
              <w:bottom w:val="single" w:sz="4" w:space="0" w:color="000000"/>
              <w:right w:val="single" w:sz="4" w:space="0" w:color="000000"/>
            </w:tcBorders>
            <w:shd w:val="clear" w:color="auto" w:fill="auto"/>
            <w:vAlign w:val="center"/>
            <w:hideMark/>
          </w:tcPr>
          <w:p w14:paraId="21D97FA7" w14:textId="77777777" w:rsidR="00024C90" w:rsidRPr="00D551E1" w:rsidRDefault="00024C90" w:rsidP="00D551E1">
            <w:pPr>
              <w:spacing w:after="0" w:line="240" w:lineRule="auto"/>
              <w:rPr>
                <w:rFonts w:ascii="Times New Roman" w:eastAsia="Times New Roman" w:hAnsi="Times New Roman" w:cs="Times New Roman"/>
                <w:sz w:val="24"/>
                <w:szCs w:val="24"/>
              </w:rPr>
            </w:pPr>
            <w:proofErr w:type="spellStart"/>
            <w:r w:rsidRPr="00D551E1">
              <w:rPr>
                <w:rFonts w:ascii="Times New Roman" w:eastAsia="Times New Roman" w:hAnsi="Times New Roman" w:cs="Times New Roman"/>
                <w:sz w:val="24"/>
                <w:szCs w:val="24"/>
              </w:rPr>
              <w:t>упак</w:t>
            </w:r>
            <w:proofErr w:type="spellEnd"/>
          </w:p>
        </w:tc>
        <w:tc>
          <w:tcPr>
            <w:tcW w:w="1418" w:type="dxa"/>
            <w:tcBorders>
              <w:top w:val="nil"/>
              <w:left w:val="nil"/>
              <w:bottom w:val="single" w:sz="4" w:space="0" w:color="000000"/>
              <w:right w:val="single" w:sz="4" w:space="0" w:color="000000"/>
            </w:tcBorders>
            <w:shd w:val="clear" w:color="auto" w:fill="auto"/>
            <w:vAlign w:val="center"/>
            <w:hideMark/>
          </w:tcPr>
          <w:p w14:paraId="3002EF47" w14:textId="77777777" w:rsidR="00024C90" w:rsidRPr="00D551E1" w:rsidRDefault="00024C90" w:rsidP="00D551E1">
            <w:pPr>
              <w:spacing w:after="0" w:line="240" w:lineRule="auto"/>
              <w:jc w:val="right"/>
              <w:rPr>
                <w:rFonts w:ascii="Times New Roman" w:eastAsia="Times New Roman" w:hAnsi="Times New Roman" w:cs="Times New Roman"/>
                <w:sz w:val="24"/>
                <w:szCs w:val="24"/>
              </w:rPr>
            </w:pPr>
            <w:r w:rsidRPr="00D551E1">
              <w:rPr>
                <w:rFonts w:ascii="Times New Roman" w:eastAsia="Times New Roman" w:hAnsi="Times New Roman" w:cs="Times New Roman"/>
                <w:sz w:val="24"/>
                <w:szCs w:val="24"/>
              </w:rPr>
              <w:t>8</w:t>
            </w:r>
          </w:p>
        </w:tc>
        <w:tc>
          <w:tcPr>
            <w:tcW w:w="2092" w:type="dxa"/>
            <w:tcBorders>
              <w:top w:val="nil"/>
              <w:left w:val="nil"/>
              <w:bottom w:val="single" w:sz="4" w:space="0" w:color="000000"/>
              <w:right w:val="single" w:sz="4" w:space="0" w:color="000000"/>
            </w:tcBorders>
            <w:shd w:val="clear" w:color="auto" w:fill="auto"/>
            <w:vAlign w:val="center"/>
            <w:hideMark/>
          </w:tcPr>
          <w:p w14:paraId="7BA246D0" w14:textId="77777777" w:rsidR="00024C90" w:rsidRPr="00D551E1" w:rsidRDefault="00024C90" w:rsidP="00D551E1">
            <w:pPr>
              <w:spacing w:after="0" w:line="240" w:lineRule="auto"/>
              <w:rPr>
                <w:rFonts w:ascii="Times New Roman" w:eastAsia="Times New Roman" w:hAnsi="Times New Roman" w:cs="Times New Roman"/>
                <w:sz w:val="24"/>
                <w:szCs w:val="24"/>
              </w:rPr>
            </w:pPr>
            <w:proofErr w:type="spellStart"/>
            <w:r w:rsidRPr="00D551E1">
              <w:rPr>
                <w:rFonts w:ascii="Times New Roman" w:eastAsia="Times New Roman" w:hAnsi="Times New Roman" w:cs="Times New Roman"/>
                <w:sz w:val="24"/>
                <w:szCs w:val="24"/>
              </w:rPr>
              <w:t>Levetiracetam</w:t>
            </w:r>
            <w:proofErr w:type="spellEnd"/>
          </w:p>
        </w:tc>
      </w:tr>
      <w:tr w:rsidR="00024C90" w:rsidRPr="00D551E1" w14:paraId="275FEB26" w14:textId="77777777" w:rsidTr="00AC4139">
        <w:trPr>
          <w:trHeight w:val="660"/>
        </w:trPr>
        <w:tc>
          <w:tcPr>
            <w:tcW w:w="582" w:type="dxa"/>
            <w:tcBorders>
              <w:top w:val="nil"/>
              <w:left w:val="single" w:sz="4" w:space="0" w:color="000000"/>
              <w:bottom w:val="single" w:sz="4" w:space="0" w:color="000000"/>
              <w:right w:val="single" w:sz="4" w:space="0" w:color="000000"/>
            </w:tcBorders>
          </w:tcPr>
          <w:p w14:paraId="373E69D6" w14:textId="1A9E7E10" w:rsidR="00024C90" w:rsidRPr="00D551E1" w:rsidRDefault="00B52CD3" w:rsidP="00D551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4301" w:type="dxa"/>
            <w:tcBorders>
              <w:top w:val="nil"/>
              <w:left w:val="single" w:sz="4" w:space="0" w:color="000000"/>
              <w:bottom w:val="single" w:sz="4" w:space="0" w:color="000000"/>
              <w:right w:val="single" w:sz="4" w:space="0" w:color="000000"/>
            </w:tcBorders>
            <w:shd w:val="clear" w:color="auto" w:fill="auto"/>
            <w:vAlign w:val="center"/>
            <w:hideMark/>
          </w:tcPr>
          <w:p w14:paraId="22A34678" w14:textId="32385C6C" w:rsidR="00024C90" w:rsidRPr="00B854C7" w:rsidRDefault="00024C90" w:rsidP="00D551E1">
            <w:pPr>
              <w:spacing w:after="0" w:line="240" w:lineRule="auto"/>
              <w:rPr>
                <w:rFonts w:ascii="Times New Roman" w:eastAsia="Times New Roman" w:hAnsi="Times New Roman" w:cs="Times New Roman"/>
              </w:rPr>
            </w:pPr>
            <w:r w:rsidRPr="00B854C7">
              <w:rPr>
                <w:rFonts w:ascii="Times New Roman" w:eastAsia="Times New Roman" w:hAnsi="Times New Roman" w:cs="Times New Roman"/>
              </w:rPr>
              <w:t>АТАРАКС таблетки, вкриті плівковою оболонкою, по 25 мг, по 25 таблеток у блістері; по 1 блістеру у картонній коробці</w:t>
            </w:r>
          </w:p>
        </w:tc>
        <w:tc>
          <w:tcPr>
            <w:tcW w:w="1369" w:type="dxa"/>
            <w:tcBorders>
              <w:top w:val="nil"/>
              <w:left w:val="nil"/>
              <w:bottom w:val="single" w:sz="4" w:space="0" w:color="000000"/>
              <w:right w:val="single" w:sz="4" w:space="0" w:color="000000"/>
            </w:tcBorders>
            <w:shd w:val="clear" w:color="auto" w:fill="auto"/>
            <w:vAlign w:val="center"/>
            <w:hideMark/>
          </w:tcPr>
          <w:p w14:paraId="6CD33412" w14:textId="77777777" w:rsidR="00024C90" w:rsidRPr="00D551E1" w:rsidRDefault="00024C90" w:rsidP="00D551E1">
            <w:pPr>
              <w:spacing w:after="0" w:line="240" w:lineRule="auto"/>
              <w:rPr>
                <w:rFonts w:ascii="Times New Roman" w:eastAsia="Times New Roman" w:hAnsi="Times New Roman" w:cs="Times New Roman"/>
                <w:sz w:val="24"/>
                <w:szCs w:val="24"/>
              </w:rPr>
            </w:pPr>
            <w:proofErr w:type="spellStart"/>
            <w:r w:rsidRPr="00D551E1">
              <w:rPr>
                <w:rFonts w:ascii="Times New Roman" w:eastAsia="Times New Roman" w:hAnsi="Times New Roman" w:cs="Times New Roman"/>
                <w:sz w:val="24"/>
                <w:szCs w:val="24"/>
              </w:rPr>
              <w:t>упак</w:t>
            </w:r>
            <w:proofErr w:type="spellEnd"/>
          </w:p>
        </w:tc>
        <w:tc>
          <w:tcPr>
            <w:tcW w:w="1418" w:type="dxa"/>
            <w:tcBorders>
              <w:top w:val="nil"/>
              <w:left w:val="nil"/>
              <w:bottom w:val="single" w:sz="4" w:space="0" w:color="000000"/>
              <w:right w:val="single" w:sz="4" w:space="0" w:color="000000"/>
            </w:tcBorders>
            <w:shd w:val="clear" w:color="auto" w:fill="auto"/>
            <w:vAlign w:val="center"/>
            <w:hideMark/>
          </w:tcPr>
          <w:p w14:paraId="7D818581" w14:textId="77777777" w:rsidR="00024C90" w:rsidRPr="00D551E1" w:rsidRDefault="00024C90" w:rsidP="00D551E1">
            <w:pPr>
              <w:spacing w:after="0" w:line="240" w:lineRule="auto"/>
              <w:jc w:val="right"/>
              <w:rPr>
                <w:rFonts w:ascii="Times New Roman" w:eastAsia="Times New Roman" w:hAnsi="Times New Roman" w:cs="Times New Roman"/>
                <w:sz w:val="24"/>
                <w:szCs w:val="24"/>
              </w:rPr>
            </w:pPr>
            <w:r w:rsidRPr="00D551E1">
              <w:rPr>
                <w:rFonts w:ascii="Times New Roman" w:eastAsia="Times New Roman" w:hAnsi="Times New Roman" w:cs="Times New Roman"/>
                <w:sz w:val="24"/>
                <w:szCs w:val="24"/>
              </w:rPr>
              <w:t>5</w:t>
            </w:r>
          </w:p>
        </w:tc>
        <w:tc>
          <w:tcPr>
            <w:tcW w:w="2092" w:type="dxa"/>
            <w:tcBorders>
              <w:top w:val="nil"/>
              <w:left w:val="nil"/>
              <w:bottom w:val="single" w:sz="4" w:space="0" w:color="000000"/>
              <w:right w:val="single" w:sz="4" w:space="0" w:color="000000"/>
            </w:tcBorders>
            <w:shd w:val="clear" w:color="auto" w:fill="auto"/>
            <w:vAlign w:val="center"/>
            <w:hideMark/>
          </w:tcPr>
          <w:p w14:paraId="6CEBA683" w14:textId="77777777" w:rsidR="00024C90" w:rsidRPr="00D551E1" w:rsidRDefault="00024C90" w:rsidP="00D551E1">
            <w:pPr>
              <w:spacing w:after="0" w:line="240" w:lineRule="auto"/>
              <w:rPr>
                <w:rFonts w:ascii="Times New Roman" w:eastAsia="Times New Roman" w:hAnsi="Times New Roman" w:cs="Times New Roman"/>
                <w:sz w:val="24"/>
                <w:szCs w:val="24"/>
              </w:rPr>
            </w:pPr>
            <w:proofErr w:type="spellStart"/>
            <w:r w:rsidRPr="00D551E1">
              <w:rPr>
                <w:rFonts w:ascii="Times New Roman" w:eastAsia="Times New Roman" w:hAnsi="Times New Roman" w:cs="Times New Roman"/>
                <w:sz w:val="24"/>
                <w:szCs w:val="24"/>
              </w:rPr>
              <w:t>Hydroxyzine</w:t>
            </w:r>
            <w:proofErr w:type="spellEnd"/>
          </w:p>
        </w:tc>
      </w:tr>
      <w:tr w:rsidR="00024C90" w:rsidRPr="00D551E1" w14:paraId="4A1CAB1C" w14:textId="77777777" w:rsidTr="00AC4139">
        <w:trPr>
          <w:trHeight w:val="660"/>
        </w:trPr>
        <w:tc>
          <w:tcPr>
            <w:tcW w:w="582" w:type="dxa"/>
            <w:tcBorders>
              <w:top w:val="nil"/>
              <w:left w:val="single" w:sz="4" w:space="0" w:color="000000"/>
              <w:bottom w:val="single" w:sz="4" w:space="0" w:color="000000"/>
              <w:right w:val="single" w:sz="4" w:space="0" w:color="000000"/>
            </w:tcBorders>
          </w:tcPr>
          <w:p w14:paraId="6D387431" w14:textId="4D56FD56" w:rsidR="00024C90" w:rsidRPr="00D551E1" w:rsidRDefault="00B52CD3" w:rsidP="00D551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4301" w:type="dxa"/>
            <w:tcBorders>
              <w:top w:val="nil"/>
              <w:left w:val="single" w:sz="4" w:space="0" w:color="000000"/>
              <w:bottom w:val="single" w:sz="4" w:space="0" w:color="000000"/>
              <w:right w:val="single" w:sz="4" w:space="0" w:color="000000"/>
            </w:tcBorders>
            <w:shd w:val="clear" w:color="auto" w:fill="auto"/>
            <w:vAlign w:val="center"/>
            <w:hideMark/>
          </w:tcPr>
          <w:p w14:paraId="25CCD883" w14:textId="706EFEF8" w:rsidR="00024C90" w:rsidRPr="00AC4139" w:rsidRDefault="00024C90" w:rsidP="00D551E1">
            <w:pPr>
              <w:spacing w:after="0" w:line="240" w:lineRule="auto"/>
              <w:rPr>
                <w:rFonts w:ascii="Times New Roman" w:eastAsia="Times New Roman" w:hAnsi="Times New Roman" w:cs="Times New Roman"/>
                <w:sz w:val="20"/>
                <w:szCs w:val="20"/>
              </w:rPr>
            </w:pPr>
            <w:r w:rsidRPr="00AC4139">
              <w:rPr>
                <w:rFonts w:ascii="Times New Roman" w:eastAsia="Times New Roman" w:hAnsi="Times New Roman" w:cs="Times New Roman"/>
                <w:sz w:val="20"/>
                <w:szCs w:val="20"/>
              </w:rPr>
              <w:t>ПРЕГАБАЛІН капсули по 75 мг, по 7 капсул у контурній чарунковій упаковці; по 3 контурних чарункових упаковок у пачці</w:t>
            </w:r>
          </w:p>
        </w:tc>
        <w:tc>
          <w:tcPr>
            <w:tcW w:w="1369" w:type="dxa"/>
            <w:tcBorders>
              <w:top w:val="nil"/>
              <w:left w:val="nil"/>
              <w:bottom w:val="single" w:sz="4" w:space="0" w:color="000000"/>
              <w:right w:val="single" w:sz="4" w:space="0" w:color="000000"/>
            </w:tcBorders>
            <w:shd w:val="clear" w:color="auto" w:fill="auto"/>
            <w:vAlign w:val="center"/>
            <w:hideMark/>
          </w:tcPr>
          <w:p w14:paraId="3E9AECE9" w14:textId="77777777" w:rsidR="00024C90" w:rsidRPr="00D551E1" w:rsidRDefault="00024C90" w:rsidP="00D551E1">
            <w:pPr>
              <w:spacing w:after="0" w:line="240" w:lineRule="auto"/>
              <w:rPr>
                <w:rFonts w:ascii="Times New Roman" w:eastAsia="Times New Roman" w:hAnsi="Times New Roman" w:cs="Times New Roman"/>
                <w:sz w:val="24"/>
                <w:szCs w:val="24"/>
              </w:rPr>
            </w:pPr>
            <w:proofErr w:type="spellStart"/>
            <w:r w:rsidRPr="00D551E1">
              <w:rPr>
                <w:rFonts w:ascii="Times New Roman" w:eastAsia="Times New Roman" w:hAnsi="Times New Roman" w:cs="Times New Roman"/>
                <w:sz w:val="24"/>
                <w:szCs w:val="24"/>
              </w:rPr>
              <w:t>упак</w:t>
            </w:r>
            <w:proofErr w:type="spellEnd"/>
          </w:p>
        </w:tc>
        <w:tc>
          <w:tcPr>
            <w:tcW w:w="1418" w:type="dxa"/>
            <w:tcBorders>
              <w:top w:val="nil"/>
              <w:left w:val="nil"/>
              <w:bottom w:val="single" w:sz="4" w:space="0" w:color="000000"/>
              <w:right w:val="single" w:sz="4" w:space="0" w:color="000000"/>
            </w:tcBorders>
            <w:shd w:val="clear" w:color="auto" w:fill="auto"/>
            <w:vAlign w:val="center"/>
            <w:hideMark/>
          </w:tcPr>
          <w:p w14:paraId="587F7FE2" w14:textId="77777777" w:rsidR="00024C90" w:rsidRPr="00D551E1" w:rsidRDefault="00024C90" w:rsidP="00D551E1">
            <w:pPr>
              <w:spacing w:after="0" w:line="240" w:lineRule="auto"/>
              <w:jc w:val="right"/>
              <w:rPr>
                <w:rFonts w:ascii="Times New Roman" w:eastAsia="Times New Roman" w:hAnsi="Times New Roman" w:cs="Times New Roman"/>
                <w:sz w:val="24"/>
                <w:szCs w:val="24"/>
              </w:rPr>
            </w:pPr>
            <w:r w:rsidRPr="00D551E1">
              <w:rPr>
                <w:rFonts w:ascii="Times New Roman" w:eastAsia="Times New Roman" w:hAnsi="Times New Roman" w:cs="Times New Roman"/>
                <w:sz w:val="24"/>
                <w:szCs w:val="24"/>
              </w:rPr>
              <w:t>30</w:t>
            </w:r>
          </w:p>
        </w:tc>
        <w:tc>
          <w:tcPr>
            <w:tcW w:w="2092" w:type="dxa"/>
            <w:tcBorders>
              <w:top w:val="nil"/>
              <w:left w:val="nil"/>
              <w:bottom w:val="single" w:sz="4" w:space="0" w:color="000000"/>
              <w:right w:val="single" w:sz="4" w:space="0" w:color="000000"/>
            </w:tcBorders>
            <w:shd w:val="clear" w:color="auto" w:fill="auto"/>
            <w:vAlign w:val="center"/>
            <w:hideMark/>
          </w:tcPr>
          <w:p w14:paraId="2E59E7C1" w14:textId="77777777" w:rsidR="00024C90" w:rsidRPr="00D551E1" w:rsidRDefault="00024C90" w:rsidP="00D551E1">
            <w:pPr>
              <w:spacing w:after="0" w:line="240" w:lineRule="auto"/>
              <w:rPr>
                <w:rFonts w:ascii="Times New Roman" w:eastAsia="Times New Roman" w:hAnsi="Times New Roman" w:cs="Times New Roman"/>
                <w:sz w:val="24"/>
                <w:szCs w:val="24"/>
              </w:rPr>
            </w:pPr>
            <w:proofErr w:type="spellStart"/>
            <w:r w:rsidRPr="00D551E1">
              <w:rPr>
                <w:rFonts w:ascii="Times New Roman" w:eastAsia="Times New Roman" w:hAnsi="Times New Roman" w:cs="Times New Roman"/>
                <w:sz w:val="24"/>
                <w:szCs w:val="24"/>
              </w:rPr>
              <w:t>Pregabalin</w:t>
            </w:r>
            <w:proofErr w:type="spellEnd"/>
          </w:p>
        </w:tc>
      </w:tr>
      <w:tr w:rsidR="00024C90" w:rsidRPr="00D551E1" w14:paraId="368E9445" w14:textId="77777777" w:rsidTr="00AC4139">
        <w:trPr>
          <w:trHeight w:val="660"/>
        </w:trPr>
        <w:tc>
          <w:tcPr>
            <w:tcW w:w="582" w:type="dxa"/>
            <w:tcBorders>
              <w:top w:val="nil"/>
              <w:left w:val="single" w:sz="4" w:space="0" w:color="000000"/>
              <w:bottom w:val="single" w:sz="4" w:space="0" w:color="000000"/>
              <w:right w:val="single" w:sz="4" w:space="0" w:color="000000"/>
            </w:tcBorders>
          </w:tcPr>
          <w:p w14:paraId="6D1136CE" w14:textId="1D4197B3" w:rsidR="00024C90" w:rsidRPr="00D551E1" w:rsidRDefault="00B52CD3" w:rsidP="00D551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4301" w:type="dxa"/>
            <w:tcBorders>
              <w:top w:val="nil"/>
              <w:left w:val="single" w:sz="4" w:space="0" w:color="000000"/>
              <w:bottom w:val="single" w:sz="4" w:space="0" w:color="000000"/>
              <w:right w:val="single" w:sz="4" w:space="0" w:color="000000"/>
            </w:tcBorders>
            <w:shd w:val="clear" w:color="auto" w:fill="auto"/>
            <w:vAlign w:val="center"/>
            <w:hideMark/>
          </w:tcPr>
          <w:p w14:paraId="48DD1C66" w14:textId="29CE5EA2" w:rsidR="00024C90" w:rsidRPr="00B854C7" w:rsidRDefault="00024C90" w:rsidP="00D551E1">
            <w:pPr>
              <w:spacing w:after="0" w:line="240" w:lineRule="auto"/>
              <w:rPr>
                <w:rFonts w:ascii="Times New Roman" w:eastAsia="Times New Roman" w:hAnsi="Times New Roman" w:cs="Times New Roman"/>
              </w:rPr>
            </w:pPr>
            <w:r w:rsidRPr="00B854C7">
              <w:rPr>
                <w:rFonts w:ascii="Times New Roman" w:eastAsia="Times New Roman" w:hAnsi="Times New Roman" w:cs="Times New Roman"/>
              </w:rPr>
              <w:t>ЛЕВІЦИТАМ розчин оральний, 100 мг/мл по 300 мл у флаконі; по 1 флакону у комплекті з мірним шприцом у картонній упаковці</w:t>
            </w:r>
          </w:p>
        </w:tc>
        <w:tc>
          <w:tcPr>
            <w:tcW w:w="1369" w:type="dxa"/>
            <w:tcBorders>
              <w:top w:val="nil"/>
              <w:left w:val="nil"/>
              <w:bottom w:val="single" w:sz="4" w:space="0" w:color="000000"/>
              <w:right w:val="single" w:sz="4" w:space="0" w:color="000000"/>
            </w:tcBorders>
            <w:shd w:val="clear" w:color="auto" w:fill="auto"/>
            <w:vAlign w:val="center"/>
            <w:hideMark/>
          </w:tcPr>
          <w:p w14:paraId="65975CFA" w14:textId="77777777" w:rsidR="00024C90" w:rsidRPr="00D551E1" w:rsidRDefault="00024C90" w:rsidP="00D551E1">
            <w:pPr>
              <w:spacing w:after="0" w:line="240" w:lineRule="auto"/>
              <w:rPr>
                <w:rFonts w:ascii="Times New Roman" w:eastAsia="Times New Roman" w:hAnsi="Times New Roman" w:cs="Times New Roman"/>
                <w:sz w:val="24"/>
                <w:szCs w:val="24"/>
              </w:rPr>
            </w:pPr>
            <w:proofErr w:type="spellStart"/>
            <w:r w:rsidRPr="00D551E1">
              <w:rPr>
                <w:rFonts w:ascii="Times New Roman" w:eastAsia="Times New Roman" w:hAnsi="Times New Roman" w:cs="Times New Roman"/>
                <w:sz w:val="24"/>
                <w:szCs w:val="24"/>
              </w:rPr>
              <w:t>упак</w:t>
            </w:r>
            <w:proofErr w:type="spellEnd"/>
          </w:p>
        </w:tc>
        <w:tc>
          <w:tcPr>
            <w:tcW w:w="1418" w:type="dxa"/>
            <w:tcBorders>
              <w:top w:val="nil"/>
              <w:left w:val="nil"/>
              <w:bottom w:val="single" w:sz="4" w:space="0" w:color="000000"/>
              <w:right w:val="single" w:sz="4" w:space="0" w:color="000000"/>
            </w:tcBorders>
            <w:shd w:val="clear" w:color="auto" w:fill="auto"/>
            <w:vAlign w:val="center"/>
            <w:hideMark/>
          </w:tcPr>
          <w:p w14:paraId="7AD6E08C" w14:textId="77777777" w:rsidR="00024C90" w:rsidRPr="00D551E1" w:rsidRDefault="00024C90" w:rsidP="00D551E1">
            <w:pPr>
              <w:spacing w:after="0" w:line="240" w:lineRule="auto"/>
              <w:jc w:val="right"/>
              <w:rPr>
                <w:rFonts w:ascii="Times New Roman" w:eastAsia="Times New Roman" w:hAnsi="Times New Roman" w:cs="Times New Roman"/>
                <w:sz w:val="24"/>
                <w:szCs w:val="24"/>
              </w:rPr>
            </w:pPr>
            <w:r w:rsidRPr="00D551E1">
              <w:rPr>
                <w:rFonts w:ascii="Times New Roman" w:eastAsia="Times New Roman" w:hAnsi="Times New Roman" w:cs="Times New Roman"/>
                <w:sz w:val="24"/>
                <w:szCs w:val="24"/>
              </w:rPr>
              <w:t>10</w:t>
            </w:r>
          </w:p>
        </w:tc>
        <w:tc>
          <w:tcPr>
            <w:tcW w:w="2092" w:type="dxa"/>
            <w:tcBorders>
              <w:top w:val="nil"/>
              <w:left w:val="nil"/>
              <w:bottom w:val="single" w:sz="4" w:space="0" w:color="000000"/>
              <w:right w:val="single" w:sz="4" w:space="0" w:color="000000"/>
            </w:tcBorders>
            <w:shd w:val="clear" w:color="auto" w:fill="auto"/>
            <w:vAlign w:val="center"/>
            <w:hideMark/>
          </w:tcPr>
          <w:p w14:paraId="2071531F" w14:textId="77777777" w:rsidR="00024C90" w:rsidRPr="00D551E1" w:rsidRDefault="00024C90" w:rsidP="00D551E1">
            <w:pPr>
              <w:spacing w:after="0" w:line="240" w:lineRule="auto"/>
              <w:rPr>
                <w:rFonts w:ascii="Times New Roman" w:eastAsia="Times New Roman" w:hAnsi="Times New Roman" w:cs="Times New Roman"/>
                <w:sz w:val="24"/>
                <w:szCs w:val="24"/>
              </w:rPr>
            </w:pPr>
            <w:proofErr w:type="spellStart"/>
            <w:r w:rsidRPr="00D551E1">
              <w:rPr>
                <w:rFonts w:ascii="Times New Roman" w:eastAsia="Times New Roman" w:hAnsi="Times New Roman" w:cs="Times New Roman"/>
                <w:sz w:val="24"/>
                <w:szCs w:val="24"/>
              </w:rPr>
              <w:t>Levetiracetam</w:t>
            </w:r>
            <w:proofErr w:type="spellEnd"/>
          </w:p>
        </w:tc>
      </w:tr>
      <w:tr w:rsidR="00024C90" w:rsidRPr="00D551E1" w14:paraId="52009F57" w14:textId="77777777" w:rsidTr="00AC4139">
        <w:trPr>
          <w:trHeight w:val="660"/>
        </w:trPr>
        <w:tc>
          <w:tcPr>
            <w:tcW w:w="582" w:type="dxa"/>
            <w:tcBorders>
              <w:top w:val="nil"/>
              <w:left w:val="single" w:sz="4" w:space="0" w:color="000000"/>
              <w:bottom w:val="single" w:sz="4" w:space="0" w:color="000000"/>
              <w:right w:val="single" w:sz="4" w:space="0" w:color="000000"/>
            </w:tcBorders>
          </w:tcPr>
          <w:p w14:paraId="1A550A2E" w14:textId="78655E21" w:rsidR="00024C90" w:rsidRPr="00D551E1" w:rsidRDefault="00B52CD3" w:rsidP="00D551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4301" w:type="dxa"/>
            <w:tcBorders>
              <w:top w:val="nil"/>
              <w:left w:val="single" w:sz="4" w:space="0" w:color="000000"/>
              <w:bottom w:val="single" w:sz="4" w:space="0" w:color="000000"/>
              <w:right w:val="single" w:sz="4" w:space="0" w:color="000000"/>
            </w:tcBorders>
            <w:shd w:val="clear" w:color="auto" w:fill="auto"/>
            <w:vAlign w:val="center"/>
            <w:hideMark/>
          </w:tcPr>
          <w:p w14:paraId="16DAE3E6" w14:textId="48706164" w:rsidR="00024C90" w:rsidRPr="00B854C7" w:rsidRDefault="00024C90" w:rsidP="00D551E1">
            <w:pPr>
              <w:spacing w:after="0" w:line="240" w:lineRule="auto"/>
              <w:rPr>
                <w:rFonts w:ascii="Times New Roman" w:eastAsia="Times New Roman" w:hAnsi="Times New Roman" w:cs="Times New Roman"/>
              </w:rPr>
            </w:pPr>
            <w:r w:rsidRPr="00B854C7">
              <w:rPr>
                <w:rFonts w:ascii="Times New Roman" w:eastAsia="Times New Roman" w:hAnsi="Times New Roman" w:cs="Times New Roman"/>
              </w:rPr>
              <w:t>МАГНІЮ СУЛЬФАТ. порошок для розчину для орального застосування по 25 г саше</w:t>
            </w:r>
          </w:p>
        </w:tc>
        <w:tc>
          <w:tcPr>
            <w:tcW w:w="1369" w:type="dxa"/>
            <w:tcBorders>
              <w:top w:val="nil"/>
              <w:left w:val="nil"/>
              <w:bottom w:val="single" w:sz="4" w:space="0" w:color="000000"/>
              <w:right w:val="single" w:sz="4" w:space="0" w:color="000000"/>
            </w:tcBorders>
            <w:shd w:val="clear" w:color="auto" w:fill="auto"/>
            <w:vAlign w:val="center"/>
            <w:hideMark/>
          </w:tcPr>
          <w:p w14:paraId="6665B74F" w14:textId="77777777" w:rsidR="00024C90" w:rsidRPr="00D551E1" w:rsidRDefault="00024C90" w:rsidP="00D551E1">
            <w:pPr>
              <w:spacing w:after="0" w:line="240" w:lineRule="auto"/>
              <w:rPr>
                <w:rFonts w:ascii="Times New Roman" w:eastAsia="Times New Roman" w:hAnsi="Times New Roman" w:cs="Times New Roman"/>
                <w:sz w:val="24"/>
                <w:szCs w:val="24"/>
              </w:rPr>
            </w:pPr>
            <w:proofErr w:type="spellStart"/>
            <w:r w:rsidRPr="00D551E1">
              <w:rPr>
                <w:rFonts w:ascii="Times New Roman" w:eastAsia="Times New Roman" w:hAnsi="Times New Roman" w:cs="Times New Roman"/>
                <w:sz w:val="24"/>
                <w:szCs w:val="24"/>
              </w:rPr>
              <w:t>упак</w:t>
            </w:r>
            <w:proofErr w:type="spellEnd"/>
          </w:p>
        </w:tc>
        <w:tc>
          <w:tcPr>
            <w:tcW w:w="1418" w:type="dxa"/>
            <w:tcBorders>
              <w:top w:val="nil"/>
              <w:left w:val="nil"/>
              <w:bottom w:val="single" w:sz="4" w:space="0" w:color="000000"/>
              <w:right w:val="single" w:sz="4" w:space="0" w:color="000000"/>
            </w:tcBorders>
            <w:shd w:val="clear" w:color="auto" w:fill="auto"/>
            <w:vAlign w:val="center"/>
            <w:hideMark/>
          </w:tcPr>
          <w:p w14:paraId="673639D9" w14:textId="77777777" w:rsidR="00024C90" w:rsidRPr="00D551E1" w:rsidRDefault="00024C90" w:rsidP="00D551E1">
            <w:pPr>
              <w:spacing w:after="0" w:line="240" w:lineRule="auto"/>
              <w:jc w:val="right"/>
              <w:rPr>
                <w:rFonts w:ascii="Times New Roman" w:eastAsia="Times New Roman" w:hAnsi="Times New Roman" w:cs="Times New Roman"/>
                <w:sz w:val="24"/>
                <w:szCs w:val="24"/>
              </w:rPr>
            </w:pPr>
            <w:r w:rsidRPr="00D551E1">
              <w:rPr>
                <w:rFonts w:ascii="Times New Roman" w:eastAsia="Times New Roman" w:hAnsi="Times New Roman" w:cs="Times New Roman"/>
                <w:sz w:val="24"/>
                <w:szCs w:val="24"/>
              </w:rPr>
              <w:t>500</w:t>
            </w:r>
          </w:p>
        </w:tc>
        <w:tc>
          <w:tcPr>
            <w:tcW w:w="2092" w:type="dxa"/>
            <w:tcBorders>
              <w:top w:val="nil"/>
              <w:left w:val="nil"/>
              <w:bottom w:val="single" w:sz="4" w:space="0" w:color="000000"/>
              <w:right w:val="single" w:sz="4" w:space="0" w:color="000000"/>
            </w:tcBorders>
            <w:shd w:val="clear" w:color="auto" w:fill="auto"/>
            <w:vAlign w:val="center"/>
            <w:hideMark/>
          </w:tcPr>
          <w:p w14:paraId="2656261B" w14:textId="77777777" w:rsidR="00024C90" w:rsidRPr="00D551E1" w:rsidRDefault="00024C90" w:rsidP="00D551E1">
            <w:pPr>
              <w:spacing w:after="0" w:line="240" w:lineRule="auto"/>
              <w:rPr>
                <w:rFonts w:ascii="Times New Roman" w:eastAsia="Times New Roman" w:hAnsi="Times New Roman" w:cs="Times New Roman"/>
                <w:sz w:val="24"/>
                <w:szCs w:val="24"/>
              </w:rPr>
            </w:pPr>
            <w:proofErr w:type="spellStart"/>
            <w:r w:rsidRPr="00D551E1">
              <w:rPr>
                <w:rFonts w:ascii="Times New Roman" w:eastAsia="Times New Roman" w:hAnsi="Times New Roman" w:cs="Times New Roman"/>
                <w:sz w:val="24"/>
                <w:szCs w:val="24"/>
              </w:rPr>
              <w:t>Magnesium</w:t>
            </w:r>
            <w:proofErr w:type="spellEnd"/>
            <w:r w:rsidRPr="00D551E1">
              <w:rPr>
                <w:rFonts w:ascii="Times New Roman" w:eastAsia="Times New Roman" w:hAnsi="Times New Roman" w:cs="Times New Roman"/>
                <w:sz w:val="24"/>
                <w:szCs w:val="24"/>
              </w:rPr>
              <w:t xml:space="preserve"> </w:t>
            </w:r>
            <w:proofErr w:type="spellStart"/>
            <w:r w:rsidRPr="00D551E1">
              <w:rPr>
                <w:rFonts w:ascii="Times New Roman" w:eastAsia="Times New Roman" w:hAnsi="Times New Roman" w:cs="Times New Roman"/>
                <w:sz w:val="24"/>
                <w:szCs w:val="24"/>
              </w:rPr>
              <w:t>sulfate</w:t>
            </w:r>
            <w:proofErr w:type="spellEnd"/>
          </w:p>
        </w:tc>
      </w:tr>
    </w:tbl>
    <w:p w14:paraId="4133B817" w14:textId="462989AD" w:rsidR="00A72C3B" w:rsidRPr="00512DC3" w:rsidRDefault="00A72C3B" w:rsidP="00505EB4">
      <w:pPr>
        <w:spacing w:after="0" w:line="240" w:lineRule="auto"/>
        <w:jc w:val="center"/>
        <w:rPr>
          <w:rFonts w:ascii="Times New Roman" w:hAnsi="Times New Roman" w:cs="Times New Roman"/>
          <w:bCs/>
          <w:sz w:val="24"/>
          <w:szCs w:val="24"/>
        </w:rPr>
      </w:pPr>
    </w:p>
    <w:p w14:paraId="7C4A003F" w14:textId="77777777" w:rsidR="001701A8" w:rsidRPr="00512DC3" w:rsidRDefault="001701A8" w:rsidP="00505EB4">
      <w:pPr>
        <w:spacing w:after="0" w:line="240" w:lineRule="auto"/>
        <w:jc w:val="center"/>
        <w:rPr>
          <w:rFonts w:ascii="Times New Roman" w:hAnsi="Times New Roman" w:cs="Times New Roman"/>
          <w:bCs/>
          <w:sz w:val="24"/>
          <w:szCs w:val="24"/>
        </w:rPr>
      </w:pPr>
    </w:p>
    <w:p w14:paraId="301E2526" w14:textId="77777777" w:rsidR="007A1385" w:rsidRPr="007A1385" w:rsidRDefault="007A1385" w:rsidP="007A1385">
      <w:pPr>
        <w:shd w:val="clear" w:color="auto" w:fill="FFFFFF"/>
        <w:suppressAutoHyphens/>
        <w:spacing w:after="0" w:line="240" w:lineRule="auto"/>
        <w:jc w:val="both"/>
        <w:rPr>
          <w:rFonts w:ascii="Times New Roman" w:eastAsia="Times New Roman" w:hAnsi="Times New Roman" w:cs="Times New Roman"/>
          <w:i/>
          <w:iCs/>
          <w:sz w:val="24"/>
          <w:szCs w:val="24"/>
        </w:rPr>
      </w:pPr>
      <w:r w:rsidRPr="007A1385">
        <w:rPr>
          <w:rFonts w:ascii="Times New Roman" w:eastAsia="Times New Roman" w:hAnsi="Times New Roman" w:cs="Times New Roman"/>
          <w:i/>
          <w:iCs/>
          <w:sz w:val="24"/>
          <w:szCs w:val="24"/>
        </w:rPr>
        <w:t>Усі посилання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14:paraId="0F83DE3A" w14:textId="77777777" w:rsidR="007A1385" w:rsidRPr="007A1385" w:rsidRDefault="007A1385" w:rsidP="007A1385">
      <w:pPr>
        <w:shd w:val="clear" w:color="auto" w:fill="FFFFFF"/>
        <w:suppressAutoHyphens/>
        <w:spacing w:after="0" w:line="240" w:lineRule="auto"/>
        <w:jc w:val="both"/>
        <w:rPr>
          <w:rFonts w:ascii="Times New Roman" w:eastAsia="Times New Roman" w:hAnsi="Times New Roman" w:cs="Times New Roman"/>
          <w:i/>
          <w:iCs/>
          <w:sz w:val="24"/>
          <w:szCs w:val="24"/>
        </w:rPr>
      </w:pPr>
    </w:p>
    <w:bookmarkEnd w:id="0"/>
    <w:bookmarkEnd w:id="1"/>
    <w:p w14:paraId="4E5626C2" w14:textId="77777777" w:rsidR="0092383F" w:rsidRDefault="0092383F" w:rsidP="0092383F">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ВИМОГИ ДО УЧАСНИКІВ:</w:t>
      </w:r>
    </w:p>
    <w:p w14:paraId="5A19AEB3" w14:textId="77777777" w:rsidR="0092383F" w:rsidRDefault="0092383F" w:rsidP="0092383F">
      <w:pPr>
        <w:spacing w:after="0" w:line="240" w:lineRule="auto"/>
        <w:jc w:val="center"/>
        <w:rPr>
          <w:rFonts w:ascii="Times New Roman" w:hAnsi="Times New Roman" w:cs="Times New Roman"/>
          <w:b/>
          <w:bCs/>
          <w:color w:val="000000"/>
          <w:sz w:val="24"/>
          <w:szCs w:val="24"/>
        </w:rPr>
      </w:pPr>
    </w:p>
    <w:p w14:paraId="264FFB25" w14:textId="77777777" w:rsidR="0092383F" w:rsidRDefault="0092383F" w:rsidP="0092383F">
      <w:pPr>
        <w:spacing w:after="0" w:line="240" w:lineRule="auto"/>
        <w:ind w:firstLine="709"/>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 xml:space="preserve">Товар повинен бути </w:t>
      </w:r>
      <w:proofErr w:type="spellStart"/>
      <w:r>
        <w:rPr>
          <w:rFonts w:ascii="Times New Roman" w:hAnsi="Times New Roman" w:cs="Times New Roman"/>
          <w:color w:val="000000"/>
          <w:sz w:val="24"/>
          <w:szCs w:val="24"/>
          <w:lang w:val="ru-RU" w:eastAsia="ru-RU"/>
        </w:rPr>
        <w:t>належним</w:t>
      </w:r>
      <w:proofErr w:type="spellEnd"/>
      <w:r>
        <w:rPr>
          <w:rFonts w:ascii="Times New Roman" w:hAnsi="Times New Roman" w:cs="Times New Roman"/>
          <w:color w:val="000000"/>
          <w:sz w:val="24"/>
          <w:szCs w:val="24"/>
          <w:lang w:val="ru-RU" w:eastAsia="ru-RU"/>
        </w:rPr>
        <w:t xml:space="preserve"> чином </w:t>
      </w:r>
      <w:proofErr w:type="spellStart"/>
      <w:r>
        <w:rPr>
          <w:rFonts w:ascii="Times New Roman" w:hAnsi="Times New Roman" w:cs="Times New Roman"/>
          <w:color w:val="000000"/>
          <w:sz w:val="24"/>
          <w:szCs w:val="24"/>
          <w:lang w:val="ru-RU" w:eastAsia="ru-RU"/>
        </w:rPr>
        <w:t>зареєстрований</w:t>
      </w:r>
      <w:proofErr w:type="spellEnd"/>
      <w:r>
        <w:rPr>
          <w:rFonts w:ascii="Times New Roman" w:hAnsi="Times New Roman" w:cs="Times New Roman"/>
          <w:color w:val="000000"/>
          <w:sz w:val="24"/>
          <w:szCs w:val="24"/>
          <w:lang w:val="ru-RU" w:eastAsia="ru-RU"/>
        </w:rPr>
        <w:t xml:space="preserve"> в </w:t>
      </w:r>
      <w:proofErr w:type="spellStart"/>
      <w:r>
        <w:rPr>
          <w:rFonts w:ascii="Times New Roman" w:hAnsi="Times New Roman" w:cs="Times New Roman"/>
          <w:color w:val="000000"/>
          <w:sz w:val="24"/>
          <w:szCs w:val="24"/>
          <w:lang w:val="ru-RU" w:eastAsia="ru-RU"/>
        </w:rPr>
        <w:t>Україні</w:t>
      </w:r>
      <w:proofErr w:type="spellEnd"/>
      <w:r>
        <w:rPr>
          <w:rFonts w:ascii="Times New Roman" w:hAnsi="Times New Roman" w:cs="Times New Roman"/>
          <w:color w:val="000000"/>
          <w:sz w:val="24"/>
          <w:szCs w:val="24"/>
          <w:lang w:val="ru-RU" w:eastAsia="ru-RU"/>
        </w:rPr>
        <w:t xml:space="preserve">, а </w:t>
      </w:r>
      <w:proofErr w:type="spellStart"/>
      <w:r>
        <w:rPr>
          <w:rFonts w:ascii="Times New Roman" w:hAnsi="Times New Roman" w:cs="Times New Roman"/>
          <w:color w:val="000000"/>
          <w:sz w:val="24"/>
          <w:szCs w:val="24"/>
          <w:lang w:val="ru-RU" w:eastAsia="ru-RU"/>
        </w:rPr>
        <w:t>ціниповинні</w:t>
      </w:r>
      <w:proofErr w:type="spellEnd"/>
      <w:r>
        <w:rPr>
          <w:rFonts w:ascii="Times New Roman" w:hAnsi="Times New Roman" w:cs="Times New Roman"/>
          <w:color w:val="000000"/>
          <w:sz w:val="24"/>
          <w:szCs w:val="24"/>
          <w:lang w:val="ru-RU" w:eastAsia="ru-RU"/>
        </w:rPr>
        <w:t xml:space="preserve"> бути </w:t>
      </w:r>
      <w:proofErr w:type="spellStart"/>
      <w:r>
        <w:rPr>
          <w:rFonts w:ascii="Times New Roman" w:hAnsi="Times New Roman" w:cs="Times New Roman"/>
          <w:color w:val="000000"/>
          <w:sz w:val="24"/>
          <w:szCs w:val="24"/>
          <w:lang w:val="ru-RU" w:eastAsia="ru-RU"/>
        </w:rPr>
        <w:t>внесені</w:t>
      </w:r>
      <w:proofErr w:type="spellEnd"/>
      <w:r>
        <w:rPr>
          <w:rFonts w:ascii="Times New Roman" w:hAnsi="Times New Roman" w:cs="Times New Roman"/>
          <w:color w:val="000000"/>
          <w:sz w:val="24"/>
          <w:szCs w:val="24"/>
          <w:lang w:val="ru-RU" w:eastAsia="ru-RU"/>
        </w:rPr>
        <w:t xml:space="preserve"> в </w:t>
      </w:r>
      <w:proofErr w:type="spellStart"/>
      <w:r>
        <w:rPr>
          <w:rFonts w:ascii="Times New Roman" w:hAnsi="Times New Roman" w:cs="Times New Roman"/>
          <w:color w:val="000000"/>
          <w:sz w:val="24"/>
          <w:szCs w:val="24"/>
          <w:lang w:val="ru-RU" w:eastAsia="ru-RU"/>
        </w:rPr>
        <w:t>реєстрзадекларованих</w:t>
      </w:r>
      <w:proofErr w:type="spellEnd"/>
      <w:r>
        <w:rPr>
          <w:rFonts w:ascii="Times New Roman" w:hAnsi="Times New Roman" w:cs="Times New Roman"/>
          <w:color w:val="000000"/>
          <w:sz w:val="24"/>
          <w:szCs w:val="24"/>
          <w:lang w:val="ru-RU" w:eastAsia="ru-RU"/>
        </w:rPr>
        <w:t xml:space="preserve"> оптово-</w:t>
      </w:r>
      <w:proofErr w:type="spellStart"/>
      <w:r>
        <w:rPr>
          <w:rFonts w:ascii="Times New Roman" w:hAnsi="Times New Roman" w:cs="Times New Roman"/>
          <w:color w:val="000000"/>
          <w:sz w:val="24"/>
          <w:szCs w:val="24"/>
          <w:lang w:val="ru-RU" w:eastAsia="ru-RU"/>
        </w:rPr>
        <w:t>відпускнихцін</w:t>
      </w:r>
      <w:proofErr w:type="spellEnd"/>
      <w:r>
        <w:rPr>
          <w:rFonts w:ascii="Times New Roman" w:hAnsi="Times New Roman" w:cs="Times New Roman"/>
          <w:color w:val="000000"/>
          <w:sz w:val="24"/>
          <w:szCs w:val="24"/>
          <w:lang w:val="ru-RU" w:eastAsia="ru-RU"/>
        </w:rPr>
        <w:t xml:space="preserve"> МОЗ </w:t>
      </w:r>
      <w:proofErr w:type="spellStart"/>
      <w:r>
        <w:rPr>
          <w:rFonts w:ascii="Times New Roman" w:hAnsi="Times New Roman" w:cs="Times New Roman"/>
          <w:color w:val="000000"/>
          <w:sz w:val="24"/>
          <w:szCs w:val="24"/>
          <w:lang w:val="ru-RU" w:eastAsia="ru-RU"/>
        </w:rPr>
        <w:t>України</w:t>
      </w:r>
      <w:proofErr w:type="spellEnd"/>
      <w:r>
        <w:rPr>
          <w:rFonts w:ascii="Times New Roman" w:hAnsi="Times New Roman" w:cs="Times New Roman"/>
          <w:color w:val="000000"/>
          <w:sz w:val="24"/>
          <w:szCs w:val="24"/>
          <w:lang w:val="ru-RU" w:eastAsia="ru-RU"/>
        </w:rPr>
        <w:t xml:space="preserve">. Для документального </w:t>
      </w:r>
      <w:proofErr w:type="spellStart"/>
      <w:r>
        <w:rPr>
          <w:rFonts w:ascii="Times New Roman" w:hAnsi="Times New Roman" w:cs="Times New Roman"/>
          <w:color w:val="000000"/>
          <w:sz w:val="24"/>
          <w:szCs w:val="24"/>
          <w:lang w:val="ru-RU" w:eastAsia="ru-RU"/>
        </w:rPr>
        <w:t>підтвердженняучасникиповиннінадатизаповненутаблицю</w:t>
      </w:r>
      <w:proofErr w:type="spellEnd"/>
      <w:r>
        <w:rPr>
          <w:rFonts w:ascii="Times New Roman" w:hAnsi="Times New Roman" w:cs="Times New Roman"/>
          <w:color w:val="000000"/>
          <w:sz w:val="24"/>
          <w:szCs w:val="24"/>
          <w:lang w:val="ru-RU" w:eastAsia="ru-RU"/>
        </w:rPr>
        <w:t xml:space="preserve"> на </w:t>
      </w:r>
      <w:proofErr w:type="spellStart"/>
      <w:r>
        <w:rPr>
          <w:rFonts w:ascii="Times New Roman" w:hAnsi="Times New Roman" w:cs="Times New Roman"/>
          <w:color w:val="000000"/>
          <w:sz w:val="24"/>
          <w:szCs w:val="24"/>
          <w:lang w:val="ru-RU" w:eastAsia="ru-RU"/>
        </w:rPr>
        <w:t>запропонований</w:t>
      </w:r>
      <w:proofErr w:type="spellEnd"/>
      <w:r>
        <w:rPr>
          <w:rFonts w:ascii="Times New Roman" w:hAnsi="Times New Roman" w:cs="Times New Roman"/>
          <w:color w:val="000000"/>
          <w:sz w:val="24"/>
          <w:szCs w:val="24"/>
          <w:lang w:val="ru-RU" w:eastAsia="ru-RU"/>
        </w:rPr>
        <w:t xml:space="preserve"> товар: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
        <w:gridCol w:w="1543"/>
        <w:gridCol w:w="1052"/>
        <w:gridCol w:w="3768"/>
        <w:gridCol w:w="2142"/>
        <w:gridCol w:w="1164"/>
      </w:tblGrid>
      <w:tr w:rsidR="0092383F" w14:paraId="0474988B" w14:textId="77777777" w:rsidTr="0092383F">
        <w:tc>
          <w:tcPr>
            <w:tcW w:w="396" w:type="dxa"/>
            <w:tcBorders>
              <w:top w:val="single" w:sz="4" w:space="0" w:color="auto"/>
              <w:left w:val="single" w:sz="4" w:space="0" w:color="auto"/>
              <w:bottom w:val="single" w:sz="4" w:space="0" w:color="auto"/>
              <w:right w:val="single" w:sz="4" w:space="0" w:color="auto"/>
            </w:tcBorders>
            <w:hideMark/>
          </w:tcPr>
          <w:p w14:paraId="6562866B" w14:textId="77777777" w:rsidR="0092383F" w:rsidRDefault="0092383F">
            <w:pPr>
              <w:suppressAutoHyphens/>
              <w:spacing w:after="0" w:line="276" w:lineRule="auto"/>
              <w:ind w:left="-112" w:right="-125"/>
              <w:jc w:val="center"/>
              <w:rPr>
                <w:rFonts w:ascii="Times New Roman" w:hAnsi="Times New Roman" w:cs="Times New Roman"/>
                <w:color w:val="000000"/>
                <w:kern w:val="2"/>
                <w:sz w:val="24"/>
                <w:szCs w:val="24"/>
                <w:lang w:val="ru-RU" w:eastAsia="hi-IN" w:bidi="hi-IN"/>
              </w:rPr>
            </w:pPr>
            <w:r>
              <w:rPr>
                <w:rFonts w:ascii="Times New Roman" w:hAnsi="Times New Roman" w:cs="Times New Roman"/>
                <w:color w:val="000000"/>
                <w:kern w:val="2"/>
                <w:sz w:val="24"/>
                <w:szCs w:val="24"/>
                <w:lang w:val="ru-RU" w:eastAsia="hi-IN" w:bidi="hi-IN"/>
              </w:rPr>
              <w:t>№</w:t>
            </w:r>
          </w:p>
          <w:p w14:paraId="0FCB97C2" w14:textId="77777777" w:rsidR="0092383F" w:rsidRDefault="0092383F">
            <w:pPr>
              <w:suppressAutoHyphens/>
              <w:spacing w:after="0" w:line="276" w:lineRule="auto"/>
              <w:ind w:left="-112" w:right="-125"/>
              <w:jc w:val="center"/>
              <w:rPr>
                <w:rFonts w:ascii="Times New Roman" w:hAnsi="Times New Roman" w:cs="Times New Roman"/>
                <w:color w:val="000000"/>
                <w:kern w:val="2"/>
                <w:sz w:val="24"/>
                <w:szCs w:val="24"/>
                <w:lang w:val="ru-RU" w:eastAsia="hi-IN" w:bidi="hi-IN"/>
              </w:rPr>
            </w:pPr>
            <w:r>
              <w:rPr>
                <w:rFonts w:ascii="Times New Roman" w:hAnsi="Times New Roman" w:cs="Times New Roman"/>
                <w:color w:val="000000"/>
                <w:kern w:val="2"/>
                <w:sz w:val="24"/>
                <w:szCs w:val="24"/>
                <w:lang w:val="ru-RU" w:eastAsia="hi-IN" w:bidi="hi-IN"/>
              </w:rPr>
              <w:t xml:space="preserve"> п/п</w:t>
            </w:r>
          </w:p>
        </w:tc>
        <w:tc>
          <w:tcPr>
            <w:tcW w:w="1543" w:type="dxa"/>
            <w:tcBorders>
              <w:top w:val="single" w:sz="4" w:space="0" w:color="auto"/>
              <w:left w:val="single" w:sz="4" w:space="0" w:color="auto"/>
              <w:bottom w:val="single" w:sz="4" w:space="0" w:color="auto"/>
              <w:right w:val="single" w:sz="4" w:space="0" w:color="auto"/>
            </w:tcBorders>
            <w:hideMark/>
          </w:tcPr>
          <w:p w14:paraId="10899BA3" w14:textId="77777777" w:rsidR="0092383F" w:rsidRDefault="0092383F">
            <w:pPr>
              <w:suppressAutoHyphens/>
              <w:spacing w:after="0" w:line="276" w:lineRule="auto"/>
              <w:ind w:right="-27"/>
              <w:jc w:val="center"/>
              <w:rPr>
                <w:rFonts w:ascii="Times New Roman" w:hAnsi="Times New Roman" w:cs="Times New Roman"/>
                <w:color w:val="000000"/>
                <w:kern w:val="2"/>
                <w:sz w:val="24"/>
                <w:szCs w:val="24"/>
                <w:lang w:val="ru-RU" w:eastAsia="hi-IN" w:bidi="hi-IN"/>
              </w:rPr>
            </w:pPr>
            <w:proofErr w:type="spellStart"/>
            <w:r>
              <w:rPr>
                <w:rFonts w:ascii="Times New Roman" w:hAnsi="Times New Roman" w:cs="Times New Roman"/>
                <w:color w:val="000000"/>
                <w:kern w:val="2"/>
                <w:sz w:val="24"/>
                <w:szCs w:val="24"/>
                <w:lang w:val="ru-RU" w:eastAsia="hi-IN" w:bidi="hi-IN"/>
              </w:rPr>
              <w:t>Торгованазва</w:t>
            </w:r>
            <w:proofErr w:type="spellEnd"/>
            <w:r>
              <w:rPr>
                <w:rFonts w:ascii="Times New Roman" w:hAnsi="Times New Roman" w:cs="Times New Roman"/>
                <w:color w:val="000000"/>
                <w:kern w:val="2"/>
                <w:sz w:val="24"/>
                <w:szCs w:val="24"/>
                <w:lang w:val="ru-RU" w:eastAsia="hi-IN" w:bidi="hi-IN"/>
              </w:rPr>
              <w:t xml:space="preserve">                     </w:t>
            </w:r>
            <w:proofErr w:type="gramStart"/>
            <w:r>
              <w:rPr>
                <w:rFonts w:ascii="Times New Roman" w:hAnsi="Times New Roman" w:cs="Times New Roman"/>
                <w:color w:val="000000"/>
                <w:kern w:val="2"/>
                <w:sz w:val="24"/>
                <w:szCs w:val="24"/>
                <w:lang w:val="ru-RU" w:eastAsia="hi-IN" w:bidi="hi-IN"/>
              </w:rPr>
              <w:t xml:space="preserve">   (</w:t>
            </w:r>
            <w:proofErr w:type="gramEnd"/>
            <w:r>
              <w:rPr>
                <w:rFonts w:ascii="Times New Roman" w:hAnsi="Times New Roman" w:cs="Times New Roman"/>
                <w:color w:val="000000"/>
                <w:kern w:val="2"/>
                <w:sz w:val="24"/>
                <w:szCs w:val="24"/>
                <w:lang w:val="ru-RU" w:eastAsia="hi-IN" w:bidi="hi-IN"/>
              </w:rPr>
              <w:t xml:space="preserve">форма </w:t>
            </w:r>
            <w:proofErr w:type="spellStart"/>
            <w:r>
              <w:rPr>
                <w:rFonts w:ascii="Times New Roman" w:hAnsi="Times New Roman" w:cs="Times New Roman"/>
                <w:color w:val="000000"/>
                <w:kern w:val="2"/>
                <w:sz w:val="24"/>
                <w:szCs w:val="24"/>
                <w:lang w:val="ru-RU" w:eastAsia="hi-IN" w:bidi="hi-IN"/>
              </w:rPr>
              <w:t>випуску</w:t>
            </w:r>
            <w:proofErr w:type="spellEnd"/>
            <w:r>
              <w:rPr>
                <w:rFonts w:ascii="Times New Roman" w:hAnsi="Times New Roman" w:cs="Times New Roman"/>
                <w:color w:val="000000"/>
                <w:kern w:val="2"/>
                <w:sz w:val="24"/>
                <w:szCs w:val="24"/>
                <w:lang w:val="ru-RU" w:eastAsia="hi-IN" w:bidi="hi-IN"/>
              </w:rPr>
              <w:t xml:space="preserve">, </w:t>
            </w:r>
            <w:proofErr w:type="spellStart"/>
            <w:r>
              <w:rPr>
                <w:rFonts w:ascii="Times New Roman" w:hAnsi="Times New Roman" w:cs="Times New Roman"/>
                <w:color w:val="000000"/>
                <w:kern w:val="2"/>
                <w:sz w:val="24"/>
                <w:szCs w:val="24"/>
                <w:lang w:val="ru-RU" w:eastAsia="hi-IN" w:bidi="hi-IN"/>
              </w:rPr>
              <w:t>дозування</w:t>
            </w:r>
            <w:proofErr w:type="spellEnd"/>
            <w:r>
              <w:rPr>
                <w:rFonts w:ascii="Times New Roman" w:hAnsi="Times New Roman" w:cs="Times New Roman"/>
                <w:color w:val="000000"/>
                <w:kern w:val="2"/>
                <w:sz w:val="24"/>
                <w:szCs w:val="24"/>
                <w:lang w:val="ru-RU" w:eastAsia="hi-IN" w:bidi="hi-IN"/>
              </w:rPr>
              <w:t xml:space="preserve">) </w:t>
            </w:r>
            <w:proofErr w:type="spellStart"/>
            <w:r>
              <w:rPr>
                <w:rFonts w:ascii="Times New Roman" w:hAnsi="Times New Roman" w:cs="Times New Roman"/>
                <w:color w:val="000000"/>
                <w:kern w:val="2"/>
                <w:sz w:val="24"/>
                <w:szCs w:val="24"/>
                <w:lang w:val="ru-RU" w:eastAsia="hi-IN" w:bidi="hi-IN"/>
              </w:rPr>
              <w:t>згідно</w:t>
            </w:r>
            <w:proofErr w:type="spellEnd"/>
            <w:r>
              <w:rPr>
                <w:rFonts w:ascii="Times New Roman" w:hAnsi="Times New Roman" w:cs="Times New Roman"/>
                <w:color w:val="000000"/>
                <w:kern w:val="2"/>
                <w:sz w:val="24"/>
                <w:szCs w:val="24"/>
                <w:lang w:val="ru-RU" w:eastAsia="hi-IN" w:bidi="hi-IN"/>
              </w:rPr>
              <w:t xml:space="preserve"> з документами </w:t>
            </w:r>
            <w:proofErr w:type="spellStart"/>
            <w:r>
              <w:rPr>
                <w:rFonts w:ascii="Times New Roman" w:hAnsi="Times New Roman" w:cs="Times New Roman"/>
                <w:color w:val="000000"/>
                <w:kern w:val="2"/>
                <w:sz w:val="24"/>
                <w:szCs w:val="24"/>
                <w:lang w:val="ru-RU" w:eastAsia="hi-IN" w:bidi="hi-IN"/>
              </w:rPr>
              <w:t>виробника</w:t>
            </w:r>
            <w:proofErr w:type="spellEnd"/>
          </w:p>
        </w:tc>
        <w:tc>
          <w:tcPr>
            <w:tcW w:w="1052" w:type="dxa"/>
            <w:tcBorders>
              <w:top w:val="single" w:sz="4" w:space="0" w:color="auto"/>
              <w:left w:val="single" w:sz="4" w:space="0" w:color="auto"/>
              <w:bottom w:val="single" w:sz="4" w:space="0" w:color="auto"/>
              <w:right w:val="single" w:sz="4" w:space="0" w:color="auto"/>
            </w:tcBorders>
            <w:hideMark/>
          </w:tcPr>
          <w:p w14:paraId="0A246B80" w14:textId="77777777" w:rsidR="0092383F" w:rsidRDefault="0092383F">
            <w:pPr>
              <w:suppressAutoHyphens/>
              <w:spacing w:after="0" w:line="276" w:lineRule="auto"/>
              <w:ind w:left="-140" w:right="-105"/>
              <w:jc w:val="center"/>
              <w:rPr>
                <w:rFonts w:ascii="Times New Roman" w:hAnsi="Times New Roman" w:cs="Times New Roman"/>
                <w:color w:val="000000"/>
                <w:kern w:val="2"/>
                <w:sz w:val="24"/>
                <w:szCs w:val="24"/>
                <w:lang w:eastAsia="hi-IN" w:bidi="hi-IN"/>
              </w:rPr>
            </w:pPr>
            <w:r>
              <w:rPr>
                <w:rFonts w:ascii="Times New Roman" w:hAnsi="Times New Roman" w:cs="Times New Roman"/>
                <w:color w:val="000000"/>
                <w:kern w:val="2"/>
                <w:sz w:val="24"/>
                <w:szCs w:val="24"/>
                <w:lang w:eastAsia="hi-IN" w:bidi="hi-IN"/>
              </w:rPr>
              <w:t>Назва та к</w:t>
            </w:r>
            <w:proofErr w:type="spellStart"/>
            <w:r>
              <w:rPr>
                <w:rFonts w:ascii="Times New Roman" w:hAnsi="Times New Roman" w:cs="Times New Roman"/>
                <w:color w:val="000000"/>
                <w:kern w:val="2"/>
                <w:sz w:val="24"/>
                <w:szCs w:val="24"/>
                <w:lang w:val="ru-RU" w:eastAsia="hi-IN" w:bidi="hi-IN"/>
              </w:rPr>
              <w:t>раїна</w:t>
            </w:r>
            <w:proofErr w:type="spellEnd"/>
            <w:r>
              <w:rPr>
                <w:rFonts w:ascii="Times New Roman" w:hAnsi="Times New Roman" w:cs="Times New Roman"/>
                <w:color w:val="000000"/>
                <w:kern w:val="2"/>
                <w:sz w:val="24"/>
                <w:szCs w:val="24"/>
                <w:lang w:val="ru-RU" w:eastAsia="hi-IN" w:bidi="hi-IN"/>
              </w:rPr>
              <w:t xml:space="preserve">, </w:t>
            </w:r>
            <w:proofErr w:type="spellStart"/>
            <w:r>
              <w:rPr>
                <w:rFonts w:ascii="Times New Roman" w:hAnsi="Times New Roman" w:cs="Times New Roman"/>
                <w:color w:val="000000"/>
                <w:kern w:val="2"/>
                <w:sz w:val="24"/>
                <w:szCs w:val="24"/>
                <w:lang w:val="ru-RU" w:eastAsia="hi-IN" w:bidi="hi-IN"/>
              </w:rPr>
              <w:t>виробник</w:t>
            </w:r>
            <w:proofErr w:type="spellEnd"/>
            <w:r>
              <w:rPr>
                <w:rFonts w:ascii="Times New Roman" w:hAnsi="Times New Roman" w:cs="Times New Roman"/>
                <w:color w:val="000000"/>
                <w:kern w:val="2"/>
                <w:sz w:val="24"/>
                <w:szCs w:val="24"/>
                <w:lang w:eastAsia="hi-IN" w:bidi="hi-IN"/>
              </w:rPr>
              <w:t>а</w:t>
            </w:r>
          </w:p>
        </w:tc>
        <w:tc>
          <w:tcPr>
            <w:tcW w:w="3768" w:type="dxa"/>
            <w:tcBorders>
              <w:top w:val="single" w:sz="4" w:space="0" w:color="auto"/>
              <w:left w:val="single" w:sz="4" w:space="0" w:color="auto"/>
              <w:bottom w:val="single" w:sz="4" w:space="0" w:color="auto"/>
              <w:right w:val="single" w:sz="4" w:space="0" w:color="auto"/>
            </w:tcBorders>
            <w:hideMark/>
          </w:tcPr>
          <w:p w14:paraId="323CB237" w14:textId="77777777" w:rsidR="0092383F" w:rsidRDefault="0092383F">
            <w:pPr>
              <w:suppressAutoHyphens/>
              <w:spacing w:after="0" w:line="276" w:lineRule="auto"/>
              <w:ind w:left="-99" w:right="-152"/>
              <w:jc w:val="center"/>
              <w:rPr>
                <w:rFonts w:ascii="Times New Roman" w:hAnsi="Times New Roman" w:cs="Times New Roman"/>
                <w:color w:val="000000"/>
                <w:kern w:val="2"/>
                <w:sz w:val="24"/>
                <w:szCs w:val="24"/>
                <w:lang w:val="ru-RU" w:eastAsia="hi-IN" w:bidi="hi-IN"/>
              </w:rPr>
            </w:pPr>
            <w:r>
              <w:rPr>
                <w:rFonts w:ascii="Times New Roman" w:hAnsi="Times New Roman" w:cs="Times New Roman"/>
                <w:color w:val="000000"/>
                <w:kern w:val="2"/>
                <w:sz w:val="24"/>
                <w:szCs w:val="24"/>
                <w:lang w:val="ru-RU" w:eastAsia="hi-IN" w:bidi="hi-IN"/>
              </w:rPr>
              <w:t xml:space="preserve">Номер </w:t>
            </w:r>
            <w:proofErr w:type="spellStart"/>
            <w:proofErr w:type="gramStart"/>
            <w:r>
              <w:rPr>
                <w:rFonts w:ascii="Times New Roman" w:hAnsi="Times New Roman" w:cs="Times New Roman"/>
                <w:color w:val="000000"/>
                <w:kern w:val="2"/>
                <w:sz w:val="24"/>
                <w:szCs w:val="24"/>
                <w:lang w:val="ru-RU" w:eastAsia="hi-IN" w:bidi="hi-IN"/>
              </w:rPr>
              <w:t>реєстраційногопосвідчення,терміндії</w:t>
            </w:r>
            <w:proofErr w:type="spellEnd"/>
            <w:proofErr w:type="gramEnd"/>
          </w:p>
        </w:tc>
        <w:tc>
          <w:tcPr>
            <w:tcW w:w="2142" w:type="dxa"/>
            <w:tcBorders>
              <w:top w:val="single" w:sz="4" w:space="0" w:color="auto"/>
              <w:left w:val="single" w:sz="4" w:space="0" w:color="auto"/>
              <w:bottom w:val="single" w:sz="4" w:space="0" w:color="auto"/>
              <w:right w:val="single" w:sz="4" w:space="0" w:color="auto"/>
            </w:tcBorders>
            <w:hideMark/>
          </w:tcPr>
          <w:p w14:paraId="5D8DC1F8" w14:textId="77777777" w:rsidR="0092383F" w:rsidRDefault="0092383F">
            <w:pPr>
              <w:suppressAutoHyphens/>
              <w:spacing w:after="0" w:line="276" w:lineRule="auto"/>
              <w:jc w:val="center"/>
              <w:rPr>
                <w:rFonts w:ascii="Times New Roman" w:hAnsi="Times New Roman" w:cs="Times New Roman"/>
                <w:color w:val="000000"/>
                <w:kern w:val="2"/>
                <w:sz w:val="24"/>
                <w:szCs w:val="24"/>
                <w:lang w:val="ru-RU" w:eastAsia="hi-IN" w:bidi="hi-IN"/>
              </w:rPr>
            </w:pPr>
            <w:r>
              <w:rPr>
                <w:rFonts w:ascii="Times New Roman" w:hAnsi="Times New Roman" w:cs="Times New Roman"/>
                <w:color w:val="000000"/>
                <w:kern w:val="2"/>
                <w:sz w:val="24"/>
                <w:szCs w:val="24"/>
                <w:lang w:val="ru-RU" w:eastAsia="hi-IN" w:bidi="hi-IN"/>
              </w:rPr>
              <w:t>Номер та дата</w:t>
            </w:r>
            <w:r>
              <w:rPr>
                <w:rFonts w:ascii="Times New Roman" w:hAnsi="Times New Roman" w:cs="Times New Roman"/>
                <w:color w:val="000000"/>
                <w:kern w:val="2"/>
                <w:sz w:val="24"/>
                <w:szCs w:val="24"/>
                <w:lang w:eastAsia="hi-IN" w:bidi="hi-IN"/>
              </w:rPr>
              <w:t xml:space="preserve"> наказу МОЗ щодо</w:t>
            </w:r>
            <w:proofErr w:type="spellStart"/>
            <w:r>
              <w:rPr>
                <w:rFonts w:ascii="Times New Roman" w:hAnsi="Times New Roman" w:cs="Times New Roman"/>
                <w:color w:val="000000"/>
                <w:kern w:val="2"/>
                <w:sz w:val="24"/>
                <w:szCs w:val="24"/>
                <w:lang w:val="ru-RU" w:eastAsia="hi-IN" w:bidi="hi-IN"/>
              </w:rPr>
              <w:t>декларування</w:t>
            </w:r>
            <w:proofErr w:type="spellEnd"/>
            <w:r>
              <w:rPr>
                <w:rFonts w:ascii="Times New Roman" w:hAnsi="Times New Roman" w:cs="Times New Roman"/>
                <w:color w:val="000000"/>
                <w:kern w:val="2"/>
                <w:sz w:val="24"/>
                <w:szCs w:val="24"/>
                <w:lang w:val="ru-RU" w:eastAsia="hi-IN" w:bidi="hi-IN"/>
              </w:rPr>
              <w:t xml:space="preserve"> оптово-</w:t>
            </w:r>
            <w:proofErr w:type="spellStart"/>
            <w:r>
              <w:rPr>
                <w:rFonts w:ascii="Times New Roman" w:hAnsi="Times New Roman" w:cs="Times New Roman"/>
                <w:color w:val="000000"/>
                <w:kern w:val="2"/>
                <w:sz w:val="24"/>
                <w:szCs w:val="24"/>
                <w:lang w:val="ru-RU" w:eastAsia="hi-IN" w:bidi="hi-IN"/>
              </w:rPr>
              <w:t>відпускноїціни</w:t>
            </w:r>
            <w:proofErr w:type="spellEnd"/>
          </w:p>
        </w:tc>
        <w:tc>
          <w:tcPr>
            <w:tcW w:w="1164" w:type="dxa"/>
            <w:tcBorders>
              <w:top w:val="single" w:sz="4" w:space="0" w:color="auto"/>
              <w:left w:val="single" w:sz="4" w:space="0" w:color="auto"/>
              <w:bottom w:val="single" w:sz="4" w:space="0" w:color="auto"/>
              <w:right w:val="single" w:sz="4" w:space="0" w:color="auto"/>
            </w:tcBorders>
            <w:hideMark/>
          </w:tcPr>
          <w:p w14:paraId="225726B4" w14:textId="77777777" w:rsidR="0092383F" w:rsidRDefault="0092383F">
            <w:pPr>
              <w:suppressAutoHyphens/>
              <w:spacing w:after="0" w:line="276" w:lineRule="auto"/>
              <w:jc w:val="center"/>
              <w:rPr>
                <w:rFonts w:ascii="Times New Roman" w:hAnsi="Times New Roman" w:cs="Times New Roman"/>
                <w:color w:val="000000"/>
                <w:kern w:val="2"/>
                <w:sz w:val="24"/>
                <w:szCs w:val="24"/>
                <w:lang w:val="ru-RU" w:eastAsia="hi-IN" w:bidi="hi-IN"/>
              </w:rPr>
            </w:pPr>
            <w:r>
              <w:rPr>
                <w:rFonts w:ascii="Times New Roman" w:hAnsi="Times New Roman" w:cs="Times New Roman"/>
                <w:color w:val="000000"/>
                <w:kern w:val="2"/>
                <w:sz w:val="24"/>
                <w:szCs w:val="24"/>
                <w:lang w:eastAsia="hi-IN" w:bidi="hi-IN"/>
              </w:rPr>
              <w:t>Задекларована ц</w:t>
            </w:r>
            <w:proofErr w:type="spellStart"/>
            <w:r>
              <w:rPr>
                <w:rFonts w:ascii="Times New Roman" w:hAnsi="Times New Roman" w:cs="Times New Roman"/>
                <w:color w:val="000000"/>
                <w:kern w:val="2"/>
                <w:sz w:val="24"/>
                <w:szCs w:val="24"/>
                <w:lang w:val="ru-RU" w:eastAsia="hi-IN" w:bidi="hi-IN"/>
              </w:rPr>
              <w:t>іна</w:t>
            </w:r>
            <w:proofErr w:type="spellEnd"/>
            <w:r>
              <w:rPr>
                <w:rFonts w:ascii="Times New Roman" w:hAnsi="Times New Roman" w:cs="Times New Roman"/>
                <w:color w:val="000000"/>
                <w:kern w:val="2"/>
                <w:sz w:val="24"/>
                <w:szCs w:val="24"/>
                <w:lang w:eastAsia="hi-IN" w:bidi="hi-IN"/>
              </w:rPr>
              <w:t xml:space="preserve"> у </w:t>
            </w:r>
            <w:proofErr w:type="spellStart"/>
            <w:r>
              <w:rPr>
                <w:rFonts w:ascii="Times New Roman" w:hAnsi="Times New Roman" w:cs="Times New Roman"/>
                <w:color w:val="000000"/>
                <w:kern w:val="2"/>
                <w:sz w:val="24"/>
                <w:szCs w:val="24"/>
                <w:lang w:val="ru-RU" w:eastAsia="hi-IN" w:bidi="hi-IN"/>
              </w:rPr>
              <w:t>реєстр</w:t>
            </w:r>
            <w:proofErr w:type="spellEnd"/>
            <w:r>
              <w:rPr>
                <w:rFonts w:ascii="Times New Roman" w:hAnsi="Times New Roman" w:cs="Times New Roman"/>
                <w:color w:val="000000"/>
                <w:kern w:val="2"/>
                <w:sz w:val="24"/>
                <w:szCs w:val="24"/>
                <w:lang w:eastAsia="hi-IN" w:bidi="hi-IN"/>
              </w:rPr>
              <w:t>і оптово-відпускних цін</w:t>
            </w:r>
          </w:p>
        </w:tc>
      </w:tr>
      <w:tr w:rsidR="0092383F" w14:paraId="42AE00E8" w14:textId="77777777" w:rsidTr="0092383F">
        <w:tc>
          <w:tcPr>
            <w:tcW w:w="396" w:type="dxa"/>
            <w:tcBorders>
              <w:top w:val="single" w:sz="4" w:space="0" w:color="auto"/>
              <w:left w:val="single" w:sz="4" w:space="0" w:color="auto"/>
              <w:bottom w:val="single" w:sz="4" w:space="0" w:color="auto"/>
              <w:right w:val="single" w:sz="4" w:space="0" w:color="auto"/>
            </w:tcBorders>
            <w:hideMark/>
          </w:tcPr>
          <w:p w14:paraId="080CB51C" w14:textId="77777777" w:rsidR="0092383F" w:rsidRDefault="0092383F">
            <w:pPr>
              <w:suppressAutoHyphens/>
              <w:spacing w:after="0" w:line="276" w:lineRule="auto"/>
              <w:rPr>
                <w:rFonts w:ascii="Times New Roman" w:hAnsi="Times New Roman" w:cs="Times New Roman"/>
                <w:color w:val="000000"/>
                <w:kern w:val="2"/>
                <w:sz w:val="24"/>
                <w:szCs w:val="24"/>
                <w:lang w:val="ru-RU" w:eastAsia="hi-IN" w:bidi="hi-IN"/>
              </w:rPr>
            </w:pPr>
            <w:r>
              <w:rPr>
                <w:rFonts w:ascii="Times New Roman" w:hAnsi="Times New Roman" w:cs="Times New Roman"/>
                <w:color w:val="000000"/>
                <w:kern w:val="2"/>
                <w:sz w:val="24"/>
                <w:szCs w:val="24"/>
                <w:lang w:val="ru-RU" w:eastAsia="hi-IN" w:bidi="hi-IN"/>
              </w:rPr>
              <w:t>1.</w:t>
            </w:r>
          </w:p>
        </w:tc>
        <w:tc>
          <w:tcPr>
            <w:tcW w:w="1543" w:type="dxa"/>
            <w:tcBorders>
              <w:top w:val="single" w:sz="4" w:space="0" w:color="auto"/>
              <w:left w:val="single" w:sz="4" w:space="0" w:color="auto"/>
              <w:bottom w:val="single" w:sz="4" w:space="0" w:color="auto"/>
              <w:right w:val="single" w:sz="4" w:space="0" w:color="auto"/>
            </w:tcBorders>
          </w:tcPr>
          <w:p w14:paraId="6A8CB7E1" w14:textId="77777777" w:rsidR="0092383F" w:rsidRDefault="0092383F">
            <w:pPr>
              <w:suppressAutoHyphens/>
              <w:spacing w:after="0" w:line="276" w:lineRule="auto"/>
              <w:rPr>
                <w:rFonts w:ascii="Times New Roman" w:hAnsi="Times New Roman" w:cs="Times New Roman"/>
                <w:color w:val="000000"/>
                <w:kern w:val="2"/>
                <w:sz w:val="24"/>
                <w:szCs w:val="24"/>
                <w:lang w:val="ru-RU" w:eastAsia="hi-IN" w:bidi="hi-IN"/>
              </w:rPr>
            </w:pPr>
          </w:p>
        </w:tc>
        <w:tc>
          <w:tcPr>
            <w:tcW w:w="1052" w:type="dxa"/>
            <w:tcBorders>
              <w:top w:val="single" w:sz="4" w:space="0" w:color="auto"/>
              <w:left w:val="single" w:sz="4" w:space="0" w:color="auto"/>
              <w:bottom w:val="single" w:sz="4" w:space="0" w:color="auto"/>
              <w:right w:val="single" w:sz="4" w:space="0" w:color="auto"/>
            </w:tcBorders>
          </w:tcPr>
          <w:p w14:paraId="3377223C" w14:textId="77777777" w:rsidR="0092383F" w:rsidRDefault="0092383F">
            <w:pPr>
              <w:suppressAutoHyphens/>
              <w:spacing w:after="0" w:line="276" w:lineRule="auto"/>
              <w:rPr>
                <w:rFonts w:ascii="Times New Roman" w:hAnsi="Times New Roman" w:cs="Times New Roman"/>
                <w:color w:val="000000"/>
                <w:kern w:val="2"/>
                <w:sz w:val="24"/>
                <w:szCs w:val="24"/>
                <w:lang w:val="ru-RU" w:eastAsia="hi-IN" w:bidi="hi-IN"/>
              </w:rPr>
            </w:pPr>
          </w:p>
        </w:tc>
        <w:tc>
          <w:tcPr>
            <w:tcW w:w="3768" w:type="dxa"/>
            <w:tcBorders>
              <w:top w:val="single" w:sz="4" w:space="0" w:color="auto"/>
              <w:left w:val="single" w:sz="4" w:space="0" w:color="auto"/>
              <w:bottom w:val="single" w:sz="4" w:space="0" w:color="auto"/>
              <w:right w:val="single" w:sz="4" w:space="0" w:color="auto"/>
            </w:tcBorders>
          </w:tcPr>
          <w:p w14:paraId="7C69160F" w14:textId="77777777" w:rsidR="0092383F" w:rsidRDefault="0092383F">
            <w:pPr>
              <w:suppressAutoHyphens/>
              <w:spacing w:after="0" w:line="276" w:lineRule="auto"/>
              <w:rPr>
                <w:rFonts w:ascii="Times New Roman" w:hAnsi="Times New Roman" w:cs="Times New Roman"/>
                <w:color w:val="000000"/>
                <w:kern w:val="2"/>
                <w:sz w:val="24"/>
                <w:szCs w:val="24"/>
                <w:lang w:val="ru-RU" w:eastAsia="hi-IN" w:bidi="hi-IN"/>
              </w:rPr>
            </w:pPr>
          </w:p>
        </w:tc>
        <w:tc>
          <w:tcPr>
            <w:tcW w:w="2142" w:type="dxa"/>
            <w:tcBorders>
              <w:top w:val="single" w:sz="4" w:space="0" w:color="auto"/>
              <w:left w:val="single" w:sz="4" w:space="0" w:color="auto"/>
              <w:bottom w:val="single" w:sz="4" w:space="0" w:color="auto"/>
              <w:right w:val="single" w:sz="4" w:space="0" w:color="auto"/>
            </w:tcBorders>
          </w:tcPr>
          <w:p w14:paraId="66803B7A" w14:textId="77777777" w:rsidR="0092383F" w:rsidRDefault="0092383F">
            <w:pPr>
              <w:suppressAutoHyphens/>
              <w:spacing w:after="0" w:line="276" w:lineRule="auto"/>
              <w:rPr>
                <w:rFonts w:ascii="Times New Roman" w:hAnsi="Times New Roman" w:cs="Times New Roman"/>
                <w:color w:val="000000"/>
                <w:kern w:val="2"/>
                <w:sz w:val="24"/>
                <w:szCs w:val="24"/>
                <w:lang w:val="ru-RU" w:eastAsia="hi-IN" w:bidi="hi-IN"/>
              </w:rPr>
            </w:pPr>
          </w:p>
        </w:tc>
        <w:tc>
          <w:tcPr>
            <w:tcW w:w="1164" w:type="dxa"/>
            <w:tcBorders>
              <w:top w:val="single" w:sz="4" w:space="0" w:color="auto"/>
              <w:left w:val="single" w:sz="4" w:space="0" w:color="auto"/>
              <w:bottom w:val="single" w:sz="4" w:space="0" w:color="auto"/>
              <w:right w:val="single" w:sz="4" w:space="0" w:color="auto"/>
            </w:tcBorders>
          </w:tcPr>
          <w:p w14:paraId="6076A53D" w14:textId="77777777" w:rsidR="0092383F" w:rsidRDefault="0092383F">
            <w:pPr>
              <w:suppressAutoHyphens/>
              <w:spacing w:after="0" w:line="276" w:lineRule="auto"/>
              <w:rPr>
                <w:rFonts w:ascii="Times New Roman" w:hAnsi="Times New Roman" w:cs="Times New Roman"/>
                <w:color w:val="000000"/>
                <w:kern w:val="2"/>
                <w:sz w:val="24"/>
                <w:szCs w:val="24"/>
                <w:lang w:val="ru-RU" w:eastAsia="hi-IN" w:bidi="hi-IN"/>
              </w:rPr>
            </w:pPr>
          </w:p>
        </w:tc>
      </w:tr>
    </w:tbl>
    <w:p w14:paraId="2865A5C4" w14:textId="77777777" w:rsidR="0092383F" w:rsidRDefault="0092383F" w:rsidP="0092383F">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Товар повинен відвантажуватися ПОСТАЧАЛЬНИКОМ з таким розрахунком, щоб на момент його постачання залишалося не менш ніж 70% (сімдесят відсотків) від його терміну придатності  У разі, якщо термін придатності Товару на момент поставки становить менше 70%. </w:t>
      </w:r>
    </w:p>
    <w:p w14:paraId="5E950FBE" w14:textId="77777777" w:rsidR="0092383F" w:rsidRDefault="0092383F" w:rsidP="0092383F">
      <w:pPr>
        <w:spacing w:after="0" w:line="240" w:lineRule="auto"/>
        <w:ind w:firstLine="709"/>
        <w:jc w:val="both"/>
        <w:rPr>
          <w:rFonts w:ascii="Times New Roman" w:hAnsi="Times New Roman" w:cs="Times New Roman"/>
          <w:color w:val="000000"/>
          <w:sz w:val="24"/>
          <w:szCs w:val="24"/>
        </w:rPr>
      </w:pPr>
    </w:p>
    <w:p w14:paraId="1789C710" w14:textId="37F1D59D" w:rsidR="0092383F" w:rsidRDefault="0092383F" w:rsidP="0092383F">
      <w:pPr>
        <w:shd w:val="clear" w:color="auto" w:fill="FFFFFF"/>
        <w:spacing w:after="0" w:line="240" w:lineRule="auto"/>
        <w:ind w:firstLine="502"/>
        <w:jc w:val="both"/>
        <w:rPr>
          <w:rFonts w:ascii="Arial" w:eastAsia="Times New Roman" w:hAnsi="Arial" w:cs="Arial"/>
          <w:color w:val="222222"/>
          <w:sz w:val="24"/>
          <w:szCs w:val="24"/>
          <w:lang w:val="ru-RU" w:eastAsia="ru-RU"/>
        </w:rPr>
      </w:pPr>
      <w:r>
        <w:rPr>
          <w:rFonts w:ascii="Times New Roman" w:eastAsia="Times New Roman" w:hAnsi="Times New Roman" w:cs="Times New Roman"/>
          <w:color w:val="222222"/>
          <w:sz w:val="24"/>
          <w:szCs w:val="24"/>
          <w:lang w:eastAsia="ru-RU"/>
        </w:rPr>
        <w:t>1.</w:t>
      </w:r>
      <w:r>
        <w:rPr>
          <w:rFonts w:ascii="Times New Roman" w:eastAsia="Times New Roman" w:hAnsi="Times New Roman" w:cs="Times New Roman"/>
          <w:color w:val="222222"/>
          <w:sz w:val="14"/>
          <w:szCs w:val="14"/>
          <w:lang w:eastAsia="ru-RU"/>
        </w:rPr>
        <w:t>     </w:t>
      </w:r>
      <w:r>
        <w:rPr>
          <w:rFonts w:ascii="Times New Roman" w:eastAsia="Times New Roman" w:hAnsi="Times New Roman" w:cs="Times New Roman"/>
          <w:color w:val="222222"/>
          <w:sz w:val="24"/>
          <w:szCs w:val="24"/>
          <w:lang w:eastAsia="ru-RU"/>
        </w:rPr>
        <w:t>З метою запобігання закупівлі фальсифікатів та отримання гарантій на своєчасне постачання товару у кількості, якості, учасник надає гарантійний лист виробника або заявника, </w:t>
      </w:r>
      <w:r>
        <w:rPr>
          <w:rFonts w:ascii="Times New Roman" w:eastAsia="Times New Roman" w:hAnsi="Times New Roman" w:cs="Times New Roman"/>
          <w:color w:val="000000"/>
          <w:sz w:val="24"/>
          <w:szCs w:val="24"/>
          <w:shd w:val="clear" w:color="auto" w:fill="FFFFFF"/>
          <w:lang w:eastAsia="ru-RU"/>
        </w:rPr>
        <w:t xml:space="preserve">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 Якщо гарантійний лист видається не виробником/заявником, у складі тендерної пропозиції Учасник повинен надати копії відповідних документів завірені </w:t>
      </w:r>
      <w:r>
        <w:rPr>
          <w:rFonts w:ascii="Times New Roman" w:eastAsia="Times New Roman" w:hAnsi="Times New Roman" w:cs="Times New Roman"/>
          <w:color w:val="000000"/>
          <w:sz w:val="24"/>
          <w:szCs w:val="24"/>
          <w:shd w:val="clear" w:color="auto" w:fill="FFFFFF"/>
          <w:lang w:eastAsia="ru-RU"/>
        </w:rPr>
        <w:lastRenderedPageBreak/>
        <w:t>виробником/заявником, що підтверджують повноваження представника, представництва, філії виробника. Г</w:t>
      </w:r>
      <w:r>
        <w:rPr>
          <w:rFonts w:ascii="Times New Roman" w:eastAsia="Times New Roman" w:hAnsi="Times New Roman" w:cs="Times New Roman"/>
          <w:color w:val="222222"/>
          <w:sz w:val="24"/>
          <w:szCs w:val="24"/>
          <w:lang w:eastAsia="ru-RU"/>
        </w:rPr>
        <w:t>арантійний лист повинен включати: повну назву учасника, номер оголошення про проведення відкритих торгів, оприлюдненого на веб-порталі Уповноваженого органу та назву Замовника. </w:t>
      </w:r>
      <w:r>
        <w:rPr>
          <w:rFonts w:ascii="Times New Roman" w:eastAsia="Times New Roman" w:hAnsi="Times New Roman" w:cs="Times New Roman"/>
          <w:color w:val="000000"/>
          <w:sz w:val="24"/>
          <w:szCs w:val="24"/>
          <w:shd w:val="clear" w:color="auto" w:fill="FFFFFF"/>
          <w:lang w:eastAsia="ru-RU"/>
        </w:rPr>
        <w:t xml:space="preserve">Дана вимога стосується лікарських засобів, кількість яких  більше </w:t>
      </w:r>
      <w:r w:rsidR="00596B38">
        <w:rPr>
          <w:rFonts w:ascii="Times New Roman" w:eastAsia="Times New Roman" w:hAnsi="Times New Roman" w:cs="Times New Roman"/>
          <w:color w:val="000000"/>
          <w:sz w:val="24"/>
          <w:szCs w:val="24"/>
          <w:shd w:val="clear" w:color="auto" w:fill="FFFFFF"/>
          <w:lang w:eastAsia="ru-RU"/>
        </w:rPr>
        <w:t>2</w:t>
      </w:r>
      <w:r>
        <w:rPr>
          <w:rFonts w:ascii="Times New Roman" w:eastAsia="Times New Roman" w:hAnsi="Times New Roman" w:cs="Times New Roman"/>
          <w:color w:val="000000"/>
          <w:sz w:val="24"/>
          <w:szCs w:val="24"/>
          <w:shd w:val="clear" w:color="auto" w:fill="FFFFFF"/>
          <w:lang w:eastAsia="ru-RU"/>
        </w:rPr>
        <w:t>0 одиниць виміру.</w:t>
      </w:r>
    </w:p>
    <w:p w14:paraId="1BA67EE4" w14:textId="77777777" w:rsidR="0092383F" w:rsidRDefault="0092383F" w:rsidP="0092383F">
      <w:pPr>
        <w:shd w:val="clear" w:color="auto" w:fill="FFFFFF"/>
        <w:spacing w:after="100" w:line="240" w:lineRule="auto"/>
        <w:rPr>
          <w:rFonts w:ascii="Times New Roman" w:hAnsi="Times New Roman" w:cs="Mangal"/>
          <w:color w:val="000000"/>
          <w:kern w:val="2"/>
          <w:sz w:val="24"/>
          <w:szCs w:val="24"/>
          <w:lang w:eastAsia="ru-RU" w:bidi="hi-IN"/>
        </w:rPr>
      </w:pPr>
      <w:r>
        <w:rPr>
          <w:rFonts w:ascii="Arial" w:eastAsia="Times New Roman" w:hAnsi="Arial" w:cs="Arial"/>
          <w:color w:val="222222"/>
          <w:sz w:val="24"/>
          <w:szCs w:val="24"/>
          <w:lang w:eastAsia="ru-RU"/>
        </w:rPr>
        <w:t> </w:t>
      </w:r>
      <w:r>
        <w:rPr>
          <w:rFonts w:ascii="Times New Roman" w:hAnsi="Times New Roman" w:cs="Mangal"/>
          <w:color w:val="000000"/>
          <w:kern w:val="2"/>
          <w:sz w:val="24"/>
          <w:szCs w:val="24"/>
          <w:lang w:eastAsia="ru-RU" w:bidi="hi-IN"/>
        </w:rPr>
        <w:t>Учасник вправі запропонувати еквівалент препарату,  зазначеному в специфікації. В разі подання еквіваленту на лікарський засіб, що закуповується, учасник повинен детально розписати порівняльну характеристику по представленому препарату.</w:t>
      </w:r>
    </w:p>
    <w:p w14:paraId="5D5EAEA4" w14:textId="77777777" w:rsidR="0092383F" w:rsidRDefault="0092383F" w:rsidP="0092383F">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Товар повинен бути  зареєстрований в Україні (</w:t>
      </w:r>
      <w:r>
        <w:rPr>
          <w:rFonts w:ascii="Times New Roman" w:hAnsi="Times New Roman" w:cs="Times New Roman"/>
          <w:i/>
          <w:color w:val="000000"/>
          <w:sz w:val="24"/>
          <w:szCs w:val="24"/>
          <w:lang w:eastAsia="ru-RU"/>
        </w:rPr>
        <w:t xml:space="preserve">надати копію Реєстраційного </w:t>
      </w:r>
      <w:proofErr w:type="spellStart"/>
      <w:r>
        <w:rPr>
          <w:rFonts w:ascii="Times New Roman" w:hAnsi="Times New Roman" w:cs="Times New Roman"/>
          <w:i/>
          <w:color w:val="000000"/>
          <w:sz w:val="24"/>
          <w:szCs w:val="24"/>
          <w:lang w:eastAsia="ru-RU"/>
        </w:rPr>
        <w:t>посвідченння</w:t>
      </w:r>
      <w:proofErr w:type="spellEnd"/>
      <w:r>
        <w:rPr>
          <w:rFonts w:ascii="Times New Roman" w:hAnsi="Times New Roman" w:cs="Times New Roman"/>
          <w:i/>
          <w:color w:val="000000"/>
          <w:sz w:val="24"/>
          <w:szCs w:val="24"/>
          <w:lang w:eastAsia="ru-RU"/>
        </w:rPr>
        <w:t xml:space="preserve"> у складі тендерної пропозиції Учасника</w:t>
      </w:r>
      <w:r>
        <w:rPr>
          <w:rFonts w:ascii="Times New Roman" w:hAnsi="Times New Roman" w:cs="Times New Roman"/>
          <w:color w:val="000000"/>
          <w:sz w:val="24"/>
          <w:szCs w:val="24"/>
          <w:lang w:eastAsia="ru-RU"/>
        </w:rPr>
        <w:t>).</w:t>
      </w:r>
    </w:p>
    <w:p w14:paraId="145EC42A" w14:textId="77777777" w:rsidR="0092383F" w:rsidRDefault="0092383F" w:rsidP="0092383F">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Товар має бути в упаковці підприємства-виробника, яка не повинна бути деформована або пошкодженою.</w:t>
      </w:r>
    </w:p>
    <w:p w14:paraId="12983908" w14:textId="77777777" w:rsidR="0092383F" w:rsidRDefault="0092383F" w:rsidP="0092383F">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Якість товару має відповідати вимогам національних та міжнародних стандартів, що має бути підтверджене на момент поставки сертифікатами якості (відповідності) виробника (</w:t>
      </w:r>
      <w:r>
        <w:rPr>
          <w:rFonts w:ascii="Times New Roman" w:hAnsi="Times New Roman" w:cs="Times New Roman"/>
          <w:i/>
          <w:color w:val="000000"/>
          <w:sz w:val="24"/>
          <w:szCs w:val="24"/>
          <w:lang w:eastAsia="ru-RU"/>
        </w:rPr>
        <w:t>надати гарантійний лист від імені Учасника у складі пропозиції</w:t>
      </w:r>
      <w:r>
        <w:rPr>
          <w:rFonts w:ascii="Times New Roman" w:hAnsi="Times New Roman" w:cs="Times New Roman"/>
          <w:color w:val="000000"/>
          <w:sz w:val="24"/>
          <w:szCs w:val="24"/>
          <w:lang w:eastAsia="ru-RU"/>
        </w:rPr>
        <w:t>).</w:t>
      </w:r>
    </w:p>
    <w:p w14:paraId="74D09D1A" w14:textId="77777777" w:rsidR="0092383F" w:rsidRDefault="0092383F" w:rsidP="0092383F">
      <w:pPr>
        <w:shd w:val="clear" w:color="auto" w:fill="FFFFFF"/>
        <w:suppressAutoHyphens/>
        <w:spacing w:after="0" w:line="240" w:lineRule="auto"/>
        <w:jc w:val="both"/>
        <w:rPr>
          <w:rFonts w:ascii="Times New Roman" w:hAnsi="Times New Roman" w:cs="Times New Roman"/>
          <w:iCs/>
          <w:sz w:val="24"/>
          <w:szCs w:val="24"/>
        </w:rPr>
      </w:pPr>
      <w:bookmarkStart w:id="2" w:name="_GoBack"/>
      <w:bookmarkEnd w:id="2"/>
    </w:p>
    <w:sectPr w:rsidR="0092383F" w:rsidSect="0006595A">
      <w:footerReference w:type="default" r:id="rId8"/>
      <w:headerReference w:type="first" r:id="rId9"/>
      <w:footerReference w:type="first" r:id="rId10"/>
      <w:pgSz w:w="11906" w:h="16838"/>
      <w:pgMar w:top="568"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D91FA" w14:textId="77777777" w:rsidR="004E0E80" w:rsidRDefault="004E0E80">
      <w:pPr>
        <w:spacing w:after="0" w:line="240" w:lineRule="auto"/>
      </w:pPr>
      <w:r>
        <w:separator/>
      </w:r>
    </w:p>
  </w:endnote>
  <w:endnote w:type="continuationSeparator" w:id="0">
    <w:p w14:paraId="08F019A4" w14:textId="77777777" w:rsidR="004E0E80" w:rsidRDefault="004E0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dverGoth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F57C2" w14:textId="6F15F81F" w:rsidR="00596B38" w:rsidRDefault="00596B38">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5156B9">
      <w:rPr>
        <w:rFonts w:ascii="Times New Roman" w:hAnsi="Times New Roman" w:cs="Times New Roman"/>
        <w:noProof/>
        <w:sz w:val="24"/>
        <w:szCs w:val="24"/>
      </w:rPr>
      <w:t>2</w:t>
    </w:r>
    <w:r>
      <w:rPr>
        <w:rFonts w:ascii="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B5187" w14:textId="77777777" w:rsidR="00596B38" w:rsidRDefault="00596B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22D69" w14:textId="77777777" w:rsidR="004E0E80" w:rsidRDefault="004E0E80">
      <w:pPr>
        <w:spacing w:after="0" w:line="240" w:lineRule="auto"/>
      </w:pPr>
      <w:r>
        <w:separator/>
      </w:r>
    </w:p>
  </w:footnote>
  <w:footnote w:type="continuationSeparator" w:id="0">
    <w:p w14:paraId="56D46164" w14:textId="77777777" w:rsidR="004E0E80" w:rsidRDefault="004E0E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94FEF" w14:textId="77777777" w:rsidR="00596B38" w:rsidRDefault="00596B3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Wingdings" w:eastAsia="Times New Roman" w:hAnsi="Wingdings" w:cs="Times New Roman"/>
        <w:b/>
        <w:sz w:val="28"/>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F64170D"/>
    <w:multiLevelType w:val="hybridMultilevel"/>
    <w:tmpl w:val="0AD01C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EB05B8"/>
    <w:multiLevelType w:val="hybridMultilevel"/>
    <w:tmpl w:val="3D38F5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4EC4DA6"/>
    <w:multiLevelType w:val="hybridMultilevel"/>
    <w:tmpl w:val="29DAFDD2"/>
    <w:lvl w:ilvl="0" w:tplc="24CC0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FBF78F0"/>
    <w:multiLevelType w:val="hybridMultilevel"/>
    <w:tmpl w:val="05CE2008"/>
    <w:lvl w:ilvl="0" w:tplc="7154402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6">
    <w:nsid w:val="7E2A5E24"/>
    <w:multiLevelType w:val="multilevel"/>
    <w:tmpl w:val="EFAE9FE4"/>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5"/>
  </w:num>
  <w:num w:numId="6">
    <w:abstractNumId w:val="6"/>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E64"/>
    <w:rsid w:val="00011FA4"/>
    <w:rsid w:val="00023B7B"/>
    <w:rsid w:val="00024564"/>
    <w:rsid w:val="00024C90"/>
    <w:rsid w:val="00027A79"/>
    <w:rsid w:val="000313D3"/>
    <w:rsid w:val="00031975"/>
    <w:rsid w:val="000417D2"/>
    <w:rsid w:val="000462F0"/>
    <w:rsid w:val="00061706"/>
    <w:rsid w:val="000631E0"/>
    <w:rsid w:val="0006595A"/>
    <w:rsid w:val="00070856"/>
    <w:rsid w:val="00083F89"/>
    <w:rsid w:val="00084068"/>
    <w:rsid w:val="000870E7"/>
    <w:rsid w:val="000902FE"/>
    <w:rsid w:val="0009415B"/>
    <w:rsid w:val="000A49FE"/>
    <w:rsid w:val="000A59F3"/>
    <w:rsid w:val="000B2264"/>
    <w:rsid w:val="000D3DAD"/>
    <w:rsid w:val="000D5150"/>
    <w:rsid w:val="000E68B3"/>
    <w:rsid w:val="000F72AD"/>
    <w:rsid w:val="000F7E73"/>
    <w:rsid w:val="00106E75"/>
    <w:rsid w:val="00115441"/>
    <w:rsid w:val="00115CB7"/>
    <w:rsid w:val="001249E2"/>
    <w:rsid w:val="0013107E"/>
    <w:rsid w:val="00135613"/>
    <w:rsid w:val="00136429"/>
    <w:rsid w:val="00143B7C"/>
    <w:rsid w:val="001452C3"/>
    <w:rsid w:val="00151070"/>
    <w:rsid w:val="001542CD"/>
    <w:rsid w:val="001553DB"/>
    <w:rsid w:val="0016362C"/>
    <w:rsid w:val="001701A8"/>
    <w:rsid w:val="00172D67"/>
    <w:rsid w:val="001751DB"/>
    <w:rsid w:val="0018137E"/>
    <w:rsid w:val="00181DE8"/>
    <w:rsid w:val="001822B2"/>
    <w:rsid w:val="00182E64"/>
    <w:rsid w:val="0019058F"/>
    <w:rsid w:val="00195672"/>
    <w:rsid w:val="001A09DF"/>
    <w:rsid w:val="001A0EFA"/>
    <w:rsid w:val="001A436E"/>
    <w:rsid w:val="001A4D3C"/>
    <w:rsid w:val="001A670A"/>
    <w:rsid w:val="001B6303"/>
    <w:rsid w:val="001C3983"/>
    <w:rsid w:val="001C52F1"/>
    <w:rsid w:val="001D3924"/>
    <w:rsid w:val="001E7E88"/>
    <w:rsid w:val="0020377F"/>
    <w:rsid w:val="00212622"/>
    <w:rsid w:val="002174D3"/>
    <w:rsid w:val="00217850"/>
    <w:rsid w:val="00221293"/>
    <w:rsid w:val="0022353C"/>
    <w:rsid w:val="002265A4"/>
    <w:rsid w:val="00234E8A"/>
    <w:rsid w:val="0024759C"/>
    <w:rsid w:val="0025078F"/>
    <w:rsid w:val="00255485"/>
    <w:rsid w:val="00265A2B"/>
    <w:rsid w:val="00266FFC"/>
    <w:rsid w:val="00290AFF"/>
    <w:rsid w:val="00292763"/>
    <w:rsid w:val="00293C4D"/>
    <w:rsid w:val="002940FE"/>
    <w:rsid w:val="00296924"/>
    <w:rsid w:val="002B12A3"/>
    <w:rsid w:val="002B66B7"/>
    <w:rsid w:val="002C0702"/>
    <w:rsid w:val="002C3ECB"/>
    <w:rsid w:val="002D27AC"/>
    <w:rsid w:val="002E3741"/>
    <w:rsid w:val="002E3FB7"/>
    <w:rsid w:val="002F2449"/>
    <w:rsid w:val="002F2CF0"/>
    <w:rsid w:val="002F528D"/>
    <w:rsid w:val="002F53F3"/>
    <w:rsid w:val="002F5420"/>
    <w:rsid w:val="002F6ABA"/>
    <w:rsid w:val="00300BB4"/>
    <w:rsid w:val="00302283"/>
    <w:rsid w:val="00304AA0"/>
    <w:rsid w:val="00314185"/>
    <w:rsid w:val="00317AA3"/>
    <w:rsid w:val="0032449A"/>
    <w:rsid w:val="003258BF"/>
    <w:rsid w:val="0033090F"/>
    <w:rsid w:val="0034327C"/>
    <w:rsid w:val="003432B5"/>
    <w:rsid w:val="003518B4"/>
    <w:rsid w:val="00356AD1"/>
    <w:rsid w:val="0035781C"/>
    <w:rsid w:val="00366BF5"/>
    <w:rsid w:val="0037320F"/>
    <w:rsid w:val="003806E5"/>
    <w:rsid w:val="0039482B"/>
    <w:rsid w:val="003A7798"/>
    <w:rsid w:val="003B2601"/>
    <w:rsid w:val="003B5046"/>
    <w:rsid w:val="003C270B"/>
    <w:rsid w:val="003C6072"/>
    <w:rsid w:val="003C6B54"/>
    <w:rsid w:val="003D4AD2"/>
    <w:rsid w:val="003E20AB"/>
    <w:rsid w:val="003E6FC6"/>
    <w:rsid w:val="003F36A6"/>
    <w:rsid w:val="003F6150"/>
    <w:rsid w:val="00406A60"/>
    <w:rsid w:val="00414C21"/>
    <w:rsid w:val="00424FF9"/>
    <w:rsid w:val="0043270A"/>
    <w:rsid w:val="004361FF"/>
    <w:rsid w:val="00436DF4"/>
    <w:rsid w:val="00444959"/>
    <w:rsid w:val="00477C2B"/>
    <w:rsid w:val="00481FC8"/>
    <w:rsid w:val="00482C2B"/>
    <w:rsid w:val="00492940"/>
    <w:rsid w:val="00494667"/>
    <w:rsid w:val="0049636C"/>
    <w:rsid w:val="004A2CCA"/>
    <w:rsid w:val="004B77EA"/>
    <w:rsid w:val="004C2C31"/>
    <w:rsid w:val="004D0559"/>
    <w:rsid w:val="004E0E80"/>
    <w:rsid w:val="004E7F8C"/>
    <w:rsid w:val="004F1A5B"/>
    <w:rsid w:val="004F538A"/>
    <w:rsid w:val="004F5717"/>
    <w:rsid w:val="005024A2"/>
    <w:rsid w:val="00505EB4"/>
    <w:rsid w:val="00512DC3"/>
    <w:rsid w:val="005156B9"/>
    <w:rsid w:val="005202F8"/>
    <w:rsid w:val="005210D3"/>
    <w:rsid w:val="0052382B"/>
    <w:rsid w:val="00525E12"/>
    <w:rsid w:val="00530910"/>
    <w:rsid w:val="00546C42"/>
    <w:rsid w:val="00546FE2"/>
    <w:rsid w:val="00563329"/>
    <w:rsid w:val="005646AE"/>
    <w:rsid w:val="0057035C"/>
    <w:rsid w:val="00574039"/>
    <w:rsid w:val="00577C4C"/>
    <w:rsid w:val="00582868"/>
    <w:rsid w:val="00585466"/>
    <w:rsid w:val="00586D97"/>
    <w:rsid w:val="0059366B"/>
    <w:rsid w:val="00596B38"/>
    <w:rsid w:val="005A65B3"/>
    <w:rsid w:val="005B04D8"/>
    <w:rsid w:val="005B19C7"/>
    <w:rsid w:val="005B2111"/>
    <w:rsid w:val="005B31D7"/>
    <w:rsid w:val="005B3744"/>
    <w:rsid w:val="005B651F"/>
    <w:rsid w:val="005D5257"/>
    <w:rsid w:val="005E0CFD"/>
    <w:rsid w:val="005F09EF"/>
    <w:rsid w:val="005F25B4"/>
    <w:rsid w:val="005F3A8C"/>
    <w:rsid w:val="00600EBA"/>
    <w:rsid w:val="00613F15"/>
    <w:rsid w:val="00622626"/>
    <w:rsid w:val="00623B5E"/>
    <w:rsid w:val="00630EA9"/>
    <w:rsid w:val="006357C9"/>
    <w:rsid w:val="0064651C"/>
    <w:rsid w:val="006631B3"/>
    <w:rsid w:val="006719EC"/>
    <w:rsid w:val="006773F1"/>
    <w:rsid w:val="00681EA6"/>
    <w:rsid w:val="00690E38"/>
    <w:rsid w:val="00695AFE"/>
    <w:rsid w:val="00695D56"/>
    <w:rsid w:val="006A1B9C"/>
    <w:rsid w:val="006A3FBB"/>
    <w:rsid w:val="006A5201"/>
    <w:rsid w:val="006A5401"/>
    <w:rsid w:val="006B35DB"/>
    <w:rsid w:val="006B75F8"/>
    <w:rsid w:val="006C0585"/>
    <w:rsid w:val="006C5ACD"/>
    <w:rsid w:val="006C60C1"/>
    <w:rsid w:val="006C7A90"/>
    <w:rsid w:val="006D4F9C"/>
    <w:rsid w:val="006E05FF"/>
    <w:rsid w:val="006E7C6B"/>
    <w:rsid w:val="006F348C"/>
    <w:rsid w:val="0071240F"/>
    <w:rsid w:val="00722D0C"/>
    <w:rsid w:val="00732D47"/>
    <w:rsid w:val="007415ED"/>
    <w:rsid w:val="00745EB3"/>
    <w:rsid w:val="00750881"/>
    <w:rsid w:val="00753050"/>
    <w:rsid w:val="0075557A"/>
    <w:rsid w:val="00763694"/>
    <w:rsid w:val="00785DD5"/>
    <w:rsid w:val="00791272"/>
    <w:rsid w:val="007956C7"/>
    <w:rsid w:val="007A1385"/>
    <w:rsid w:val="007A13A0"/>
    <w:rsid w:val="007A2924"/>
    <w:rsid w:val="007A3EAF"/>
    <w:rsid w:val="007A5162"/>
    <w:rsid w:val="007A59C0"/>
    <w:rsid w:val="007A6AAF"/>
    <w:rsid w:val="007B20B3"/>
    <w:rsid w:val="007B2475"/>
    <w:rsid w:val="007B4A61"/>
    <w:rsid w:val="007B7CC7"/>
    <w:rsid w:val="007D0B19"/>
    <w:rsid w:val="007E0B34"/>
    <w:rsid w:val="007E0CAA"/>
    <w:rsid w:val="007E7D0D"/>
    <w:rsid w:val="007F14AC"/>
    <w:rsid w:val="007F5287"/>
    <w:rsid w:val="00806343"/>
    <w:rsid w:val="00811394"/>
    <w:rsid w:val="0081331A"/>
    <w:rsid w:val="00813E81"/>
    <w:rsid w:val="008226B9"/>
    <w:rsid w:val="00826E3E"/>
    <w:rsid w:val="00836888"/>
    <w:rsid w:val="008412AE"/>
    <w:rsid w:val="00851E78"/>
    <w:rsid w:val="00852633"/>
    <w:rsid w:val="0085759A"/>
    <w:rsid w:val="00862931"/>
    <w:rsid w:val="008633BE"/>
    <w:rsid w:val="00877E8E"/>
    <w:rsid w:val="00887ABC"/>
    <w:rsid w:val="00896177"/>
    <w:rsid w:val="008A346F"/>
    <w:rsid w:val="008A7CCB"/>
    <w:rsid w:val="008B55FB"/>
    <w:rsid w:val="008C29C5"/>
    <w:rsid w:val="008D6A3B"/>
    <w:rsid w:val="008D717A"/>
    <w:rsid w:val="008E3932"/>
    <w:rsid w:val="008E3A53"/>
    <w:rsid w:val="008F5718"/>
    <w:rsid w:val="008F60B3"/>
    <w:rsid w:val="009037AB"/>
    <w:rsid w:val="009076E1"/>
    <w:rsid w:val="00914A3C"/>
    <w:rsid w:val="00920DB7"/>
    <w:rsid w:val="009211E6"/>
    <w:rsid w:val="0092383F"/>
    <w:rsid w:val="00935224"/>
    <w:rsid w:val="00941D70"/>
    <w:rsid w:val="009606CB"/>
    <w:rsid w:val="009617AC"/>
    <w:rsid w:val="009649AA"/>
    <w:rsid w:val="00965546"/>
    <w:rsid w:val="00972AB5"/>
    <w:rsid w:val="009805B7"/>
    <w:rsid w:val="0098203E"/>
    <w:rsid w:val="009820B6"/>
    <w:rsid w:val="00984039"/>
    <w:rsid w:val="009875BF"/>
    <w:rsid w:val="009A3E0A"/>
    <w:rsid w:val="009A5BBA"/>
    <w:rsid w:val="009B315E"/>
    <w:rsid w:val="009B7A9A"/>
    <w:rsid w:val="009B7ABA"/>
    <w:rsid w:val="009C2287"/>
    <w:rsid w:val="009C6A95"/>
    <w:rsid w:val="009D0007"/>
    <w:rsid w:val="009D1687"/>
    <w:rsid w:val="009D3030"/>
    <w:rsid w:val="009F40EC"/>
    <w:rsid w:val="00A04308"/>
    <w:rsid w:val="00A13282"/>
    <w:rsid w:val="00A23F73"/>
    <w:rsid w:val="00A30AC6"/>
    <w:rsid w:val="00A44559"/>
    <w:rsid w:val="00A52EAE"/>
    <w:rsid w:val="00A54FC4"/>
    <w:rsid w:val="00A55CC2"/>
    <w:rsid w:val="00A64098"/>
    <w:rsid w:val="00A72C3B"/>
    <w:rsid w:val="00A74B7E"/>
    <w:rsid w:val="00A9298A"/>
    <w:rsid w:val="00A92A2D"/>
    <w:rsid w:val="00A939CA"/>
    <w:rsid w:val="00A96925"/>
    <w:rsid w:val="00AA4B8E"/>
    <w:rsid w:val="00AC34D8"/>
    <w:rsid w:val="00AC4139"/>
    <w:rsid w:val="00AC525F"/>
    <w:rsid w:val="00AC5E9D"/>
    <w:rsid w:val="00AC7660"/>
    <w:rsid w:val="00AD49E4"/>
    <w:rsid w:val="00AF1004"/>
    <w:rsid w:val="00AF21CB"/>
    <w:rsid w:val="00AF318D"/>
    <w:rsid w:val="00AF5397"/>
    <w:rsid w:val="00AF54B7"/>
    <w:rsid w:val="00AF7E40"/>
    <w:rsid w:val="00B0348C"/>
    <w:rsid w:val="00B07993"/>
    <w:rsid w:val="00B1444D"/>
    <w:rsid w:val="00B149B2"/>
    <w:rsid w:val="00B16047"/>
    <w:rsid w:val="00B219BF"/>
    <w:rsid w:val="00B3355C"/>
    <w:rsid w:val="00B3613F"/>
    <w:rsid w:val="00B408E0"/>
    <w:rsid w:val="00B44682"/>
    <w:rsid w:val="00B50CCB"/>
    <w:rsid w:val="00B52CD3"/>
    <w:rsid w:val="00B5795F"/>
    <w:rsid w:val="00B66F27"/>
    <w:rsid w:val="00B75369"/>
    <w:rsid w:val="00B844C8"/>
    <w:rsid w:val="00B854C7"/>
    <w:rsid w:val="00B910B6"/>
    <w:rsid w:val="00B9491F"/>
    <w:rsid w:val="00BB2B31"/>
    <w:rsid w:val="00BB5DF4"/>
    <w:rsid w:val="00BC00EC"/>
    <w:rsid w:val="00BC1120"/>
    <w:rsid w:val="00BD1DBE"/>
    <w:rsid w:val="00BD6159"/>
    <w:rsid w:val="00BD6417"/>
    <w:rsid w:val="00BF40A3"/>
    <w:rsid w:val="00C121A3"/>
    <w:rsid w:val="00C1662A"/>
    <w:rsid w:val="00C210C3"/>
    <w:rsid w:val="00C24681"/>
    <w:rsid w:val="00C30F44"/>
    <w:rsid w:val="00C3507E"/>
    <w:rsid w:val="00C36058"/>
    <w:rsid w:val="00C4102A"/>
    <w:rsid w:val="00C41AE0"/>
    <w:rsid w:val="00C6016B"/>
    <w:rsid w:val="00C61332"/>
    <w:rsid w:val="00C642D8"/>
    <w:rsid w:val="00C64653"/>
    <w:rsid w:val="00C81466"/>
    <w:rsid w:val="00C9258A"/>
    <w:rsid w:val="00C92826"/>
    <w:rsid w:val="00C956BB"/>
    <w:rsid w:val="00C96FC2"/>
    <w:rsid w:val="00CA170C"/>
    <w:rsid w:val="00CA2073"/>
    <w:rsid w:val="00CA7ACB"/>
    <w:rsid w:val="00CB1D6C"/>
    <w:rsid w:val="00CC41AC"/>
    <w:rsid w:val="00CC445F"/>
    <w:rsid w:val="00CC7624"/>
    <w:rsid w:val="00CD0A54"/>
    <w:rsid w:val="00CF264E"/>
    <w:rsid w:val="00CF61A9"/>
    <w:rsid w:val="00CF778D"/>
    <w:rsid w:val="00D035B6"/>
    <w:rsid w:val="00D03F89"/>
    <w:rsid w:val="00D114A2"/>
    <w:rsid w:val="00D25683"/>
    <w:rsid w:val="00D354B6"/>
    <w:rsid w:val="00D36208"/>
    <w:rsid w:val="00D37743"/>
    <w:rsid w:val="00D45C5A"/>
    <w:rsid w:val="00D551E1"/>
    <w:rsid w:val="00D62141"/>
    <w:rsid w:val="00D75C1B"/>
    <w:rsid w:val="00D75FED"/>
    <w:rsid w:val="00D775E8"/>
    <w:rsid w:val="00D87100"/>
    <w:rsid w:val="00D901F7"/>
    <w:rsid w:val="00D94A9B"/>
    <w:rsid w:val="00DA1276"/>
    <w:rsid w:val="00DA431D"/>
    <w:rsid w:val="00DB775F"/>
    <w:rsid w:val="00DB7E7D"/>
    <w:rsid w:val="00DC39DB"/>
    <w:rsid w:val="00DC3E76"/>
    <w:rsid w:val="00DC67C1"/>
    <w:rsid w:val="00DD24EA"/>
    <w:rsid w:val="00DD3ECA"/>
    <w:rsid w:val="00DE1FC7"/>
    <w:rsid w:val="00DE394C"/>
    <w:rsid w:val="00E03CD6"/>
    <w:rsid w:val="00E056C7"/>
    <w:rsid w:val="00E06365"/>
    <w:rsid w:val="00E12007"/>
    <w:rsid w:val="00E15AE6"/>
    <w:rsid w:val="00E4312D"/>
    <w:rsid w:val="00E56E30"/>
    <w:rsid w:val="00E62072"/>
    <w:rsid w:val="00E62B82"/>
    <w:rsid w:val="00E86116"/>
    <w:rsid w:val="00E87EE2"/>
    <w:rsid w:val="00E93109"/>
    <w:rsid w:val="00E94EA0"/>
    <w:rsid w:val="00E959C2"/>
    <w:rsid w:val="00EA1C1A"/>
    <w:rsid w:val="00EC0009"/>
    <w:rsid w:val="00EC0292"/>
    <w:rsid w:val="00ED17A4"/>
    <w:rsid w:val="00ED37E9"/>
    <w:rsid w:val="00ED4757"/>
    <w:rsid w:val="00ED5EA7"/>
    <w:rsid w:val="00EE2310"/>
    <w:rsid w:val="00EF76A7"/>
    <w:rsid w:val="00F04C70"/>
    <w:rsid w:val="00F05D2F"/>
    <w:rsid w:val="00F14B61"/>
    <w:rsid w:val="00F20F89"/>
    <w:rsid w:val="00F46890"/>
    <w:rsid w:val="00F522B9"/>
    <w:rsid w:val="00F52740"/>
    <w:rsid w:val="00F71D1D"/>
    <w:rsid w:val="00F72DE9"/>
    <w:rsid w:val="00F74B6C"/>
    <w:rsid w:val="00FA4842"/>
    <w:rsid w:val="00FA61E5"/>
    <w:rsid w:val="00FA77E8"/>
    <w:rsid w:val="00FB0A8A"/>
    <w:rsid w:val="00FB21EE"/>
    <w:rsid w:val="00FB3CBA"/>
    <w:rsid w:val="00FC001D"/>
    <w:rsid w:val="00FC6B25"/>
    <w:rsid w:val="00FD1048"/>
    <w:rsid w:val="00FE2172"/>
    <w:rsid w:val="00FE7EA8"/>
    <w:rsid w:val="00FF09B8"/>
    <w:rsid w:val="00FF1853"/>
    <w:rsid w:val="00FF2234"/>
    <w:rsid w:val="00FF4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72B570"/>
  <w15:docId w15:val="{A6CFEB0D-C285-4708-B52D-C803D1DFE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C1B"/>
    <w:pPr>
      <w:spacing w:after="160" w:line="259" w:lineRule="auto"/>
    </w:pPr>
    <w:rPr>
      <w:sz w:val="22"/>
      <w:szCs w:val="22"/>
      <w:lang w:val="uk-UA" w:eastAsia="uk-UA"/>
    </w:rPr>
  </w:style>
  <w:style w:type="paragraph" w:styleId="1">
    <w:name w:val="heading 1"/>
    <w:basedOn w:val="a"/>
    <w:next w:val="a"/>
    <w:link w:val="10"/>
    <w:qFormat/>
    <w:rsid w:val="003E20AB"/>
    <w:pPr>
      <w:keepNext/>
      <w:keepLines/>
      <w:spacing w:before="480" w:after="120"/>
      <w:outlineLvl w:val="0"/>
    </w:pPr>
    <w:rPr>
      <w:b/>
      <w:sz w:val="48"/>
      <w:szCs w:val="48"/>
    </w:rPr>
  </w:style>
  <w:style w:type="paragraph" w:styleId="2">
    <w:name w:val="heading 2"/>
    <w:basedOn w:val="a"/>
    <w:next w:val="a"/>
    <w:link w:val="20"/>
    <w:uiPriority w:val="99"/>
    <w:qFormat/>
    <w:rsid w:val="003E20AB"/>
    <w:pPr>
      <w:keepNext/>
      <w:keepLines/>
      <w:spacing w:before="360" w:after="80"/>
      <w:outlineLvl w:val="1"/>
    </w:pPr>
    <w:rPr>
      <w:b/>
      <w:sz w:val="36"/>
      <w:szCs w:val="36"/>
    </w:rPr>
  </w:style>
  <w:style w:type="paragraph" w:styleId="3">
    <w:name w:val="heading 3"/>
    <w:basedOn w:val="a"/>
    <w:next w:val="a"/>
    <w:link w:val="30"/>
    <w:uiPriority w:val="99"/>
    <w:qFormat/>
    <w:rsid w:val="003E20AB"/>
    <w:pPr>
      <w:keepNext/>
      <w:keepLines/>
      <w:spacing w:before="280" w:after="80"/>
      <w:outlineLvl w:val="2"/>
    </w:pPr>
    <w:rPr>
      <w:b/>
      <w:sz w:val="28"/>
      <w:szCs w:val="28"/>
    </w:rPr>
  </w:style>
  <w:style w:type="paragraph" w:styleId="4">
    <w:name w:val="heading 4"/>
    <w:basedOn w:val="a"/>
    <w:next w:val="a"/>
    <w:link w:val="40"/>
    <w:uiPriority w:val="99"/>
    <w:qFormat/>
    <w:rsid w:val="003E20AB"/>
    <w:pPr>
      <w:keepNext/>
      <w:keepLines/>
      <w:spacing w:before="240" w:after="40"/>
      <w:outlineLvl w:val="3"/>
    </w:pPr>
    <w:rPr>
      <w:b/>
      <w:sz w:val="24"/>
      <w:szCs w:val="24"/>
    </w:rPr>
  </w:style>
  <w:style w:type="paragraph" w:styleId="5">
    <w:name w:val="heading 5"/>
    <w:basedOn w:val="a"/>
    <w:next w:val="a"/>
    <w:link w:val="50"/>
    <w:uiPriority w:val="99"/>
    <w:qFormat/>
    <w:rsid w:val="003E20AB"/>
    <w:pPr>
      <w:keepNext/>
      <w:keepLines/>
      <w:spacing w:before="220" w:after="40"/>
      <w:outlineLvl w:val="4"/>
    </w:pPr>
    <w:rPr>
      <w:b/>
    </w:rPr>
  </w:style>
  <w:style w:type="paragraph" w:styleId="6">
    <w:name w:val="heading 6"/>
    <w:basedOn w:val="a"/>
    <w:next w:val="a"/>
    <w:link w:val="60"/>
    <w:uiPriority w:val="99"/>
    <w:qFormat/>
    <w:rsid w:val="003E20A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rFonts w:ascii="Cambria" w:hAnsi="Cambria" w:cs="Times New Roman"/>
      <w:b/>
      <w:bCs/>
      <w:kern w:val="32"/>
      <w:sz w:val="32"/>
      <w:szCs w:val="32"/>
      <w:lang w:val="uk-UA" w:eastAsia="uk-UA"/>
    </w:rPr>
  </w:style>
  <w:style w:type="character" w:customStyle="1" w:styleId="20">
    <w:name w:val="Заголовок 2 Знак"/>
    <w:link w:val="2"/>
    <w:uiPriority w:val="99"/>
    <w:semiHidden/>
    <w:locked/>
    <w:rPr>
      <w:rFonts w:ascii="Cambria" w:hAnsi="Cambria" w:cs="Times New Roman"/>
      <w:b/>
      <w:bCs/>
      <w:i/>
      <w:iCs/>
      <w:sz w:val="28"/>
      <w:szCs w:val="28"/>
      <w:lang w:val="uk-UA" w:eastAsia="uk-UA"/>
    </w:rPr>
  </w:style>
  <w:style w:type="character" w:customStyle="1" w:styleId="30">
    <w:name w:val="Заголовок 3 Знак"/>
    <w:link w:val="3"/>
    <w:uiPriority w:val="99"/>
    <w:semiHidden/>
    <w:locked/>
    <w:rPr>
      <w:rFonts w:ascii="Cambria" w:hAnsi="Cambria" w:cs="Times New Roman"/>
      <w:b/>
      <w:bCs/>
      <w:sz w:val="26"/>
      <w:szCs w:val="26"/>
      <w:lang w:val="uk-UA" w:eastAsia="uk-UA"/>
    </w:rPr>
  </w:style>
  <w:style w:type="character" w:customStyle="1" w:styleId="40">
    <w:name w:val="Заголовок 4 Знак"/>
    <w:link w:val="4"/>
    <w:uiPriority w:val="99"/>
    <w:semiHidden/>
    <w:locked/>
    <w:rPr>
      <w:rFonts w:ascii="Calibri" w:hAnsi="Calibri" w:cs="Times New Roman"/>
      <w:b/>
      <w:bCs/>
      <w:sz w:val="28"/>
      <w:szCs w:val="28"/>
      <w:lang w:val="uk-UA" w:eastAsia="uk-UA"/>
    </w:rPr>
  </w:style>
  <w:style w:type="character" w:customStyle="1" w:styleId="50">
    <w:name w:val="Заголовок 5 Знак"/>
    <w:link w:val="5"/>
    <w:uiPriority w:val="99"/>
    <w:semiHidden/>
    <w:locked/>
    <w:rPr>
      <w:rFonts w:ascii="Calibri" w:hAnsi="Calibri" w:cs="Times New Roman"/>
      <w:b/>
      <w:bCs/>
      <w:i/>
      <w:iCs/>
      <w:sz w:val="26"/>
      <w:szCs w:val="26"/>
      <w:lang w:val="uk-UA" w:eastAsia="uk-UA"/>
    </w:rPr>
  </w:style>
  <w:style w:type="character" w:customStyle="1" w:styleId="60">
    <w:name w:val="Заголовок 6 Знак"/>
    <w:link w:val="6"/>
    <w:uiPriority w:val="99"/>
    <w:semiHidden/>
    <w:locked/>
    <w:rPr>
      <w:rFonts w:ascii="Calibri" w:hAnsi="Calibri" w:cs="Times New Roman"/>
      <w:b/>
      <w:bCs/>
      <w:lang w:val="uk-UA" w:eastAsia="uk-UA"/>
    </w:rPr>
  </w:style>
  <w:style w:type="table" w:customStyle="1" w:styleId="TableNormal1">
    <w:name w:val="Table Normal1"/>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paragraph" w:styleId="a3">
    <w:name w:val="Title"/>
    <w:basedOn w:val="a"/>
    <w:next w:val="a"/>
    <w:link w:val="a4"/>
    <w:uiPriority w:val="99"/>
    <w:qFormat/>
    <w:rsid w:val="003E20AB"/>
    <w:pPr>
      <w:keepNext/>
      <w:keepLines/>
      <w:spacing w:before="480" w:after="120"/>
    </w:pPr>
    <w:rPr>
      <w:b/>
      <w:sz w:val="72"/>
      <w:szCs w:val="72"/>
    </w:rPr>
  </w:style>
  <w:style w:type="character" w:customStyle="1" w:styleId="a4">
    <w:name w:val="Название Знак"/>
    <w:link w:val="a3"/>
    <w:uiPriority w:val="99"/>
    <w:locked/>
    <w:rPr>
      <w:rFonts w:ascii="Cambria" w:hAnsi="Cambria" w:cs="Times New Roman"/>
      <w:b/>
      <w:bCs/>
      <w:kern w:val="28"/>
      <w:sz w:val="32"/>
      <w:szCs w:val="32"/>
      <w:lang w:val="uk-UA" w:eastAsia="uk-UA"/>
    </w:rPr>
  </w:style>
  <w:style w:type="table" w:customStyle="1" w:styleId="TableNormal2">
    <w:name w:val="Table Normal2"/>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3">
    <w:name w:val="Table Normal3"/>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4">
    <w:name w:val="Table Normal4"/>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5">
    <w:name w:val="Table Normal5"/>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styleId="a5">
    <w:name w:val="Table Grid"/>
    <w:basedOn w:val="a1"/>
    <w:rsid w:val="007A3E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Numbered List,Список уровня 2,Chapter10,название табл/рис,Абзац списку 1,тв-Абзац списка,заголовок 1.1,List Paragraph (numbered (a)),List_Paragraph,Multilevel para_II,List Paragraph1,List Paragraph-ExecSummary,Akapit z listą BS,Bullets"/>
    <w:basedOn w:val="a"/>
    <w:link w:val="a7"/>
    <w:uiPriority w:val="34"/>
    <w:qFormat/>
    <w:rsid w:val="007A3EAF"/>
    <w:pPr>
      <w:ind w:left="720"/>
      <w:contextualSpacing/>
    </w:pPr>
  </w:style>
  <w:style w:type="character" w:customStyle="1" w:styleId="a7">
    <w:name w:val="Абзац списка Знак"/>
    <w:aliases w:val="Numbered List Знак,Список уровня 2 Знак,Chapter10 Знак,название табл/рис Знак,Абзац списку 1 Знак,тв-Абзац списка Знак,заголовок 1.1 Знак,List Paragraph (numbered (a)) Знак,List_Paragraph Знак,Multilevel para_II Знак,Bullets Знак"/>
    <w:link w:val="a6"/>
    <w:uiPriority w:val="34"/>
    <w:locked/>
    <w:rsid w:val="00A72C3B"/>
    <w:rPr>
      <w:sz w:val="22"/>
      <w:szCs w:val="22"/>
      <w:lang w:val="uk-UA" w:eastAsia="uk-UA"/>
    </w:rPr>
  </w:style>
  <w:style w:type="character" w:styleId="a8">
    <w:name w:val="Hyperlink"/>
    <w:uiPriority w:val="99"/>
    <w:rsid w:val="007A3EAF"/>
    <w:rPr>
      <w:rFonts w:cs="Times New Roman"/>
      <w:color w:val="0563C1"/>
      <w:u w:val="single"/>
    </w:rPr>
  </w:style>
  <w:style w:type="character" w:customStyle="1" w:styleId="11">
    <w:name w:val="Неразрешенное упоминание1"/>
    <w:uiPriority w:val="99"/>
    <w:semiHidden/>
    <w:rsid w:val="007A3EAF"/>
    <w:rPr>
      <w:rFonts w:cs="Times New Roman"/>
      <w:color w:val="605E5C"/>
      <w:shd w:val="clear" w:color="auto" w:fill="E1DFDD"/>
    </w:rPr>
  </w:style>
  <w:style w:type="paragraph" w:styleId="a9">
    <w:name w:val="Balloon Text"/>
    <w:basedOn w:val="a"/>
    <w:link w:val="aa"/>
    <w:uiPriority w:val="99"/>
    <w:semiHidden/>
    <w:rsid w:val="007A3EAF"/>
    <w:pPr>
      <w:spacing w:after="0" w:line="240" w:lineRule="auto"/>
    </w:pPr>
    <w:rPr>
      <w:rFonts w:ascii="Segoe UI" w:hAnsi="Segoe UI" w:cs="Segoe UI"/>
      <w:sz w:val="18"/>
      <w:szCs w:val="18"/>
    </w:rPr>
  </w:style>
  <w:style w:type="character" w:customStyle="1" w:styleId="aa">
    <w:name w:val="Текст выноски Знак"/>
    <w:link w:val="a9"/>
    <w:uiPriority w:val="99"/>
    <w:semiHidden/>
    <w:locked/>
    <w:rsid w:val="007A3EAF"/>
    <w:rPr>
      <w:rFonts w:ascii="Segoe UI" w:hAnsi="Segoe UI" w:cs="Segoe UI"/>
      <w:sz w:val="18"/>
      <w:szCs w:val="18"/>
    </w:rPr>
  </w:style>
  <w:style w:type="paragraph" w:styleId="ab">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Обычный (Web)"/>
    <w:basedOn w:val="a"/>
    <w:link w:val="ac"/>
    <w:uiPriority w:val="99"/>
    <w:qFormat/>
    <w:rsid w:val="007A3E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b"/>
    <w:uiPriority w:val="99"/>
    <w:locked/>
    <w:rsid w:val="00ED5EA7"/>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rsid w:val="007A3EAF"/>
  </w:style>
  <w:style w:type="paragraph" w:customStyle="1" w:styleId="tj">
    <w:name w:val="tj"/>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uiPriority w:val="99"/>
    <w:qFormat/>
    <w:rsid w:val="003E20AB"/>
    <w:pPr>
      <w:keepNext/>
      <w:keepLines/>
      <w:spacing w:before="360" w:after="80"/>
    </w:pPr>
    <w:rPr>
      <w:rFonts w:ascii="Georgia" w:hAnsi="Georgia" w:cs="Georgia"/>
      <w:i/>
      <w:color w:val="666666"/>
      <w:sz w:val="48"/>
      <w:szCs w:val="48"/>
    </w:rPr>
  </w:style>
  <w:style w:type="character" w:customStyle="1" w:styleId="ae">
    <w:name w:val="Подзаголовок Знак"/>
    <w:link w:val="ad"/>
    <w:uiPriority w:val="99"/>
    <w:locked/>
    <w:rPr>
      <w:rFonts w:ascii="Cambria" w:hAnsi="Cambria" w:cs="Times New Roman"/>
      <w:sz w:val="24"/>
      <w:szCs w:val="24"/>
      <w:lang w:val="uk-UA" w:eastAsia="uk-UA"/>
    </w:rPr>
  </w:style>
  <w:style w:type="table" w:customStyle="1" w:styleId="af">
    <w:name w:val="Стиль"/>
    <w:basedOn w:val="TableNormal5"/>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table" w:customStyle="1" w:styleId="41">
    <w:name w:val="Стиль4"/>
    <w:basedOn w:val="TableNormal5"/>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Стиль3"/>
    <w:basedOn w:val="TableNormal4"/>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uiPriority w:val="99"/>
    <w:rsid w:val="007A3EAF"/>
    <w:pPr>
      <w:spacing w:before="120" w:after="0" w:line="240" w:lineRule="auto"/>
      <w:ind w:firstLine="567"/>
    </w:pPr>
    <w:rPr>
      <w:rFonts w:ascii="Antiqua" w:eastAsia="Times New Roman" w:hAnsi="Antiqua" w:cs="Times New Roman"/>
      <w:sz w:val="26"/>
      <w:szCs w:val="20"/>
    </w:rPr>
  </w:style>
  <w:style w:type="table" w:customStyle="1" w:styleId="21">
    <w:name w:val="Стиль2"/>
    <w:basedOn w:val="TableNormal3"/>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uiPriority w:val="99"/>
    <w:semiHidden/>
    <w:rsid w:val="007A3EAF"/>
    <w:rPr>
      <w:rFonts w:cs="Times New Roman"/>
      <w:sz w:val="16"/>
      <w:szCs w:val="16"/>
    </w:rPr>
  </w:style>
  <w:style w:type="paragraph" w:styleId="af2">
    <w:name w:val="annotation text"/>
    <w:basedOn w:val="a"/>
    <w:link w:val="af3"/>
    <w:uiPriority w:val="99"/>
    <w:semiHidden/>
    <w:rsid w:val="007A3EAF"/>
    <w:pPr>
      <w:spacing w:line="240" w:lineRule="auto"/>
    </w:pPr>
    <w:rPr>
      <w:sz w:val="20"/>
      <w:szCs w:val="20"/>
    </w:rPr>
  </w:style>
  <w:style w:type="character" w:customStyle="1" w:styleId="af3">
    <w:name w:val="Текст примечания Знак"/>
    <w:link w:val="af2"/>
    <w:uiPriority w:val="99"/>
    <w:semiHidden/>
    <w:locked/>
    <w:rsid w:val="007A3EAF"/>
    <w:rPr>
      <w:rFonts w:cs="Times New Roman"/>
      <w:sz w:val="20"/>
      <w:szCs w:val="20"/>
    </w:rPr>
  </w:style>
  <w:style w:type="paragraph" w:styleId="af4">
    <w:name w:val="annotation subject"/>
    <w:basedOn w:val="af2"/>
    <w:next w:val="af2"/>
    <w:link w:val="af5"/>
    <w:uiPriority w:val="99"/>
    <w:semiHidden/>
    <w:rsid w:val="007A3EAF"/>
    <w:rPr>
      <w:b/>
      <w:bCs/>
    </w:rPr>
  </w:style>
  <w:style w:type="character" w:customStyle="1" w:styleId="af5">
    <w:name w:val="Тема примечания Знак"/>
    <w:link w:val="af4"/>
    <w:uiPriority w:val="99"/>
    <w:semiHidden/>
    <w:locked/>
    <w:rsid w:val="007A3EAF"/>
    <w:rPr>
      <w:rFonts w:cs="Times New Roman"/>
      <w:b/>
      <w:bCs/>
      <w:sz w:val="20"/>
      <w:szCs w:val="20"/>
    </w:rPr>
  </w:style>
  <w:style w:type="table" w:customStyle="1" w:styleId="12">
    <w:name w:val="Стиль1"/>
    <w:basedOn w:val="TableNormal2"/>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character" w:customStyle="1" w:styleId="32">
    <w:name w:val="Заголовок №3_"/>
    <w:link w:val="33"/>
    <w:uiPriority w:val="99"/>
    <w:locked/>
    <w:rsid w:val="008D717A"/>
    <w:rPr>
      <w:b/>
      <w:shd w:val="clear" w:color="auto" w:fill="FFFFFF"/>
    </w:rPr>
  </w:style>
  <w:style w:type="paragraph" w:customStyle="1" w:styleId="33">
    <w:name w:val="Заголовок №3"/>
    <w:basedOn w:val="a"/>
    <w:link w:val="32"/>
    <w:uiPriority w:val="99"/>
    <w:rsid w:val="008D717A"/>
    <w:pPr>
      <w:widowControl w:val="0"/>
      <w:shd w:val="clear" w:color="auto" w:fill="FFFFFF"/>
      <w:spacing w:after="0" w:line="269" w:lineRule="exact"/>
      <w:jc w:val="both"/>
      <w:outlineLvl w:val="2"/>
    </w:pPr>
    <w:rPr>
      <w:rFonts w:cs="Times New Roman"/>
      <w:b/>
      <w:sz w:val="20"/>
      <w:szCs w:val="20"/>
      <w:lang w:val="ru-RU" w:eastAsia="ru-RU"/>
    </w:rPr>
  </w:style>
  <w:style w:type="table" w:customStyle="1" w:styleId="13">
    <w:name w:val="Сетка таблицы1"/>
    <w:uiPriority w:val="99"/>
    <w:rsid w:val="00CC7624"/>
    <w:rPr>
      <w:rFonts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link w:val="14"/>
    <w:uiPriority w:val="99"/>
    <w:locked/>
    <w:rsid w:val="005B3744"/>
    <w:rPr>
      <w:sz w:val="22"/>
      <w:lang w:val="uk-UA" w:eastAsia="uk-UA"/>
    </w:rPr>
  </w:style>
  <w:style w:type="paragraph" w:customStyle="1" w:styleId="14">
    <w:name w:val="Без интервала1"/>
    <w:link w:val="NoSpacingChar1"/>
    <w:uiPriority w:val="99"/>
    <w:rsid w:val="005B3744"/>
    <w:rPr>
      <w:sz w:val="22"/>
      <w:szCs w:val="22"/>
      <w:lang w:val="uk-UA" w:eastAsia="uk-UA"/>
    </w:rPr>
  </w:style>
  <w:style w:type="paragraph" w:styleId="af6">
    <w:name w:val="No Spacing"/>
    <w:link w:val="af7"/>
    <w:uiPriority w:val="1"/>
    <w:qFormat/>
    <w:rsid w:val="002F2CF0"/>
    <w:rPr>
      <w:rFonts w:eastAsia="Times New Roman" w:cs="Times New Roman"/>
      <w:sz w:val="22"/>
      <w:szCs w:val="22"/>
    </w:rPr>
  </w:style>
  <w:style w:type="character" w:customStyle="1" w:styleId="af7">
    <w:name w:val="Без интервала Знак"/>
    <w:link w:val="af6"/>
    <w:uiPriority w:val="1"/>
    <w:locked/>
    <w:rsid w:val="00A72C3B"/>
    <w:rPr>
      <w:rFonts w:eastAsia="Times New Roman" w:cs="Times New Roman"/>
      <w:sz w:val="22"/>
      <w:szCs w:val="22"/>
    </w:rPr>
  </w:style>
  <w:style w:type="character" w:styleId="af8">
    <w:name w:val="Emphasis"/>
    <w:uiPriority w:val="20"/>
    <w:qFormat/>
    <w:locked/>
    <w:rsid w:val="00CB1D6C"/>
    <w:rPr>
      <w:i/>
      <w:iCs/>
    </w:rPr>
  </w:style>
  <w:style w:type="paragraph" w:customStyle="1" w:styleId="LO-normal">
    <w:name w:val="LO-normal"/>
    <w:uiPriority w:val="99"/>
    <w:rsid w:val="0006595A"/>
    <w:pPr>
      <w:spacing w:line="276" w:lineRule="auto"/>
    </w:pPr>
    <w:rPr>
      <w:rFonts w:ascii="Arial" w:eastAsia="Times New Roman" w:hAnsi="Arial" w:cs="Arial"/>
      <w:color w:val="000000"/>
      <w:sz w:val="22"/>
      <w:szCs w:val="22"/>
      <w:lang w:eastAsia="zh-CN"/>
    </w:rPr>
  </w:style>
  <w:style w:type="paragraph" w:customStyle="1" w:styleId="af9">
    <w:name w:val="Содержимое таблицы"/>
    <w:basedOn w:val="a"/>
    <w:rsid w:val="0006595A"/>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styleId="afa">
    <w:name w:val="Body Text"/>
    <w:basedOn w:val="a"/>
    <w:link w:val="afb"/>
    <w:rsid w:val="00A72C3B"/>
    <w:pPr>
      <w:spacing w:after="0" w:line="240" w:lineRule="auto"/>
    </w:pPr>
    <w:rPr>
      <w:rFonts w:ascii="Times New Roman" w:eastAsia="Times New Roman" w:hAnsi="Times New Roman" w:cs="Times New Roman"/>
      <w:sz w:val="28"/>
      <w:szCs w:val="20"/>
      <w:lang w:eastAsia="ru-RU"/>
    </w:rPr>
  </w:style>
  <w:style w:type="character" w:customStyle="1" w:styleId="afb">
    <w:name w:val="Основной текст Знак"/>
    <w:basedOn w:val="a0"/>
    <w:link w:val="afa"/>
    <w:rsid w:val="00A72C3B"/>
    <w:rPr>
      <w:rFonts w:ascii="Times New Roman" w:eastAsia="Times New Roman" w:hAnsi="Times New Roman" w:cs="Times New Roman"/>
      <w:sz w:val="28"/>
      <w:lang w:val="uk-UA"/>
    </w:rPr>
  </w:style>
  <w:style w:type="paragraph" w:customStyle="1" w:styleId="FR2">
    <w:name w:val="FR2"/>
    <w:uiPriority w:val="99"/>
    <w:rsid w:val="00A72C3B"/>
    <w:pPr>
      <w:widowControl w:val="0"/>
      <w:suppressAutoHyphens/>
      <w:jc w:val="both"/>
    </w:pPr>
    <w:rPr>
      <w:rFonts w:ascii="Arial" w:eastAsia="Times New Roman" w:hAnsi="Arial" w:cs="Arial"/>
      <w:sz w:val="22"/>
      <w:lang w:eastAsia="zh-CN"/>
    </w:rPr>
  </w:style>
  <w:style w:type="paragraph" w:customStyle="1" w:styleId="15">
    <w:name w:val="Заголовок1"/>
    <w:basedOn w:val="a"/>
    <w:next w:val="afa"/>
    <w:rsid w:val="00A72C3B"/>
    <w:pPr>
      <w:suppressAutoHyphens/>
      <w:spacing w:after="0" w:line="240" w:lineRule="auto"/>
      <w:jc w:val="center"/>
    </w:pPr>
    <w:rPr>
      <w:rFonts w:ascii="AdverGothic" w:eastAsia="Times New Roman" w:hAnsi="AdverGothic" w:cs="AdverGothic"/>
      <w:b/>
      <w:sz w:val="28"/>
      <w:szCs w:val="20"/>
      <w:lang w:val="ru-RU" w:eastAsia="zh-CN"/>
    </w:rPr>
  </w:style>
  <w:style w:type="paragraph" w:customStyle="1" w:styleId="16">
    <w:name w:val="Обычный1"/>
    <w:link w:val="Normal"/>
    <w:qFormat/>
    <w:rsid w:val="00A72C3B"/>
    <w:pPr>
      <w:suppressAutoHyphens/>
      <w:spacing w:line="100" w:lineRule="atLeast"/>
    </w:pPr>
    <w:rPr>
      <w:rFonts w:ascii="Times New Roman" w:eastAsia="Times New Roman" w:hAnsi="Times New Roman" w:cs="Times New Roman"/>
      <w:color w:val="00000A"/>
      <w:sz w:val="24"/>
      <w:szCs w:val="24"/>
      <w:lang w:val="uk-UA"/>
    </w:rPr>
  </w:style>
  <w:style w:type="character" w:customStyle="1" w:styleId="Normal">
    <w:name w:val="Normal Знак"/>
    <w:link w:val="16"/>
    <w:uiPriority w:val="99"/>
    <w:locked/>
    <w:rsid w:val="00A72C3B"/>
    <w:rPr>
      <w:rFonts w:ascii="Times New Roman" w:eastAsia="Times New Roman" w:hAnsi="Times New Roman" w:cs="Times New Roman"/>
      <w:color w:val="00000A"/>
      <w:sz w:val="24"/>
      <w:szCs w:val="24"/>
      <w:lang w:val="uk-UA"/>
    </w:rPr>
  </w:style>
  <w:style w:type="character" w:customStyle="1" w:styleId="xfmc2">
    <w:name w:val="xfmc2"/>
    <w:basedOn w:val="a0"/>
    <w:rsid w:val="00A72C3B"/>
  </w:style>
  <w:style w:type="paragraph" w:styleId="HTML">
    <w:name w:val="HTML Preformatted"/>
    <w:aliases w:val="Знак9,Знак"/>
    <w:basedOn w:val="a"/>
    <w:link w:val="HTML0"/>
    <w:qFormat/>
    <w:rsid w:val="00A7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s="Mangal"/>
      <w:color w:val="00000A"/>
      <w:sz w:val="20"/>
      <w:szCs w:val="18"/>
      <w:lang w:eastAsia="zh-CN" w:bidi="hi-IN"/>
    </w:rPr>
  </w:style>
  <w:style w:type="character" w:customStyle="1" w:styleId="HTML0">
    <w:name w:val="Стандартный HTML Знак"/>
    <w:aliases w:val="Знак9 Знак,Знак Знак"/>
    <w:basedOn w:val="a0"/>
    <w:link w:val="HTML"/>
    <w:rsid w:val="00A72C3B"/>
    <w:rPr>
      <w:rFonts w:ascii="Courier New" w:eastAsia="Tahoma" w:hAnsi="Courier New" w:cs="Mangal"/>
      <w:color w:val="00000A"/>
      <w:szCs w:val="18"/>
      <w:lang w:val="uk-UA" w:eastAsia="zh-CN" w:bidi="hi-IN"/>
    </w:rPr>
  </w:style>
  <w:style w:type="paragraph" w:customStyle="1" w:styleId="docdata">
    <w:name w:val="docdata"/>
    <w:aliases w:val="docy,v5,2730,baiaagaaboqcaaad9qyaaaudbwaaaaaaaaaaaaaaaaaaaaaaaaaaaaaaaaaaaaaaaaaaaaaaaaaaaaaaaaaaaaaaaaaaaaaaaaaaaaaaaaaaaaaaaaaaaaaaaaaaaaaaaaaaaaaaaaaaaaaaaaaaaaaaaaaaaaaaaaaaaaaaaaaaaaaaaaaaaaaaaaaaaaaaaaaaaaaaaaaaaaaaaaaaaaaaaaaaaaaaaaaaaaaa"/>
    <w:basedOn w:val="a"/>
    <w:rsid w:val="00A72C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Нет"/>
    <w:rsid w:val="00A72C3B"/>
  </w:style>
  <w:style w:type="character" w:customStyle="1" w:styleId="2737">
    <w:name w:val="2737"/>
    <w:aliases w:val="baiaagaaboqcaaad6ggaaax4caaaaaaaaaaaaaaaaaaaaaaaaaaaaaaaaaaaaaaaaaaaaaaaaaaaaaaaaaaaaaaaaaaaaaaaaaaaaaaaaaaaaaaaaaaaaaaaaaaaaaaaaaaaaaaaaaaaaaaaaaaaaaaaaaaaaaaaaaaaaaaaaaaaaaaaaaaaaaaaaaaaaaaaaaaaaaaaaaaaaaaaaaaaaaaaaaaaaaaaaaaaaaaa"/>
    <w:basedOn w:val="a0"/>
    <w:rsid w:val="00A72C3B"/>
  </w:style>
  <w:style w:type="paragraph" w:customStyle="1" w:styleId="Standard">
    <w:name w:val="Standard"/>
    <w:rsid w:val="00A72C3B"/>
    <w:pPr>
      <w:suppressAutoHyphens/>
      <w:autoSpaceDN w:val="0"/>
    </w:pPr>
    <w:rPr>
      <w:rFonts w:ascii="Times New Roman" w:eastAsia="Times New Roman" w:hAnsi="Times New Roman" w:cs="Times New Roman"/>
      <w:kern w:val="3"/>
      <w:sz w:val="24"/>
      <w:szCs w:val="24"/>
      <w:lang w:eastAsia="zh-CN"/>
    </w:rPr>
  </w:style>
  <w:style w:type="character" w:customStyle="1" w:styleId="rynqvb">
    <w:name w:val="rynqvb"/>
    <w:basedOn w:val="a0"/>
    <w:rsid w:val="00A72C3B"/>
  </w:style>
  <w:style w:type="paragraph" w:customStyle="1" w:styleId="xfmc1">
    <w:name w:val="xfmc1"/>
    <w:basedOn w:val="a"/>
    <w:rsid w:val="00A72C3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horttext">
    <w:name w:val="short_text"/>
    <w:basedOn w:val="a0"/>
    <w:rsid w:val="00C3507E"/>
  </w:style>
  <w:style w:type="character" w:customStyle="1" w:styleId="hps">
    <w:name w:val="hps"/>
    <w:rsid w:val="00C3507E"/>
  </w:style>
  <w:style w:type="paragraph" w:customStyle="1" w:styleId="Default">
    <w:name w:val="Default"/>
    <w:rsid w:val="00C3507E"/>
    <w:pPr>
      <w:autoSpaceDE w:val="0"/>
      <w:autoSpaceDN w:val="0"/>
      <w:adjustRightInd w:val="0"/>
    </w:pPr>
    <w:rPr>
      <w:rFonts w:ascii="Times New Roman" w:eastAsiaTheme="minorHAnsi" w:hAnsi="Times New Roman" w:cs="Times New Roman"/>
      <w:color w:val="000000"/>
      <w:sz w:val="24"/>
      <w:szCs w:val="24"/>
      <w:lang w:eastAsia="en-US"/>
    </w:rPr>
  </w:style>
  <w:style w:type="paragraph" w:customStyle="1" w:styleId="TableParagraph">
    <w:name w:val="Table Paragraph"/>
    <w:basedOn w:val="a"/>
    <w:uiPriority w:val="1"/>
    <w:qFormat/>
    <w:rsid w:val="00C3507E"/>
    <w:pPr>
      <w:widowControl w:val="0"/>
      <w:spacing w:after="0" w:line="240" w:lineRule="auto"/>
    </w:pPr>
    <w:rPr>
      <w:rFonts w:asciiTheme="minorHAnsi" w:eastAsiaTheme="minorHAnsi" w:hAnsiTheme="minorHAnsi" w:cstheme="minorBidi"/>
      <w:lang w:val="en-US" w:eastAsia="en-US"/>
    </w:rPr>
  </w:style>
  <w:style w:type="paragraph" w:customStyle="1" w:styleId="22">
    <w:name w:val="Абзац списка2"/>
    <w:basedOn w:val="a"/>
    <w:uiPriority w:val="99"/>
    <w:qFormat/>
    <w:rsid w:val="00C3507E"/>
    <w:pPr>
      <w:spacing w:after="200" w:line="276" w:lineRule="auto"/>
      <w:ind w:left="720"/>
      <w:contextualSpacing/>
    </w:pPr>
    <w:rPr>
      <w:rFonts w:eastAsia="Times New Roman" w:cs="Times New Roman"/>
      <w:lang w:val="ru-RU" w:eastAsia="ru-RU"/>
    </w:rPr>
  </w:style>
  <w:style w:type="paragraph" w:customStyle="1" w:styleId="ng-star-inserted">
    <w:name w:val="ng-star-inserted"/>
    <w:basedOn w:val="a"/>
    <w:rsid w:val="00C3507E"/>
    <w:pPr>
      <w:spacing w:before="100" w:beforeAutospacing="1" w:after="100" w:afterAutospacing="1" w:line="240" w:lineRule="auto"/>
    </w:pPr>
    <w:rPr>
      <w:rFonts w:ascii="Times New Roman" w:eastAsia="Times New Roman" w:hAnsi="Times New Roman" w:cs="Times New Roman"/>
      <w:sz w:val="24"/>
      <w:szCs w:val="24"/>
    </w:rPr>
  </w:style>
  <w:style w:type="paragraph" w:styleId="afd">
    <w:name w:val="header"/>
    <w:basedOn w:val="a"/>
    <w:link w:val="afe"/>
    <w:uiPriority w:val="99"/>
    <w:semiHidden/>
    <w:unhideWhenUsed/>
    <w:rsid w:val="00C3507E"/>
    <w:pPr>
      <w:tabs>
        <w:tab w:val="center" w:pos="4677"/>
        <w:tab w:val="right" w:pos="9355"/>
      </w:tabs>
      <w:spacing w:after="0" w:line="240" w:lineRule="auto"/>
    </w:pPr>
    <w:rPr>
      <w:rFonts w:ascii="Arial" w:eastAsia="Arial" w:hAnsi="Arial" w:cs="Arial"/>
      <w:color w:val="000000"/>
      <w:lang w:val="ru-RU" w:eastAsia="ru-RU"/>
    </w:rPr>
  </w:style>
  <w:style w:type="character" w:customStyle="1" w:styleId="afe">
    <w:name w:val="Верхний колонтитул Знак"/>
    <w:basedOn w:val="a0"/>
    <w:link w:val="afd"/>
    <w:uiPriority w:val="99"/>
    <w:semiHidden/>
    <w:rsid w:val="00C3507E"/>
    <w:rPr>
      <w:rFonts w:ascii="Arial" w:eastAsia="Arial" w:hAnsi="Arial" w:cs="Arial"/>
      <w:color w:val="000000"/>
      <w:sz w:val="22"/>
      <w:szCs w:val="22"/>
    </w:rPr>
  </w:style>
  <w:style w:type="paragraph" w:styleId="aff">
    <w:name w:val="footer"/>
    <w:basedOn w:val="a"/>
    <w:link w:val="aff0"/>
    <w:uiPriority w:val="99"/>
    <w:unhideWhenUsed/>
    <w:rsid w:val="00C3507E"/>
    <w:pPr>
      <w:tabs>
        <w:tab w:val="center" w:pos="4677"/>
        <w:tab w:val="right" w:pos="9355"/>
      </w:tabs>
      <w:spacing w:after="0" w:line="240" w:lineRule="auto"/>
    </w:pPr>
    <w:rPr>
      <w:rFonts w:ascii="Arial" w:eastAsia="Arial" w:hAnsi="Arial" w:cs="Arial"/>
      <w:color w:val="000000"/>
      <w:lang w:val="ru-RU" w:eastAsia="ru-RU"/>
    </w:rPr>
  </w:style>
  <w:style w:type="character" w:customStyle="1" w:styleId="aff0">
    <w:name w:val="Нижний колонтитул Знак"/>
    <w:basedOn w:val="a0"/>
    <w:link w:val="aff"/>
    <w:uiPriority w:val="99"/>
    <w:rsid w:val="00C3507E"/>
    <w:rPr>
      <w:rFonts w:ascii="Arial" w:eastAsia="Arial" w:hAnsi="Arial" w:cs="Arial"/>
      <w:color w:val="000000"/>
      <w:sz w:val="22"/>
      <w:szCs w:val="22"/>
    </w:rPr>
  </w:style>
  <w:style w:type="character" w:customStyle="1" w:styleId="tooltiplabel">
    <w:name w:val="tooltip__label"/>
    <w:basedOn w:val="a0"/>
    <w:rsid w:val="00C3507E"/>
  </w:style>
  <w:style w:type="character" w:customStyle="1" w:styleId="xfm54733225">
    <w:name w:val="xfm_54733225"/>
    <w:basedOn w:val="a0"/>
    <w:rsid w:val="00586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6731">
      <w:bodyDiv w:val="1"/>
      <w:marLeft w:val="0"/>
      <w:marRight w:val="0"/>
      <w:marTop w:val="0"/>
      <w:marBottom w:val="0"/>
      <w:divBdr>
        <w:top w:val="none" w:sz="0" w:space="0" w:color="auto"/>
        <w:left w:val="none" w:sz="0" w:space="0" w:color="auto"/>
        <w:bottom w:val="none" w:sz="0" w:space="0" w:color="auto"/>
        <w:right w:val="none" w:sz="0" w:space="0" w:color="auto"/>
      </w:divBdr>
    </w:div>
    <w:div w:id="116414318">
      <w:bodyDiv w:val="1"/>
      <w:marLeft w:val="0"/>
      <w:marRight w:val="0"/>
      <w:marTop w:val="0"/>
      <w:marBottom w:val="0"/>
      <w:divBdr>
        <w:top w:val="none" w:sz="0" w:space="0" w:color="auto"/>
        <w:left w:val="none" w:sz="0" w:space="0" w:color="auto"/>
        <w:bottom w:val="none" w:sz="0" w:space="0" w:color="auto"/>
        <w:right w:val="none" w:sz="0" w:space="0" w:color="auto"/>
      </w:divBdr>
    </w:div>
    <w:div w:id="158739461">
      <w:bodyDiv w:val="1"/>
      <w:marLeft w:val="0"/>
      <w:marRight w:val="0"/>
      <w:marTop w:val="0"/>
      <w:marBottom w:val="0"/>
      <w:divBdr>
        <w:top w:val="none" w:sz="0" w:space="0" w:color="auto"/>
        <w:left w:val="none" w:sz="0" w:space="0" w:color="auto"/>
        <w:bottom w:val="none" w:sz="0" w:space="0" w:color="auto"/>
        <w:right w:val="none" w:sz="0" w:space="0" w:color="auto"/>
      </w:divBdr>
    </w:div>
    <w:div w:id="536043268">
      <w:bodyDiv w:val="1"/>
      <w:marLeft w:val="0"/>
      <w:marRight w:val="0"/>
      <w:marTop w:val="0"/>
      <w:marBottom w:val="0"/>
      <w:divBdr>
        <w:top w:val="none" w:sz="0" w:space="0" w:color="auto"/>
        <w:left w:val="none" w:sz="0" w:space="0" w:color="auto"/>
        <w:bottom w:val="none" w:sz="0" w:space="0" w:color="auto"/>
        <w:right w:val="none" w:sz="0" w:space="0" w:color="auto"/>
      </w:divBdr>
    </w:div>
    <w:div w:id="729500714">
      <w:bodyDiv w:val="1"/>
      <w:marLeft w:val="0"/>
      <w:marRight w:val="0"/>
      <w:marTop w:val="0"/>
      <w:marBottom w:val="0"/>
      <w:divBdr>
        <w:top w:val="none" w:sz="0" w:space="0" w:color="auto"/>
        <w:left w:val="none" w:sz="0" w:space="0" w:color="auto"/>
        <w:bottom w:val="none" w:sz="0" w:space="0" w:color="auto"/>
        <w:right w:val="none" w:sz="0" w:space="0" w:color="auto"/>
      </w:divBdr>
    </w:div>
    <w:div w:id="887960005">
      <w:bodyDiv w:val="1"/>
      <w:marLeft w:val="0"/>
      <w:marRight w:val="0"/>
      <w:marTop w:val="0"/>
      <w:marBottom w:val="0"/>
      <w:divBdr>
        <w:top w:val="none" w:sz="0" w:space="0" w:color="auto"/>
        <w:left w:val="none" w:sz="0" w:space="0" w:color="auto"/>
        <w:bottom w:val="none" w:sz="0" w:space="0" w:color="auto"/>
        <w:right w:val="none" w:sz="0" w:space="0" w:color="auto"/>
      </w:divBdr>
    </w:div>
    <w:div w:id="958952213">
      <w:bodyDiv w:val="1"/>
      <w:marLeft w:val="0"/>
      <w:marRight w:val="0"/>
      <w:marTop w:val="0"/>
      <w:marBottom w:val="0"/>
      <w:divBdr>
        <w:top w:val="none" w:sz="0" w:space="0" w:color="auto"/>
        <w:left w:val="none" w:sz="0" w:space="0" w:color="auto"/>
        <w:bottom w:val="none" w:sz="0" w:space="0" w:color="auto"/>
        <w:right w:val="none" w:sz="0" w:space="0" w:color="auto"/>
      </w:divBdr>
    </w:div>
    <w:div w:id="964821133">
      <w:bodyDiv w:val="1"/>
      <w:marLeft w:val="0"/>
      <w:marRight w:val="0"/>
      <w:marTop w:val="0"/>
      <w:marBottom w:val="0"/>
      <w:divBdr>
        <w:top w:val="none" w:sz="0" w:space="0" w:color="auto"/>
        <w:left w:val="none" w:sz="0" w:space="0" w:color="auto"/>
        <w:bottom w:val="none" w:sz="0" w:space="0" w:color="auto"/>
        <w:right w:val="none" w:sz="0" w:space="0" w:color="auto"/>
      </w:divBdr>
    </w:div>
    <w:div w:id="1042436452">
      <w:bodyDiv w:val="1"/>
      <w:marLeft w:val="0"/>
      <w:marRight w:val="0"/>
      <w:marTop w:val="0"/>
      <w:marBottom w:val="0"/>
      <w:divBdr>
        <w:top w:val="none" w:sz="0" w:space="0" w:color="auto"/>
        <w:left w:val="none" w:sz="0" w:space="0" w:color="auto"/>
        <w:bottom w:val="none" w:sz="0" w:space="0" w:color="auto"/>
        <w:right w:val="none" w:sz="0" w:space="0" w:color="auto"/>
      </w:divBdr>
    </w:div>
    <w:div w:id="1049918339">
      <w:bodyDiv w:val="1"/>
      <w:marLeft w:val="0"/>
      <w:marRight w:val="0"/>
      <w:marTop w:val="0"/>
      <w:marBottom w:val="0"/>
      <w:divBdr>
        <w:top w:val="none" w:sz="0" w:space="0" w:color="auto"/>
        <w:left w:val="none" w:sz="0" w:space="0" w:color="auto"/>
        <w:bottom w:val="none" w:sz="0" w:space="0" w:color="auto"/>
        <w:right w:val="none" w:sz="0" w:space="0" w:color="auto"/>
      </w:divBdr>
    </w:div>
    <w:div w:id="1135878562">
      <w:bodyDiv w:val="1"/>
      <w:marLeft w:val="0"/>
      <w:marRight w:val="0"/>
      <w:marTop w:val="0"/>
      <w:marBottom w:val="0"/>
      <w:divBdr>
        <w:top w:val="none" w:sz="0" w:space="0" w:color="auto"/>
        <w:left w:val="none" w:sz="0" w:space="0" w:color="auto"/>
        <w:bottom w:val="none" w:sz="0" w:space="0" w:color="auto"/>
        <w:right w:val="none" w:sz="0" w:space="0" w:color="auto"/>
      </w:divBdr>
    </w:div>
    <w:div w:id="1466042701">
      <w:bodyDiv w:val="1"/>
      <w:marLeft w:val="0"/>
      <w:marRight w:val="0"/>
      <w:marTop w:val="0"/>
      <w:marBottom w:val="0"/>
      <w:divBdr>
        <w:top w:val="none" w:sz="0" w:space="0" w:color="auto"/>
        <w:left w:val="none" w:sz="0" w:space="0" w:color="auto"/>
        <w:bottom w:val="none" w:sz="0" w:space="0" w:color="auto"/>
        <w:right w:val="none" w:sz="0" w:space="0" w:color="auto"/>
      </w:divBdr>
    </w:div>
    <w:div w:id="1521312970">
      <w:marLeft w:val="0"/>
      <w:marRight w:val="0"/>
      <w:marTop w:val="0"/>
      <w:marBottom w:val="0"/>
      <w:divBdr>
        <w:top w:val="none" w:sz="0" w:space="0" w:color="auto"/>
        <w:left w:val="none" w:sz="0" w:space="0" w:color="auto"/>
        <w:bottom w:val="none" w:sz="0" w:space="0" w:color="auto"/>
        <w:right w:val="none" w:sz="0" w:space="0" w:color="auto"/>
      </w:divBdr>
    </w:div>
    <w:div w:id="1842160214">
      <w:bodyDiv w:val="1"/>
      <w:marLeft w:val="0"/>
      <w:marRight w:val="0"/>
      <w:marTop w:val="0"/>
      <w:marBottom w:val="0"/>
      <w:divBdr>
        <w:top w:val="none" w:sz="0" w:space="0" w:color="auto"/>
        <w:left w:val="none" w:sz="0" w:space="0" w:color="auto"/>
        <w:bottom w:val="none" w:sz="0" w:space="0" w:color="auto"/>
        <w:right w:val="none" w:sz="0" w:space="0" w:color="auto"/>
      </w:divBdr>
      <w:divsChild>
        <w:div w:id="829977428">
          <w:marLeft w:val="0"/>
          <w:marRight w:val="0"/>
          <w:marTop w:val="0"/>
          <w:marBottom w:val="150"/>
          <w:divBdr>
            <w:top w:val="none" w:sz="0" w:space="0" w:color="auto"/>
            <w:left w:val="none" w:sz="0" w:space="0" w:color="auto"/>
            <w:bottom w:val="none" w:sz="0" w:space="0" w:color="auto"/>
            <w:right w:val="none" w:sz="0" w:space="0" w:color="auto"/>
          </w:divBdr>
        </w:div>
        <w:div w:id="42826930">
          <w:marLeft w:val="0"/>
          <w:marRight w:val="165"/>
          <w:marTop w:val="0"/>
          <w:marBottom w:val="225"/>
          <w:divBdr>
            <w:top w:val="none" w:sz="0" w:space="0" w:color="auto"/>
            <w:left w:val="none" w:sz="0" w:space="0" w:color="auto"/>
            <w:bottom w:val="none" w:sz="0" w:space="0" w:color="auto"/>
            <w:right w:val="none" w:sz="0" w:space="0" w:color="auto"/>
          </w:divBdr>
        </w:div>
      </w:divsChild>
    </w:div>
    <w:div w:id="1922985508">
      <w:bodyDiv w:val="1"/>
      <w:marLeft w:val="0"/>
      <w:marRight w:val="0"/>
      <w:marTop w:val="0"/>
      <w:marBottom w:val="0"/>
      <w:divBdr>
        <w:top w:val="none" w:sz="0" w:space="0" w:color="auto"/>
        <w:left w:val="none" w:sz="0" w:space="0" w:color="auto"/>
        <w:bottom w:val="none" w:sz="0" w:space="0" w:color="auto"/>
        <w:right w:val="none" w:sz="0" w:space="0" w:color="auto"/>
      </w:divBdr>
    </w:div>
    <w:div w:id="203156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DD11D-E895-4E66-BCD2-C04C83109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849</Words>
  <Characters>4843</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buh</cp:lastModifiedBy>
  <cp:revision>3</cp:revision>
  <cp:lastPrinted>2023-06-02T13:51:00Z</cp:lastPrinted>
  <dcterms:created xsi:type="dcterms:W3CDTF">2024-02-21T06:03:00Z</dcterms:created>
  <dcterms:modified xsi:type="dcterms:W3CDTF">2024-02-21T06:21:00Z</dcterms:modified>
</cp:coreProperties>
</file>