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268A69C3" w14:textId="77777777" w:rsidR="00647424" w:rsidRPr="00FD6A67" w:rsidRDefault="00647424" w:rsidP="00647424">
      <w:pPr>
        <w:jc w:val="center"/>
        <w:rPr>
          <w:rFonts w:ascii="Times New Roman" w:hAnsi="Times New Roman" w:cs="Times New Roman"/>
          <w:b/>
        </w:rPr>
      </w:pPr>
      <w:bookmarkStart w:id="0" w:name="_Hlk94019944"/>
      <w:bookmarkStart w:id="1" w:name="_Hlk92869963"/>
      <w:r w:rsidRPr="00FD6A67">
        <w:rPr>
          <w:rFonts w:ascii="Times New Roman" w:hAnsi="Times New Roman" w:cs="Times New Roman"/>
          <w:b/>
        </w:rPr>
        <w:t>МЕДИКО-ТЕХНІЧНІ ВИМОГИ</w:t>
      </w:r>
    </w:p>
    <w:p w14:paraId="6492E8B9" w14:textId="297F0E44" w:rsidR="00A24463" w:rsidRPr="00666125" w:rsidRDefault="00A24463" w:rsidP="00A24463">
      <w:pPr>
        <w:jc w:val="center"/>
        <w:rPr>
          <w:rFonts w:ascii="Times New Roman" w:hAnsi="Times New Roman" w:cs="Times New Roman"/>
          <w:sz w:val="24"/>
          <w:szCs w:val="24"/>
        </w:rPr>
      </w:pPr>
    </w:p>
    <w:tbl>
      <w:tblPr>
        <w:tblStyle w:val="a5"/>
        <w:tblW w:w="5442" w:type="pct"/>
        <w:tblInd w:w="-856" w:type="dxa"/>
        <w:tblLayout w:type="fixed"/>
        <w:tblLook w:val="04A0" w:firstRow="1" w:lastRow="0" w:firstColumn="1" w:lastColumn="0" w:noHBand="0" w:noVBand="1"/>
      </w:tblPr>
      <w:tblGrid>
        <w:gridCol w:w="400"/>
        <w:gridCol w:w="2415"/>
        <w:gridCol w:w="5663"/>
        <w:gridCol w:w="1053"/>
        <w:gridCol w:w="887"/>
      </w:tblGrid>
      <w:tr w:rsidR="00A24463" w:rsidRPr="00666125" w14:paraId="18762BC9" w14:textId="77777777" w:rsidTr="00C22B7A">
        <w:tc>
          <w:tcPr>
            <w:tcW w:w="402" w:type="dxa"/>
            <w:vAlign w:val="center"/>
          </w:tcPr>
          <w:p w14:paraId="72F6E216" w14:textId="77777777" w:rsidR="00A24463" w:rsidRPr="003F30BD" w:rsidRDefault="00A24463" w:rsidP="00C22B7A">
            <w:pPr>
              <w:rPr>
                <w:rFonts w:ascii="Times New Roman" w:hAnsi="Times New Roman" w:cs="Times New Roman"/>
                <w:szCs w:val="24"/>
              </w:rPr>
            </w:pPr>
            <w:r w:rsidRPr="003F30BD">
              <w:rPr>
                <w:rFonts w:ascii="Times New Roman" w:hAnsi="Times New Roman" w:cs="Times New Roman"/>
                <w:szCs w:val="24"/>
              </w:rPr>
              <w:t>№</w:t>
            </w:r>
          </w:p>
        </w:tc>
        <w:tc>
          <w:tcPr>
            <w:tcW w:w="2443" w:type="dxa"/>
            <w:vAlign w:val="center"/>
          </w:tcPr>
          <w:p w14:paraId="044C60E1" w14:textId="77777777" w:rsidR="00A24463" w:rsidRPr="001D6C3D" w:rsidRDefault="00A24463" w:rsidP="00C22B7A">
            <w:pPr>
              <w:rPr>
                <w:rFonts w:ascii="Times New Roman" w:hAnsi="Times New Roman" w:cs="Times New Roman"/>
                <w:szCs w:val="24"/>
              </w:rPr>
            </w:pPr>
            <w:r w:rsidRPr="003F30BD">
              <w:rPr>
                <w:rFonts w:ascii="Times New Roman" w:hAnsi="Times New Roman" w:cs="Times New Roman"/>
                <w:szCs w:val="24"/>
              </w:rPr>
              <w:t>На</w:t>
            </w:r>
            <w:r>
              <w:rPr>
                <w:rFonts w:ascii="Times New Roman" w:hAnsi="Times New Roman" w:cs="Times New Roman"/>
                <w:szCs w:val="24"/>
              </w:rPr>
              <w:t>йменування товару</w:t>
            </w:r>
          </w:p>
        </w:tc>
        <w:tc>
          <w:tcPr>
            <w:tcW w:w="5732" w:type="dxa"/>
            <w:vAlign w:val="center"/>
          </w:tcPr>
          <w:p w14:paraId="012D4706" w14:textId="77777777" w:rsidR="00A24463" w:rsidRPr="003F30BD" w:rsidRDefault="00A24463" w:rsidP="00C22B7A">
            <w:pPr>
              <w:rPr>
                <w:rFonts w:ascii="Times New Roman" w:hAnsi="Times New Roman" w:cs="Times New Roman"/>
                <w:szCs w:val="24"/>
              </w:rPr>
            </w:pPr>
            <w:r w:rsidRPr="003F30BD">
              <w:rPr>
                <w:rFonts w:ascii="Times New Roman" w:hAnsi="Times New Roman" w:cs="Times New Roman"/>
                <w:szCs w:val="24"/>
              </w:rPr>
              <w:t>Характеристики</w:t>
            </w:r>
          </w:p>
        </w:tc>
        <w:tc>
          <w:tcPr>
            <w:tcW w:w="1063" w:type="dxa"/>
            <w:vAlign w:val="center"/>
          </w:tcPr>
          <w:p w14:paraId="410A55E5" w14:textId="77777777" w:rsidR="00A24463" w:rsidRPr="003F30BD" w:rsidRDefault="00A24463" w:rsidP="00C22B7A">
            <w:pPr>
              <w:rPr>
                <w:rFonts w:ascii="Times New Roman" w:hAnsi="Times New Roman" w:cs="Times New Roman"/>
                <w:szCs w:val="24"/>
              </w:rPr>
            </w:pPr>
            <w:r w:rsidRPr="003F30BD">
              <w:rPr>
                <w:rFonts w:ascii="Times New Roman" w:hAnsi="Times New Roman" w:cs="Times New Roman"/>
                <w:szCs w:val="24"/>
              </w:rPr>
              <w:t>Одиниця виміру</w:t>
            </w:r>
          </w:p>
        </w:tc>
        <w:tc>
          <w:tcPr>
            <w:tcW w:w="895" w:type="dxa"/>
          </w:tcPr>
          <w:p w14:paraId="448E0C2E" w14:textId="77777777" w:rsidR="00A24463" w:rsidRPr="003F30BD" w:rsidRDefault="00A24463" w:rsidP="00C22B7A">
            <w:pPr>
              <w:rPr>
                <w:rFonts w:ascii="Times New Roman" w:hAnsi="Times New Roman" w:cs="Times New Roman"/>
                <w:szCs w:val="24"/>
              </w:rPr>
            </w:pPr>
            <w:r w:rsidRPr="003F30BD">
              <w:rPr>
                <w:rFonts w:ascii="Times New Roman" w:hAnsi="Times New Roman" w:cs="Times New Roman"/>
                <w:szCs w:val="24"/>
              </w:rPr>
              <w:t>Кількість</w:t>
            </w:r>
          </w:p>
        </w:tc>
      </w:tr>
      <w:tr w:rsidR="00A24463" w:rsidRPr="00D90C53" w14:paraId="02C779C1" w14:textId="77777777" w:rsidTr="00C22B7A">
        <w:tc>
          <w:tcPr>
            <w:tcW w:w="402" w:type="dxa"/>
          </w:tcPr>
          <w:p w14:paraId="087A8727" w14:textId="77777777" w:rsidR="00A24463" w:rsidRPr="003F30BD" w:rsidRDefault="00A24463" w:rsidP="00C22B7A">
            <w:pPr>
              <w:rPr>
                <w:rFonts w:ascii="Times New Roman" w:hAnsi="Times New Roman" w:cs="Times New Roman"/>
                <w:szCs w:val="24"/>
              </w:rPr>
            </w:pPr>
            <w:r w:rsidRPr="003F30BD">
              <w:rPr>
                <w:rFonts w:ascii="Times New Roman" w:hAnsi="Times New Roman" w:cs="Times New Roman"/>
                <w:szCs w:val="24"/>
              </w:rPr>
              <w:t>1.</w:t>
            </w:r>
          </w:p>
        </w:tc>
        <w:tc>
          <w:tcPr>
            <w:tcW w:w="2443" w:type="dxa"/>
          </w:tcPr>
          <w:p w14:paraId="5F9FA16F"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Набір реагентів для імуноферментного</w:t>
            </w:r>
          </w:p>
          <w:p w14:paraId="0A00F6FE"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визначення IgG антитіл до антигенів</w:t>
            </w:r>
          </w:p>
          <w:p w14:paraId="621035AE"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Toxoplasma gondii в сироватці (плазмі)</w:t>
            </w:r>
          </w:p>
          <w:p w14:paraId="22E83206" w14:textId="77777777" w:rsidR="00A24463"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Крові</w:t>
            </w:r>
          </w:p>
          <w:p w14:paraId="40D3D38A" w14:textId="77777777" w:rsidR="00A24463" w:rsidRDefault="00A24463" w:rsidP="00C22B7A">
            <w:pPr>
              <w:rPr>
                <w:rFonts w:ascii="Times New Roman" w:hAnsi="Times New Roman" w:cs="Times New Roman"/>
                <w:szCs w:val="24"/>
                <w:lang w:val="ru-RU"/>
              </w:rPr>
            </w:pPr>
          </w:p>
          <w:p w14:paraId="19673A4A" w14:textId="77777777" w:rsidR="00A24463" w:rsidRPr="003F30BD" w:rsidRDefault="00A24463" w:rsidP="00C22B7A">
            <w:pPr>
              <w:rPr>
                <w:rFonts w:ascii="Times New Roman" w:hAnsi="Times New Roman" w:cs="Times New Roman"/>
                <w:szCs w:val="24"/>
                <w:lang w:val="ru-RU"/>
              </w:rPr>
            </w:pPr>
            <w:r w:rsidRPr="00DC262F">
              <w:rPr>
                <w:rFonts w:ascii="Times New Roman" w:hAnsi="Times New Roman" w:cs="Times New Roman"/>
                <w:szCs w:val="24"/>
                <w:lang w:val="ru-RU"/>
              </w:rPr>
              <w:t>52436 - Токсоплазма, антитіла класу імуноглобулін G (IgG) IVD (діагностика in vitro), набір, імуноферментний аналіз (ІФА)</w:t>
            </w:r>
          </w:p>
        </w:tc>
        <w:tc>
          <w:tcPr>
            <w:tcW w:w="5732" w:type="dxa"/>
          </w:tcPr>
          <w:p w14:paraId="2833E49A"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Принцип аналізу - непрямий варіант твердофазного імуноферментного аналізу. Метод ІФА аналізу - кількісний.</w:t>
            </w:r>
          </w:p>
          <w:p w14:paraId="69D5B8DE"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Реєстрація ІФА реакції - фотометричний метод при довжині хвилі 450 нм. Формат планшета: 96-лунковий полістироловий, стрипований.</w:t>
            </w:r>
          </w:p>
          <w:p w14:paraId="4721FD15"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Зразок для аналізу: сироватка (плазма) крові. Об’єм досліджуваного зразка: 5 мкл.</w:t>
            </w:r>
          </w:p>
          <w:p w14:paraId="7DF6DFB3"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Температура інкубації + 37°С. Без струшування. Загальний час інкубації не більше 80 хвилин.</w:t>
            </w:r>
          </w:p>
          <w:p w14:paraId="02F0C467"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Діапазон виявлення концентрацій 15-200 МО/мл.</w:t>
            </w:r>
          </w:p>
          <w:p w14:paraId="69AB45F5"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Калібрувальні проби на основі трис-буфера (рН 7.2–7.4), що містять відомі кількості IgG антитіл проти антигенів Toxoplasma gondii– 0; 15; 50; 100; 200</w:t>
            </w:r>
          </w:p>
          <w:p w14:paraId="6AA7BE17"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МО/мл, готові до використання (по 1.5 мл кожна, прозорі рідини синього кольору, калібрувальна проба С1 – прозора безбарвна рідина.</w:t>
            </w:r>
          </w:p>
          <w:p w14:paraId="40347363"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Контрольна сироватка на основі сироватки крові людини з відомим вмістом IgG антитіл проти антигенів Toxoplasma gondii, готова до використання (1.5 мл), прозора безбарвна рідина.</w:t>
            </w:r>
          </w:p>
          <w:p w14:paraId="373B808C"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Кон'югат, готовий до використання (14 мл), прозора рідина червоного кольору. ІФА-буфер, готовий до використання (50 мл), прозора рідина синього кольору.</w:t>
            </w:r>
          </w:p>
          <w:p w14:paraId="00BF3DB3"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Розчин субстрату тетраметилбензидину (ТМБ), готовий до використання (14 мл), прозора безбарвна рідина.</w:t>
            </w:r>
          </w:p>
          <w:p w14:paraId="43AEB067"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Концентрат розчину для відмивання, 26-х кратний (22 мл), прозора безбарвна рідина.</w:t>
            </w:r>
          </w:p>
          <w:p w14:paraId="1FB237FD"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Стоп-реагент, готовий до використання (14 мл), прозора безбарвна рідина. Плівка для заклеювання планшета - 2 шт.</w:t>
            </w:r>
          </w:p>
          <w:p w14:paraId="131A9850"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Інструкція з використання набору українською мовою. Наявність Реєстраційного посвідчення.</w:t>
            </w:r>
          </w:p>
          <w:p w14:paraId="7E51FFC3"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Термін придатності набору не менше 18 місяців.</w:t>
            </w:r>
          </w:p>
          <w:p w14:paraId="2ACDDFB7" w14:textId="77777777" w:rsidR="00A24463" w:rsidRPr="003F30B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Остаточний термін придатності на момент поставки не менше 80% від загального терміну придатності набору.</w:t>
            </w:r>
          </w:p>
        </w:tc>
        <w:tc>
          <w:tcPr>
            <w:tcW w:w="1063" w:type="dxa"/>
          </w:tcPr>
          <w:p w14:paraId="370C3D55" w14:textId="77777777" w:rsidR="00A24463" w:rsidRPr="003F30BD"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895" w:type="dxa"/>
          </w:tcPr>
          <w:p w14:paraId="6B99B527" w14:textId="77777777" w:rsidR="00A24463" w:rsidRPr="003F30BD"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A24463" w:rsidRPr="0086353D" w14:paraId="6CCD2344" w14:textId="77777777" w:rsidTr="00C22B7A">
        <w:tc>
          <w:tcPr>
            <w:tcW w:w="402" w:type="dxa"/>
          </w:tcPr>
          <w:p w14:paraId="399699D6" w14:textId="77777777" w:rsidR="00A24463" w:rsidRPr="003F30BD" w:rsidRDefault="00A24463" w:rsidP="00C22B7A">
            <w:pPr>
              <w:rPr>
                <w:rFonts w:ascii="Times New Roman" w:hAnsi="Times New Roman" w:cs="Times New Roman"/>
                <w:szCs w:val="24"/>
                <w:lang w:val="ru-RU"/>
              </w:rPr>
            </w:pPr>
            <w:r>
              <w:rPr>
                <w:rFonts w:ascii="Times New Roman" w:hAnsi="Times New Roman" w:cs="Times New Roman"/>
                <w:szCs w:val="24"/>
                <w:lang w:val="ru-RU"/>
              </w:rPr>
              <w:lastRenderedPageBreak/>
              <w:t>2</w:t>
            </w:r>
          </w:p>
        </w:tc>
        <w:tc>
          <w:tcPr>
            <w:tcW w:w="2443" w:type="dxa"/>
          </w:tcPr>
          <w:p w14:paraId="61986D7A"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Набір реагентів для імуноферментного</w:t>
            </w:r>
          </w:p>
          <w:p w14:paraId="2FACBDC8"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визначення IgG антитіл до антигенів</w:t>
            </w:r>
          </w:p>
          <w:p w14:paraId="10F9810B" w14:textId="77777777" w:rsidR="00A24463"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Rubella в сироватці (плазмі) крові</w:t>
            </w:r>
          </w:p>
          <w:p w14:paraId="4ED83F3D" w14:textId="77777777" w:rsidR="00A24463" w:rsidRDefault="00A24463" w:rsidP="00C22B7A">
            <w:pPr>
              <w:rPr>
                <w:rFonts w:ascii="Times New Roman" w:hAnsi="Times New Roman" w:cs="Times New Roman"/>
                <w:szCs w:val="24"/>
                <w:lang w:val="ru-RU"/>
              </w:rPr>
            </w:pPr>
          </w:p>
          <w:p w14:paraId="58FEE27F" w14:textId="77777777" w:rsidR="00A24463" w:rsidRPr="003F30BD" w:rsidRDefault="00A24463" w:rsidP="00C22B7A">
            <w:pPr>
              <w:rPr>
                <w:rFonts w:ascii="Times New Roman" w:hAnsi="Times New Roman" w:cs="Times New Roman"/>
                <w:szCs w:val="24"/>
                <w:lang w:val="ru-RU"/>
              </w:rPr>
            </w:pPr>
            <w:r w:rsidRPr="00DC262F">
              <w:rPr>
                <w:rFonts w:ascii="Times New Roman" w:hAnsi="Times New Roman" w:cs="Times New Roman"/>
                <w:szCs w:val="24"/>
                <w:lang w:val="ru-RU"/>
              </w:rPr>
              <w:t>50265 - Вірус краснухи, антитіла класу імуноглобулін G (IgG) IVD (діагностика in vitro), набір, імуноферментний аналіз (ІФА)</w:t>
            </w:r>
          </w:p>
        </w:tc>
        <w:tc>
          <w:tcPr>
            <w:tcW w:w="5732" w:type="dxa"/>
          </w:tcPr>
          <w:p w14:paraId="45440C16"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Принцип аналізу – непрямий варіант твердофазного імуноферментного аналізу. Метод ІФА аналізу - кількісного.</w:t>
            </w:r>
          </w:p>
          <w:p w14:paraId="5E907BB0"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Реєстрація ІФА реакції - фотометричний метод при довжині хвилі 450 нм та 620-680 нм.</w:t>
            </w:r>
          </w:p>
          <w:p w14:paraId="67E5E4A7"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Формат планшета: 96-лунковий, полістироловий стрипований планшет, в лунках якого засорбований нативний антиген Rubella virus .</w:t>
            </w:r>
          </w:p>
          <w:p w14:paraId="7981D313"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Зразок для аналізу: сироватка (плазма) крові. Діапазон виявлення концентрацій: 15-100 МО/мл. Чутливість: 5,0 МО/мл.</w:t>
            </w:r>
          </w:p>
          <w:p w14:paraId="048B7C23"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Об’єм досліджуваного зразка: 5 мкл.</w:t>
            </w:r>
          </w:p>
          <w:p w14:paraId="7626047B"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Температура інкубації 37°С без струшування. Загальний час інкубації не більше 80 хвилин.</w:t>
            </w:r>
          </w:p>
          <w:p w14:paraId="2B86E49C"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Калібрувальні проби на основі трис-буфера (рН 7.2–7.4), що містять відомі кількості IgG антитіл проти антигенів Rubella - 0; 15; 50; 100; 200 МО/мл, готові до використанння (по 1.5 мл кожна), ( калібрувальна проба С1 – прозора безбарвна рідина, С2 – С5 – червоного кольору ).</w:t>
            </w:r>
          </w:p>
          <w:p w14:paraId="70FD0D4F"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Контрольна сироватка на основі сироватки крові людини з відомим вмістом IgG антитіл проти антигенів Rubella, готова до використання (1.5 мл), прозора безбарвна рідина.</w:t>
            </w:r>
          </w:p>
          <w:p w14:paraId="36F48B55"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Кон'югат, готовий до використання (14 мл), рідина червоного кольору. ІФА-буфер, готовий до використання (14 мл), рідина синього кольору.</w:t>
            </w:r>
          </w:p>
          <w:p w14:paraId="5E920AA1"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Розчин субстрату тетраметилбензидину (ТМБ), готовий до використання (14 мл), прозора безбарвна рідина.</w:t>
            </w:r>
          </w:p>
          <w:p w14:paraId="23AE98A8"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Концентрат розчину для відмивання, 26-х кратний (22 мл), прозора безбарвна рідина.</w:t>
            </w:r>
          </w:p>
          <w:p w14:paraId="7C233A85"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Стоп-реагент, готовий до використання (14 мл), прозора безбарвна рідина. Плівка для заклеювання планшета - 3 шт.</w:t>
            </w:r>
          </w:p>
          <w:p w14:paraId="6E890A2F"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Інструкція з використання набору українською мовою. Наявність Реєстраційного посвідчення.</w:t>
            </w:r>
          </w:p>
          <w:p w14:paraId="1A588F4F"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Термін придатності набору не менше 18 місяців.</w:t>
            </w:r>
          </w:p>
          <w:p w14:paraId="527E8245" w14:textId="77777777" w:rsidR="00A24463" w:rsidRPr="003F30B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Остаточний термін придатності на момент поставки не менше 80% від загального терміну придатності набору.</w:t>
            </w:r>
          </w:p>
        </w:tc>
        <w:tc>
          <w:tcPr>
            <w:tcW w:w="1063" w:type="dxa"/>
          </w:tcPr>
          <w:p w14:paraId="5A587039" w14:textId="77777777" w:rsidR="00A24463" w:rsidRPr="003F30BD"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895" w:type="dxa"/>
          </w:tcPr>
          <w:p w14:paraId="0DD62EC6" w14:textId="77777777" w:rsidR="00A24463" w:rsidRPr="003F30BD"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A24463" w:rsidRPr="0086353D" w14:paraId="7274E65E" w14:textId="77777777" w:rsidTr="00C22B7A">
        <w:tc>
          <w:tcPr>
            <w:tcW w:w="402" w:type="dxa"/>
          </w:tcPr>
          <w:p w14:paraId="14CED088" w14:textId="77777777" w:rsidR="00A24463" w:rsidRPr="003F30BD" w:rsidRDefault="00A24463" w:rsidP="00C22B7A">
            <w:pPr>
              <w:rPr>
                <w:rFonts w:ascii="Times New Roman" w:hAnsi="Times New Roman" w:cs="Times New Roman"/>
                <w:szCs w:val="24"/>
                <w:lang w:val="ru-RU"/>
              </w:rPr>
            </w:pPr>
            <w:r>
              <w:rPr>
                <w:rFonts w:ascii="Times New Roman" w:hAnsi="Times New Roman" w:cs="Times New Roman"/>
                <w:szCs w:val="24"/>
                <w:lang w:val="ru-RU"/>
              </w:rPr>
              <w:t>3</w:t>
            </w:r>
          </w:p>
        </w:tc>
        <w:tc>
          <w:tcPr>
            <w:tcW w:w="2443" w:type="dxa"/>
          </w:tcPr>
          <w:p w14:paraId="5D22A960"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Набір реагентів для імуноферментного</w:t>
            </w:r>
          </w:p>
          <w:p w14:paraId="15C8BC04"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визначення IgG антитіл до антигенів</w:t>
            </w:r>
          </w:p>
          <w:p w14:paraId="50E1ADC2"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 xml:space="preserve">Cytomegalovirus в </w:t>
            </w:r>
            <w:r w:rsidRPr="0086353D">
              <w:rPr>
                <w:rFonts w:ascii="Times New Roman" w:hAnsi="Times New Roman" w:cs="Times New Roman"/>
                <w:szCs w:val="24"/>
                <w:lang w:val="ru-RU"/>
              </w:rPr>
              <w:lastRenderedPageBreak/>
              <w:t>сироватці (плазмі)</w:t>
            </w:r>
          </w:p>
          <w:p w14:paraId="7CD3D02D" w14:textId="77777777" w:rsidR="00A24463"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Крові</w:t>
            </w:r>
          </w:p>
          <w:p w14:paraId="64E65358" w14:textId="77777777" w:rsidR="00A24463" w:rsidRDefault="00A24463" w:rsidP="00C22B7A">
            <w:pPr>
              <w:rPr>
                <w:rFonts w:ascii="Times New Roman" w:hAnsi="Times New Roman" w:cs="Times New Roman"/>
                <w:szCs w:val="24"/>
                <w:lang w:val="ru-RU"/>
              </w:rPr>
            </w:pPr>
          </w:p>
          <w:p w14:paraId="731840B1" w14:textId="77777777" w:rsidR="00A24463" w:rsidRPr="001B2403" w:rsidRDefault="00A24463" w:rsidP="00C22B7A">
            <w:pPr>
              <w:rPr>
                <w:rFonts w:ascii="Times New Roman" w:hAnsi="Times New Roman" w:cs="Times New Roman"/>
                <w:szCs w:val="24"/>
                <w:lang w:val="ru-RU"/>
              </w:rPr>
            </w:pPr>
            <w:r w:rsidRPr="00DC262F">
              <w:rPr>
                <w:rFonts w:ascii="Times New Roman" w:hAnsi="Times New Roman" w:cs="Times New Roman"/>
                <w:szCs w:val="24"/>
                <w:lang w:val="ru-RU"/>
              </w:rPr>
              <w:t>49712 - Cytomegalovirus (CMV), імуноглобулін G (IgG), антитіла IVD (діагностика in vitro), набір, імуноферментний аналіз (ІФА)</w:t>
            </w:r>
          </w:p>
        </w:tc>
        <w:tc>
          <w:tcPr>
            <w:tcW w:w="5732" w:type="dxa"/>
          </w:tcPr>
          <w:p w14:paraId="0476AB75"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lastRenderedPageBreak/>
              <w:t>Принцип аналізу - непрямий варіант твердофазного імуноферментного аналізу. Метод ІФА аналізу - кількісний.</w:t>
            </w:r>
          </w:p>
          <w:p w14:paraId="579C635F"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Реєстрація ІФА реакції - фотометричний метод при довжині хвилі 450 нм. Формат планшета: 96-лунковий, полістироловий, стрипований.</w:t>
            </w:r>
          </w:p>
          <w:p w14:paraId="259D125F"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lastRenderedPageBreak/>
              <w:t>Зразок для аналізу: сироватка (плазма) крові. Об’єм досліджуваного зразка: 5-250 мкл.</w:t>
            </w:r>
          </w:p>
          <w:p w14:paraId="15D69EB5"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Температура інкубації + 37°С. Без струшування. Загальний час інкубації не більше 80 хвилин.</w:t>
            </w:r>
          </w:p>
          <w:p w14:paraId="65933136"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Діапазон виявлення концентрацій 0.5-6 Од/мл.</w:t>
            </w:r>
          </w:p>
          <w:p w14:paraId="5AD3CBF1"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Калібрувальні проби на основі трис-буфера (рН 7.2–7.4), що містять відомі кількості IgG антитіл проти антигенів Cytomegalovirus – 0; 0.5; 1.5; 3; 6 Од/мл, готові до використання (по 1.5 мл кожна), прозорі рідини синього кольору (калібрувальна проба C1 – прозора безбарвна рідина)</w:t>
            </w:r>
          </w:p>
          <w:p w14:paraId="0A43C8E7"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Контрольна сироватка на основі сироватки крові людини з відомим вмістом IgG антитіл проти антигенів Cytomegalovirus, готова до використання (1.5 мл), прозора безбарвна рідина.</w:t>
            </w:r>
          </w:p>
          <w:p w14:paraId="657EEC0E"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Кон'югат, готовий до використання (14 мл), прозора рідина червоного кольору. ІФА-буфер, готовий до використання (50,0 мл), прозора рідина синього кольору.</w:t>
            </w:r>
          </w:p>
          <w:p w14:paraId="5132C062"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Розчин субстрату тетраметилбензидину (ТМБ), готовий до використання (14 мл), прозора безбарвна рідина.</w:t>
            </w:r>
          </w:p>
          <w:p w14:paraId="230B4DA3"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Концентрат розчину для відмивання, 26-х кратний (22 мл), прозора безбарвна рідина.</w:t>
            </w:r>
          </w:p>
          <w:p w14:paraId="03AE3E7C"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Стоп-реагент, готовий до використання (14 мл), прозора безбарвна рідина. Плівка для заклеювання планшета - 2 шт.</w:t>
            </w:r>
          </w:p>
          <w:p w14:paraId="4E9FCD79"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Інструкція з використання набору українською мовою. Наявність Реєстраційного посвідчення.</w:t>
            </w:r>
          </w:p>
          <w:p w14:paraId="639A7E29"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Термін придатності набору не менше 18 місяців.</w:t>
            </w:r>
          </w:p>
          <w:p w14:paraId="38E6D79E" w14:textId="77777777" w:rsidR="00A24463" w:rsidRPr="003F30B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Остаточний термін придатності на момент поставки не менше 80% від загального терміну придатності набору.</w:t>
            </w:r>
          </w:p>
        </w:tc>
        <w:tc>
          <w:tcPr>
            <w:tcW w:w="1063" w:type="dxa"/>
          </w:tcPr>
          <w:p w14:paraId="0AEA9162" w14:textId="77777777" w:rsidR="00A24463" w:rsidRPr="003F30BD"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шт</w:t>
            </w:r>
          </w:p>
        </w:tc>
        <w:tc>
          <w:tcPr>
            <w:tcW w:w="895" w:type="dxa"/>
          </w:tcPr>
          <w:p w14:paraId="63D80CEE" w14:textId="77777777" w:rsidR="00A24463" w:rsidRPr="003F30BD"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24463" w:rsidRPr="009A5ACE" w14:paraId="5E49A37E" w14:textId="77777777" w:rsidTr="00C22B7A">
        <w:tc>
          <w:tcPr>
            <w:tcW w:w="402" w:type="dxa"/>
          </w:tcPr>
          <w:p w14:paraId="09B6912C" w14:textId="77777777" w:rsidR="00A24463" w:rsidRDefault="00A24463" w:rsidP="00C22B7A">
            <w:pPr>
              <w:rPr>
                <w:rFonts w:ascii="Times New Roman" w:hAnsi="Times New Roman" w:cs="Times New Roman"/>
                <w:szCs w:val="24"/>
                <w:lang w:val="ru-RU"/>
              </w:rPr>
            </w:pPr>
            <w:r>
              <w:rPr>
                <w:rFonts w:ascii="Times New Roman" w:hAnsi="Times New Roman" w:cs="Times New Roman"/>
                <w:szCs w:val="24"/>
                <w:lang w:val="ru-RU"/>
              </w:rPr>
              <w:lastRenderedPageBreak/>
              <w:t>4.</w:t>
            </w:r>
          </w:p>
        </w:tc>
        <w:tc>
          <w:tcPr>
            <w:tcW w:w="2443" w:type="dxa"/>
          </w:tcPr>
          <w:p w14:paraId="3BEC038D"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Набір реагентів для імуноферментного</w:t>
            </w:r>
          </w:p>
          <w:p w14:paraId="68510566"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виявлення IgG антитіл проти антигенів</w:t>
            </w:r>
          </w:p>
          <w:p w14:paraId="0748F758" w14:textId="77777777" w:rsidR="00A24463" w:rsidRPr="0086353D" w:rsidRDefault="00A24463" w:rsidP="00C22B7A">
            <w:pPr>
              <w:rPr>
                <w:rFonts w:ascii="Times New Roman" w:hAnsi="Times New Roman" w:cs="Times New Roman"/>
                <w:szCs w:val="24"/>
              </w:rPr>
            </w:pPr>
            <w:r w:rsidRPr="0086353D">
              <w:rPr>
                <w:rFonts w:ascii="Times New Roman" w:hAnsi="Times New Roman" w:cs="Times New Roman"/>
                <w:szCs w:val="24"/>
              </w:rPr>
              <w:t xml:space="preserve">Herpes simplex virus 1 </w:t>
            </w:r>
            <w:r w:rsidRPr="0086353D">
              <w:rPr>
                <w:rFonts w:ascii="Times New Roman" w:hAnsi="Times New Roman" w:cs="Times New Roman"/>
                <w:szCs w:val="24"/>
                <w:lang w:val="ru-RU"/>
              </w:rPr>
              <w:t>та</w:t>
            </w:r>
            <w:r w:rsidRPr="0086353D">
              <w:rPr>
                <w:rFonts w:ascii="Times New Roman" w:hAnsi="Times New Roman" w:cs="Times New Roman"/>
                <w:szCs w:val="24"/>
              </w:rPr>
              <w:t xml:space="preserve"> 2 </w:t>
            </w:r>
            <w:r w:rsidRPr="0086353D">
              <w:rPr>
                <w:rFonts w:ascii="Times New Roman" w:hAnsi="Times New Roman" w:cs="Times New Roman"/>
                <w:szCs w:val="24"/>
                <w:lang w:val="ru-RU"/>
              </w:rPr>
              <w:t>типу</w:t>
            </w:r>
            <w:r w:rsidRPr="0086353D">
              <w:rPr>
                <w:rFonts w:ascii="Times New Roman" w:hAnsi="Times New Roman" w:cs="Times New Roman"/>
                <w:szCs w:val="24"/>
              </w:rPr>
              <w:t xml:space="preserve"> (HSV 1,</w:t>
            </w:r>
          </w:p>
          <w:p w14:paraId="1545A3EB" w14:textId="77777777" w:rsidR="00A24463" w:rsidRPr="001D4EDF" w:rsidRDefault="00A24463" w:rsidP="00C22B7A">
            <w:pPr>
              <w:rPr>
                <w:rFonts w:ascii="Times New Roman" w:hAnsi="Times New Roman" w:cs="Times New Roman"/>
                <w:szCs w:val="24"/>
              </w:rPr>
            </w:pPr>
            <w:r w:rsidRPr="001D4EDF">
              <w:rPr>
                <w:rFonts w:ascii="Times New Roman" w:hAnsi="Times New Roman" w:cs="Times New Roman"/>
                <w:szCs w:val="24"/>
              </w:rPr>
              <w:t xml:space="preserve">2) </w:t>
            </w:r>
            <w:r w:rsidRPr="0065443F">
              <w:rPr>
                <w:rFonts w:ascii="Times New Roman" w:hAnsi="Times New Roman" w:cs="Times New Roman"/>
                <w:szCs w:val="24"/>
              </w:rPr>
              <w:t>в</w:t>
            </w:r>
            <w:r w:rsidRPr="001D4EDF">
              <w:rPr>
                <w:rFonts w:ascii="Times New Roman" w:hAnsi="Times New Roman" w:cs="Times New Roman"/>
                <w:szCs w:val="24"/>
              </w:rPr>
              <w:t xml:space="preserve"> </w:t>
            </w:r>
            <w:r w:rsidRPr="0065443F">
              <w:rPr>
                <w:rFonts w:ascii="Times New Roman" w:hAnsi="Times New Roman" w:cs="Times New Roman"/>
                <w:szCs w:val="24"/>
              </w:rPr>
              <w:t>сироватці</w:t>
            </w:r>
            <w:r w:rsidRPr="001D4EDF">
              <w:rPr>
                <w:rFonts w:ascii="Times New Roman" w:hAnsi="Times New Roman" w:cs="Times New Roman"/>
                <w:szCs w:val="24"/>
              </w:rPr>
              <w:t xml:space="preserve"> (</w:t>
            </w:r>
            <w:r w:rsidRPr="0065443F">
              <w:rPr>
                <w:rFonts w:ascii="Times New Roman" w:hAnsi="Times New Roman" w:cs="Times New Roman"/>
                <w:szCs w:val="24"/>
              </w:rPr>
              <w:t>плазмі</w:t>
            </w:r>
            <w:r w:rsidRPr="001D4EDF">
              <w:rPr>
                <w:rFonts w:ascii="Times New Roman" w:hAnsi="Times New Roman" w:cs="Times New Roman"/>
                <w:szCs w:val="24"/>
              </w:rPr>
              <w:t xml:space="preserve">) </w:t>
            </w:r>
            <w:r w:rsidRPr="0065443F">
              <w:rPr>
                <w:rFonts w:ascii="Times New Roman" w:hAnsi="Times New Roman" w:cs="Times New Roman"/>
                <w:szCs w:val="24"/>
              </w:rPr>
              <w:t>крові</w:t>
            </w:r>
          </w:p>
          <w:p w14:paraId="2BAE23A6" w14:textId="77777777" w:rsidR="00A24463" w:rsidRPr="001D4EDF" w:rsidRDefault="00A24463" w:rsidP="00C22B7A">
            <w:pPr>
              <w:rPr>
                <w:rFonts w:ascii="Times New Roman" w:hAnsi="Times New Roman" w:cs="Times New Roman"/>
                <w:szCs w:val="24"/>
              </w:rPr>
            </w:pPr>
          </w:p>
          <w:p w14:paraId="529A5066" w14:textId="77777777" w:rsidR="00A24463" w:rsidRPr="001D4EDF" w:rsidRDefault="00A24463" w:rsidP="00C22B7A">
            <w:pPr>
              <w:rPr>
                <w:rFonts w:ascii="Times New Roman" w:hAnsi="Times New Roman" w:cs="Times New Roman"/>
                <w:szCs w:val="24"/>
              </w:rPr>
            </w:pPr>
            <w:r w:rsidRPr="001D4EDF">
              <w:rPr>
                <w:rFonts w:ascii="Times New Roman" w:hAnsi="Times New Roman" w:cs="Times New Roman"/>
                <w:szCs w:val="24"/>
              </w:rPr>
              <w:t xml:space="preserve">49546 - </w:t>
            </w:r>
            <w:r w:rsidRPr="0065443F">
              <w:rPr>
                <w:rFonts w:ascii="Times New Roman" w:hAnsi="Times New Roman" w:cs="Times New Roman"/>
                <w:szCs w:val="24"/>
              </w:rPr>
              <w:t>Вірус</w:t>
            </w:r>
            <w:r w:rsidRPr="001D4EDF">
              <w:rPr>
                <w:rFonts w:ascii="Times New Roman" w:hAnsi="Times New Roman" w:cs="Times New Roman"/>
                <w:szCs w:val="24"/>
              </w:rPr>
              <w:t xml:space="preserve"> </w:t>
            </w:r>
            <w:r w:rsidRPr="0065443F">
              <w:rPr>
                <w:rFonts w:ascii="Times New Roman" w:hAnsi="Times New Roman" w:cs="Times New Roman"/>
                <w:szCs w:val="24"/>
              </w:rPr>
              <w:t>простого</w:t>
            </w:r>
            <w:r w:rsidRPr="001D4EDF">
              <w:rPr>
                <w:rFonts w:ascii="Times New Roman" w:hAnsi="Times New Roman" w:cs="Times New Roman"/>
                <w:szCs w:val="24"/>
              </w:rPr>
              <w:t xml:space="preserve"> </w:t>
            </w:r>
            <w:r w:rsidRPr="0065443F">
              <w:rPr>
                <w:rFonts w:ascii="Times New Roman" w:hAnsi="Times New Roman" w:cs="Times New Roman"/>
                <w:szCs w:val="24"/>
              </w:rPr>
              <w:t>герпесу</w:t>
            </w:r>
            <w:r w:rsidRPr="001D4EDF">
              <w:rPr>
                <w:rFonts w:ascii="Times New Roman" w:hAnsi="Times New Roman" w:cs="Times New Roman"/>
                <w:szCs w:val="24"/>
              </w:rPr>
              <w:t xml:space="preserve"> 1 </w:t>
            </w:r>
            <w:r w:rsidRPr="0065443F">
              <w:rPr>
                <w:rFonts w:ascii="Times New Roman" w:hAnsi="Times New Roman" w:cs="Times New Roman"/>
                <w:szCs w:val="24"/>
              </w:rPr>
              <w:t>і</w:t>
            </w:r>
            <w:r w:rsidRPr="001D4EDF">
              <w:rPr>
                <w:rFonts w:ascii="Times New Roman" w:hAnsi="Times New Roman" w:cs="Times New Roman"/>
                <w:szCs w:val="24"/>
              </w:rPr>
              <w:t xml:space="preserve"> 2 (HSV1 </w:t>
            </w:r>
            <w:r w:rsidRPr="0065443F">
              <w:rPr>
                <w:rFonts w:ascii="Times New Roman" w:hAnsi="Times New Roman" w:cs="Times New Roman"/>
                <w:szCs w:val="24"/>
              </w:rPr>
              <w:t>і</w:t>
            </w:r>
            <w:r w:rsidRPr="001D4EDF">
              <w:rPr>
                <w:rFonts w:ascii="Times New Roman" w:hAnsi="Times New Roman" w:cs="Times New Roman"/>
                <w:szCs w:val="24"/>
              </w:rPr>
              <w:t xml:space="preserve"> 2), </w:t>
            </w:r>
            <w:r w:rsidRPr="0065443F">
              <w:rPr>
                <w:rFonts w:ascii="Times New Roman" w:hAnsi="Times New Roman" w:cs="Times New Roman"/>
                <w:szCs w:val="24"/>
              </w:rPr>
              <w:t>імуноглобулін</w:t>
            </w:r>
            <w:r w:rsidRPr="001D4EDF">
              <w:rPr>
                <w:rFonts w:ascii="Times New Roman" w:hAnsi="Times New Roman" w:cs="Times New Roman"/>
                <w:szCs w:val="24"/>
              </w:rPr>
              <w:t xml:space="preserve"> </w:t>
            </w:r>
            <w:r w:rsidRPr="0065443F">
              <w:rPr>
                <w:rFonts w:ascii="Times New Roman" w:hAnsi="Times New Roman" w:cs="Times New Roman"/>
                <w:szCs w:val="24"/>
              </w:rPr>
              <w:t>М</w:t>
            </w:r>
            <w:r w:rsidRPr="001D4EDF">
              <w:rPr>
                <w:rFonts w:ascii="Times New Roman" w:hAnsi="Times New Roman" w:cs="Times New Roman"/>
                <w:szCs w:val="24"/>
              </w:rPr>
              <w:t xml:space="preserve"> (IgM), </w:t>
            </w:r>
            <w:r w:rsidRPr="0065443F">
              <w:rPr>
                <w:rFonts w:ascii="Times New Roman" w:hAnsi="Times New Roman" w:cs="Times New Roman"/>
                <w:szCs w:val="24"/>
              </w:rPr>
              <w:t>антитіла</w:t>
            </w:r>
            <w:r w:rsidRPr="001D4EDF">
              <w:rPr>
                <w:rFonts w:ascii="Times New Roman" w:hAnsi="Times New Roman" w:cs="Times New Roman"/>
                <w:szCs w:val="24"/>
              </w:rPr>
              <w:t xml:space="preserve"> IVD (</w:t>
            </w:r>
            <w:r w:rsidRPr="0065443F">
              <w:rPr>
                <w:rFonts w:ascii="Times New Roman" w:hAnsi="Times New Roman" w:cs="Times New Roman"/>
                <w:szCs w:val="24"/>
              </w:rPr>
              <w:t>діагностика</w:t>
            </w:r>
            <w:r w:rsidRPr="001D4EDF">
              <w:rPr>
                <w:rFonts w:ascii="Times New Roman" w:hAnsi="Times New Roman" w:cs="Times New Roman"/>
                <w:szCs w:val="24"/>
              </w:rPr>
              <w:t xml:space="preserve"> in vitro), </w:t>
            </w:r>
            <w:r w:rsidRPr="0065443F">
              <w:rPr>
                <w:rFonts w:ascii="Times New Roman" w:hAnsi="Times New Roman" w:cs="Times New Roman"/>
                <w:szCs w:val="24"/>
              </w:rPr>
              <w:t>набір</w:t>
            </w:r>
            <w:r w:rsidRPr="001D4EDF">
              <w:rPr>
                <w:rFonts w:ascii="Times New Roman" w:hAnsi="Times New Roman" w:cs="Times New Roman"/>
                <w:szCs w:val="24"/>
              </w:rPr>
              <w:t xml:space="preserve">, </w:t>
            </w:r>
            <w:r w:rsidRPr="0065443F">
              <w:rPr>
                <w:rFonts w:ascii="Times New Roman" w:hAnsi="Times New Roman" w:cs="Times New Roman"/>
                <w:szCs w:val="24"/>
              </w:rPr>
              <w:lastRenderedPageBreak/>
              <w:t>імуноферментний</w:t>
            </w:r>
            <w:r w:rsidRPr="001D4EDF">
              <w:rPr>
                <w:rFonts w:ascii="Times New Roman" w:hAnsi="Times New Roman" w:cs="Times New Roman"/>
                <w:szCs w:val="24"/>
              </w:rPr>
              <w:t xml:space="preserve"> </w:t>
            </w:r>
            <w:r w:rsidRPr="0065443F">
              <w:rPr>
                <w:rFonts w:ascii="Times New Roman" w:hAnsi="Times New Roman" w:cs="Times New Roman"/>
                <w:szCs w:val="24"/>
              </w:rPr>
              <w:t>аналіз</w:t>
            </w:r>
            <w:r w:rsidRPr="001D4EDF">
              <w:rPr>
                <w:rFonts w:ascii="Times New Roman" w:hAnsi="Times New Roman" w:cs="Times New Roman"/>
                <w:szCs w:val="24"/>
              </w:rPr>
              <w:t xml:space="preserve"> (</w:t>
            </w:r>
            <w:r w:rsidRPr="0065443F">
              <w:rPr>
                <w:rFonts w:ascii="Times New Roman" w:hAnsi="Times New Roman" w:cs="Times New Roman"/>
                <w:szCs w:val="24"/>
              </w:rPr>
              <w:t>ІФА</w:t>
            </w:r>
            <w:r w:rsidRPr="001D4EDF">
              <w:rPr>
                <w:rFonts w:ascii="Times New Roman" w:hAnsi="Times New Roman" w:cs="Times New Roman"/>
                <w:szCs w:val="24"/>
              </w:rPr>
              <w:t>)</w:t>
            </w:r>
          </w:p>
        </w:tc>
        <w:tc>
          <w:tcPr>
            <w:tcW w:w="5732" w:type="dxa"/>
          </w:tcPr>
          <w:p w14:paraId="050B42A2"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lastRenderedPageBreak/>
              <w:t>Принцип аналізу – «сандвіч»-варіант твердофазного імуноферментного аналізу. Метод ІФА аналізу – якісний.</w:t>
            </w:r>
          </w:p>
          <w:p w14:paraId="1C07F1B5"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Реєстрація ІФА реакції - фотометричний метод при довжині хвилі 450 нм та 620-680 нм.</w:t>
            </w:r>
          </w:p>
          <w:p w14:paraId="77D070B6"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Формат планшета: 96-лунковий, полістироловий, стрипований планшет, в лунках якого засорбовано нативний антиген HSV 1,2.</w:t>
            </w:r>
          </w:p>
          <w:p w14:paraId="1280ECA8"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Зразок для аналізу: сироватка (плазма) крові. Об’єм досліджуваного зразка: 5-1000 мкл.</w:t>
            </w:r>
          </w:p>
          <w:p w14:paraId="7703AA4A"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Температура інкубації + 37°С. Без струшування. Загальний час інкубації не більше 80 хвилин.</w:t>
            </w:r>
          </w:p>
          <w:p w14:paraId="62A8E11A"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 xml:space="preserve">Контрольні сироватки: Негативна контрольна сироватка К- розчин на основі сироватки крові людини, що не містить IgG-антитіл до антигенів HSV 1,2, з консервантом (1,5 мл. рідина жовтого кольору). </w:t>
            </w:r>
            <w:r w:rsidRPr="0086353D">
              <w:rPr>
                <w:rFonts w:ascii="Times New Roman" w:hAnsi="Times New Roman" w:cs="Times New Roman"/>
                <w:szCs w:val="24"/>
                <w:lang w:val="ru-RU"/>
              </w:rPr>
              <w:lastRenderedPageBreak/>
              <w:t>Позитивна контрольна сироватка К+ розчин на основі сироватки крові людини, з відомим вмістом IgG-антитіл до антигенів HSV 1,2, з консервантом (1,5 мл. рідина червоного кольору).</w:t>
            </w:r>
          </w:p>
          <w:p w14:paraId="03D084FB"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Кон'югат: готовий до використання (14 мл), рідина червоного кольору. ІФА-буфер: готовий до використання (50,0 мл), рідина синього кольору.</w:t>
            </w:r>
          </w:p>
          <w:p w14:paraId="718A3F30"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Розчин субстрату тетраметилбензидину (ТМБ), готовий до використання (14 мл), прозора безбарвна рідина.</w:t>
            </w:r>
          </w:p>
          <w:p w14:paraId="5FA70281"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Концентрат розчину для відмивання, 26-х кратний (22 мл), прозора безбарвна рідина.</w:t>
            </w:r>
          </w:p>
          <w:p w14:paraId="251808A0"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Стоп-реагент, готовий до використання (14 мл), прозора безбарвна рідина. Плівка для заклеювання планшета - 3 шт.</w:t>
            </w:r>
          </w:p>
          <w:p w14:paraId="260F9BF9"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Інструкція з використання набору українською мовою. Наявність Реєстраційного посвідчення.</w:t>
            </w:r>
          </w:p>
          <w:p w14:paraId="3FDF5BA0" w14:textId="77777777" w:rsidR="00A24463" w:rsidRPr="0086353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Термін придатності набору не менше 18 місяців.</w:t>
            </w:r>
          </w:p>
          <w:p w14:paraId="76CADD7E" w14:textId="77777777" w:rsidR="00A24463" w:rsidRPr="003F30BD" w:rsidRDefault="00A24463" w:rsidP="00C22B7A">
            <w:pPr>
              <w:rPr>
                <w:rFonts w:ascii="Times New Roman" w:hAnsi="Times New Roman" w:cs="Times New Roman"/>
                <w:szCs w:val="24"/>
                <w:lang w:val="ru-RU"/>
              </w:rPr>
            </w:pPr>
            <w:r w:rsidRPr="0086353D">
              <w:rPr>
                <w:rFonts w:ascii="Times New Roman" w:hAnsi="Times New Roman" w:cs="Times New Roman"/>
                <w:szCs w:val="24"/>
                <w:lang w:val="ru-RU"/>
              </w:rPr>
              <w:t>Остаточний термін придатності на момент поставки не менше 80% від загального терміну придатності набору.</w:t>
            </w:r>
          </w:p>
        </w:tc>
        <w:tc>
          <w:tcPr>
            <w:tcW w:w="1063" w:type="dxa"/>
          </w:tcPr>
          <w:p w14:paraId="5FA018D7" w14:textId="77777777" w:rsidR="00A24463" w:rsidRPr="003F30BD"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шт</w:t>
            </w:r>
          </w:p>
        </w:tc>
        <w:tc>
          <w:tcPr>
            <w:tcW w:w="895" w:type="dxa"/>
          </w:tcPr>
          <w:p w14:paraId="1BE5E9DE" w14:textId="77777777" w:rsidR="00A24463" w:rsidRPr="003F30BD"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24463" w:rsidRPr="009A5ACE" w14:paraId="3CD9DA7E" w14:textId="77777777" w:rsidTr="00C22B7A">
        <w:tc>
          <w:tcPr>
            <w:tcW w:w="402" w:type="dxa"/>
          </w:tcPr>
          <w:p w14:paraId="4A11FB4E" w14:textId="77777777" w:rsidR="00A24463" w:rsidRDefault="00A24463" w:rsidP="00C22B7A">
            <w:pPr>
              <w:rPr>
                <w:rFonts w:ascii="Times New Roman" w:hAnsi="Times New Roman" w:cs="Times New Roman"/>
                <w:szCs w:val="24"/>
                <w:lang w:val="ru-RU"/>
              </w:rPr>
            </w:pPr>
            <w:r>
              <w:rPr>
                <w:rFonts w:ascii="Times New Roman" w:hAnsi="Times New Roman" w:cs="Times New Roman"/>
                <w:szCs w:val="24"/>
                <w:lang w:val="ru-RU"/>
              </w:rPr>
              <w:lastRenderedPageBreak/>
              <w:t>5</w:t>
            </w:r>
          </w:p>
        </w:tc>
        <w:tc>
          <w:tcPr>
            <w:tcW w:w="2443" w:type="dxa"/>
          </w:tcPr>
          <w:p w14:paraId="2EE2B3B5" w14:textId="77777777" w:rsidR="00A24463"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Глікозильований гемоглобін (HbA1c) латекс Турбідиметрія 1x30 мл/1x10 мл/1x125мл МОНЛАБТЕСТ</w:t>
            </w:r>
          </w:p>
          <w:p w14:paraId="4A14EE76" w14:textId="77777777" w:rsidR="00A24463" w:rsidRDefault="00A24463" w:rsidP="00C22B7A">
            <w:pPr>
              <w:rPr>
                <w:rFonts w:ascii="Times New Roman" w:hAnsi="Times New Roman" w:cs="Times New Roman"/>
                <w:szCs w:val="24"/>
                <w:lang w:val="ru-RU"/>
              </w:rPr>
            </w:pPr>
          </w:p>
          <w:p w14:paraId="200CF831"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 xml:space="preserve">59090 </w:t>
            </w:r>
          </w:p>
          <w:p w14:paraId="2C9A22AE"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Глікозильований</w:t>
            </w:r>
          </w:p>
          <w:p w14:paraId="30312D80"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гемоглобін (HbA1c) IVD</w:t>
            </w:r>
          </w:p>
          <w:p w14:paraId="69AB5B7E"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(діагностика in vitro ),</w:t>
            </w:r>
          </w:p>
          <w:p w14:paraId="6DE1E25D"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набір, нефелометричний/</w:t>
            </w:r>
          </w:p>
          <w:p w14:paraId="0DB5F1B7" w14:textId="77777777" w:rsidR="00A24463"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турбідиметричним аналіз</w:t>
            </w:r>
          </w:p>
          <w:p w14:paraId="1806AA90" w14:textId="77777777" w:rsidR="00A24463" w:rsidRPr="00A913CE" w:rsidRDefault="00A24463" w:rsidP="00C22B7A">
            <w:pPr>
              <w:rPr>
                <w:rFonts w:ascii="Times New Roman" w:hAnsi="Times New Roman" w:cs="Times New Roman"/>
                <w:szCs w:val="24"/>
                <w:lang w:val="ru-RU"/>
              </w:rPr>
            </w:pPr>
          </w:p>
          <w:p w14:paraId="52CA08D0" w14:textId="77777777" w:rsidR="00A24463" w:rsidRPr="00A913CE" w:rsidRDefault="00A24463" w:rsidP="00C22B7A">
            <w:pPr>
              <w:rPr>
                <w:rFonts w:ascii="Times New Roman" w:hAnsi="Times New Roman" w:cs="Times New Roman"/>
                <w:szCs w:val="24"/>
              </w:rPr>
            </w:pPr>
          </w:p>
        </w:tc>
        <w:tc>
          <w:tcPr>
            <w:tcW w:w="5732" w:type="dxa"/>
          </w:tcPr>
          <w:p w14:paraId="2BC0FDBD" w14:textId="77777777" w:rsidR="00A24463" w:rsidRPr="0015560F" w:rsidRDefault="00A24463" w:rsidP="00C22B7A">
            <w:pPr>
              <w:pStyle w:val="Default"/>
              <w:rPr>
                <w:rFonts w:ascii="Arial" w:hAnsi="Arial" w:cs="Arial"/>
                <w:lang w:eastAsia="ru-RU"/>
              </w:rPr>
            </w:pPr>
            <w:r w:rsidRPr="0015560F">
              <w:rPr>
                <w:b/>
                <w:bCs/>
                <w:sz w:val="22"/>
                <w:szCs w:val="22"/>
                <w:lang w:val="uk-UA" w:eastAsia="ru-RU"/>
              </w:rPr>
              <w:t>Метод:</w:t>
            </w:r>
            <w:r w:rsidRPr="0015560F">
              <w:rPr>
                <w:sz w:val="22"/>
                <w:szCs w:val="22"/>
                <w:lang w:val="uk-UA"/>
              </w:rPr>
              <w:t xml:space="preserve"> Турбідиметричний метод для кількісного визначення глікозильованого гемоглобіну </w:t>
            </w:r>
            <w:r w:rsidRPr="0015560F">
              <w:rPr>
                <w:rFonts w:ascii="Arial" w:hAnsi="Arial" w:cs="Arial"/>
                <w:lang w:val="uk-UA" w:eastAsia="ru-RU"/>
              </w:rPr>
              <w:t xml:space="preserve"> </w:t>
            </w:r>
            <w:r w:rsidRPr="0015560F">
              <w:rPr>
                <w:sz w:val="22"/>
                <w:szCs w:val="22"/>
                <w:lang w:val="uk-UA"/>
              </w:rPr>
              <w:t>(HbA1с).</w:t>
            </w:r>
          </w:p>
          <w:p w14:paraId="25D2FDE6" w14:textId="77777777" w:rsidR="00A24463" w:rsidRPr="0015560F" w:rsidRDefault="00A24463" w:rsidP="00C22B7A">
            <w:pPr>
              <w:pStyle w:val="Default"/>
              <w:rPr>
                <w:rFonts w:ascii="Arial" w:hAnsi="Arial" w:cs="Arial"/>
                <w:lang w:val="uk-UA" w:eastAsia="ru-RU"/>
              </w:rPr>
            </w:pPr>
            <w:r w:rsidRPr="0015560F">
              <w:rPr>
                <w:b/>
                <w:bCs/>
                <w:sz w:val="22"/>
                <w:szCs w:val="22"/>
                <w:lang w:val="uk-UA" w:eastAsia="ru-RU"/>
              </w:rPr>
              <w:t xml:space="preserve">Принцип методу: </w:t>
            </w:r>
            <w:r w:rsidRPr="0015560F">
              <w:rPr>
                <w:rFonts w:ascii="Arial" w:hAnsi="Arial" w:cs="Arial"/>
                <w:lang w:val="uk-UA" w:eastAsia="ru-RU"/>
              </w:rPr>
              <w:t xml:space="preserve"> </w:t>
            </w:r>
            <w:r w:rsidRPr="0015560F">
              <w:rPr>
                <w:sz w:val="22"/>
                <w:szCs w:val="22"/>
                <w:lang w:val="uk-UA"/>
              </w:rPr>
              <w:t>Цей метод передбачає взаємодію антигенів та антитіл для прямого визначення концентрації HbA1с в цільній крові. Загальний гемоглобін та HbA1с мають однакову неспецифічну адгезію до латексних частинок. Коли до проби, що містить HbA1с, додаються мишачі моноклональні антитіла, утворюється комплекс антиген-антитіло, який в свою чергу взаємодіє з козиними антитілами. Це спричинює аглютинацію, яка фіксується фотометрично (турбідиметрія). Розрахунок відбувається за допомогою побудови багатоточкової калібрувальної кривої по кільком калібраторам.</w:t>
            </w:r>
          </w:p>
          <w:p w14:paraId="2A6329E9" w14:textId="77777777" w:rsidR="00A24463" w:rsidRPr="0015560F" w:rsidRDefault="00A24463" w:rsidP="00C22B7A">
            <w:r w:rsidRPr="00A913CE">
              <w:rPr>
                <w:rFonts w:ascii="Times New Roman" w:hAnsi="Times New Roman" w:cs="Times New Roman"/>
                <w:b/>
                <w:bCs/>
                <w:lang w:val="ru-RU" w:eastAsia="ru-RU"/>
              </w:rPr>
              <w:t>Склад набору</w:t>
            </w:r>
            <w:r w:rsidRPr="0015560F">
              <w:rPr>
                <w:rFonts w:ascii="Times New Roman" w:hAnsi="Times New Roman" w:cs="Times New Roman"/>
                <w:b/>
                <w:bCs/>
                <w:lang w:eastAsia="ru-RU"/>
              </w:rPr>
              <w:t xml:space="preserve"> не менше</w:t>
            </w:r>
            <w:r w:rsidRPr="00A913CE">
              <w:rPr>
                <w:rFonts w:ascii="Times New Roman" w:hAnsi="Times New Roman" w:cs="Times New Roman"/>
                <w:b/>
                <w:bCs/>
                <w:lang w:val="ru-RU" w:eastAsia="ru-RU"/>
              </w:rPr>
              <w:t xml:space="preserve">:  </w:t>
            </w:r>
            <w:r w:rsidRPr="0015560F">
              <w:t>R</w:t>
            </w:r>
            <w:r w:rsidRPr="00A913CE">
              <w:rPr>
                <w:lang w:val="ru-RU"/>
              </w:rPr>
              <w:t>1</w:t>
            </w:r>
            <w:r>
              <w:t xml:space="preserve"> </w:t>
            </w:r>
            <w:r w:rsidRPr="0015560F">
              <w:t xml:space="preserve">1х30мл </w:t>
            </w:r>
            <w:r w:rsidRPr="00A913CE">
              <w:rPr>
                <w:lang w:val="ru-RU"/>
              </w:rPr>
              <w:t xml:space="preserve"> </w:t>
            </w:r>
            <w:r w:rsidRPr="0015560F">
              <w:t>R</w:t>
            </w:r>
            <w:r w:rsidRPr="00A913CE">
              <w:rPr>
                <w:lang w:val="ru-RU"/>
              </w:rPr>
              <w:t>2</w:t>
            </w:r>
            <w:r w:rsidRPr="0015560F">
              <w:t xml:space="preserve"> 1х10мл </w:t>
            </w:r>
            <w:r w:rsidRPr="00A913CE">
              <w:rPr>
                <w:lang w:val="ru-RU"/>
              </w:rPr>
              <w:t xml:space="preserve"> </w:t>
            </w:r>
            <w:r w:rsidRPr="0015560F">
              <w:t>R</w:t>
            </w:r>
            <w:r w:rsidRPr="00A913CE">
              <w:rPr>
                <w:lang w:val="ru-RU"/>
              </w:rPr>
              <w:t>3</w:t>
            </w:r>
            <w:r w:rsidRPr="0015560F">
              <w:t xml:space="preserve"> 1х</w:t>
            </w:r>
            <w:r>
              <w:t>1</w:t>
            </w:r>
            <w:r w:rsidRPr="0015560F">
              <w:t>25мл</w:t>
            </w:r>
          </w:p>
          <w:p w14:paraId="394BA2D1" w14:textId="77777777" w:rsidR="00A24463" w:rsidRPr="0015560F" w:rsidRDefault="00A24463" w:rsidP="00C22B7A">
            <w:pPr>
              <w:rPr>
                <w:rFonts w:ascii="Times New Roman" w:hAnsi="Times New Roman" w:cs="Times New Roman"/>
                <w:color w:val="000000"/>
              </w:rPr>
            </w:pPr>
            <w:r w:rsidRPr="00A913CE">
              <w:rPr>
                <w:rFonts w:ascii="Times New Roman" w:hAnsi="Times New Roman" w:cs="Times New Roman"/>
                <w:b/>
                <w:lang w:eastAsia="ru-RU"/>
              </w:rPr>
              <w:t>Концентрація інгридієнтів в реактиві:</w:t>
            </w:r>
            <w:r w:rsidRPr="00A913CE">
              <w:rPr>
                <w:rFonts w:ascii="Times New Roman" w:hAnsi="Times New Roman" w:cs="Times New Roman"/>
                <w:lang w:eastAsia="ru-RU"/>
              </w:rPr>
              <w:t xml:space="preserve"> </w:t>
            </w:r>
          </w:p>
          <w:p w14:paraId="25B1F73B" w14:textId="77777777" w:rsidR="00A24463" w:rsidRPr="00A913CE" w:rsidRDefault="00A24463" w:rsidP="00C22B7A">
            <w:pPr>
              <w:pStyle w:val="Default"/>
              <w:rPr>
                <w:rFonts w:ascii="Arial" w:hAnsi="Arial" w:cs="Arial"/>
                <w:lang w:val="uk-UA" w:eastAsia="ru-RU"/>
              </w:rPr>
            </w:pPr>
            <w:r w:rsidRPr="0015560F">
              <w:rPr>
                <w:lang w:val="en-US"/>
              </w:rPr>
              <w:t>R</w:t>
            </w:r>
            <w:r w:rsidRPr="0015560F">
              <w:rPr>
                <w:lang w:val="uk-UA"/>
              </w:rPr>
              <w:t>1</w:t>
            </w:r>
            <w:r w:rsidRPr="00A913CE">
              <w:rPr>
                <w:lang w:val="uk-UA"/>
              </w:rPr>
              <w:t xml:space="preserve"> </w:t>
            </w:r>
          </w:p>
          <w:tbl>
            <w:tblPr>
              <w:tblW w:w="0" w:type="auto"/>
              <w:tblInd w:w="845" w:type="dxa"/>
              <w:tblBorders>
                <w:top w:val="nil"/>
                <w:left w:val="nil"/>
                <w:bottom w:val="nil"/>
                <w:right w:val="nil"/>
              </w:tblBorders>
              <w:tblLayout w:type="fixed"/>
              <w:tblLook w:val="0000" w:firstRow="0" w:lastRow="0" w:firstColumn="0" w:lastColumn="0" w:noHBand="0" w:noVBand="0"/>
            </w:tblPr>
            <w:tblGrid>
              <w:gridCol w:w="2103"/>
            </w:tblGrid>
            <w:tr w:rsidR="00A24463" w:rsidRPr="000439C9" w14:paraId="6CBC88F9" w14:textId="77777777" w:rsidTr="00C22B7A">
              <w:trPr>
                <w:trHeight w:val="93"/>
              </w:trPr>
              <w:tc>
                <w:tcPr>
                  <w:tcW w:w="2103" w:type="dxa"/>
                </w:tcPr>
                <w:p w14:paraId="37665AF7" w14:textId="77777777" w:rsidR="00A24463" w:rsidRPr="00522E52" w:rsidRDefault="00A24463" w:rsidP="00C22B7A">
                  <w:pPr>
                    <w:autoSpaceDN w:val="0"/>
                    <w:adjustRightInd w:val="0"/>
                    <w:rPr>
                      <w:rFonts w:ascii="Times New Roman" w:hAnsi="Times New Roman" w:cs="Times New Roman"/>
                      <w:color w:val="000000"/>
                    </w:rPr>
                  </w:pPr>
                  <w:r w:rsidRPr="00522E52">
                    <w:rPr>
                      <w:rFonts w:ascii="Times New Roman" w:hAnsi="Times New Roman" w:cs="Times New Roman"/>
                      <w:color w:val="000000"/>
                    </w:rPr>
                    <w:t xml:space="preserve"> </w:t>
                  </w:r>
                  <w:r>
                    <w:rPr>
                      <w:rFonts w:ascii="Times New Roman" w:hAnsi="Times New Roman" w:cs="Times New Roman"/>
                      <w:color w:val="000000"/>
                    </w:rPr>
                    <w:t xml:space="preserve">       </w:t>
                  </w:r>
                  <w:r w:rsidRPr="00522E52">
                    <w:rPr>
                      <w:rFonts w:ascii="Times New Roman" w:hAnsi="Times New Roman" w:cs="Times New Roman"/>
                      <w:color w:val="000000"/>
                    </w:rPr>
                    <w:t xml:space="preserve">Латекс 0,13%, буфер, </w:t>
                  </w:r>
                  <w:r>
                    <w:rPr>
                      <w:rFonts w:ascii="Times New Roman" w:hAnsi="Times New Roman" w:cs="Times New Roman"/>
                      <w:color w:val="000000"/>
                    </w:rPr>
                    <w:t>стабілізатор</w:t>
                  </w:r>
                  <w:r w:rsidRPr="00522E52">
                    <w:rPr>
                      <w:rFonts w:ascii="Times New Roman" w:hAnsi="Times New Roman" w:cs="Times New Roman"/>
                      <w:color w:val="000000"/>
                    </w:rPr>
                    <w:t xml:space="preserve">. </w:t>
                  </w:r>
                </w:p>
              </w:tc>
            </w:tr>
          </w:tbl>
          <w:p w14:paraId="17DFB118" w14:textId="77777777" w:rsidR="00A24463" w:rsidRPr="0015560F" w:rsidRDefault="00A24463" w:rsidP="00C22B7A">
            <w:pPr>
              <w:pStyle w:val="Default"/>
              <w:rPr>
                <w:lang w:val="uk-UA"/>
              </w:rPr>
            </w:pPr>
          </w:p>
          <w:p w14:paraId="7B99AA46" w14:textId="77777777" w:rsidR="00A24463" w:rsidRPr="00A913CE" w:rsidRDefault="00A24463" w:rsidP="00C22B7A">
            <w:pPr>
              <w:pStyle w:val="Default"/>
              <w:rPr>
                <w:rFonts w:ascii="Arial" w:hAnsi="Arial" w:cs="Arial"/>
                <w:lang w:val="uk-UA" w:eastAsia="ru-RU"/>
              </w:rPr>
            </w:pPr>
            <w:r w:rsidRPr="0015560F">
              <w:rPr>
                <w:lang w:val="en-US"/>
              </w:rPr>
              <w:t>R</w:t>
            </w:r>
            <w:r w:rsidRPr="00A913CE">
              <w:rPr>
                <w:lang w:val="uk-UA"/>
              </w:rPr>
              <w:t xml:space="preserve">2 </w:t>
            </w:r>
          </w:p>
          <w:tbl>
            <w:tblPr>
              <w:tblW w:w="0" w:type="auto"/>
              <w:tblInd w:w="1183" w:type="dxa"/>
              <w:tblBorders>
                <w:top w:val="nil"/>
                <w:left w:val="nil"/>
                <w:bottom w:val="nil"/>
                <w:right w:val="nil"/>
              </w:tblBorders>
              <w:tblLayout w:type="fixed"/>
              <w:tblLook w:val="0000" w:firstRow="0" w:lastRow="0" w:firstColumn="0" w:lastColumn="0" w:noHBand="0" w:noVBand="0"/>
            </w:tblPr>
            <w:tblGrid>
              <w:gridCol w:w="1765"/>
            </w:tblGrid>
            <w:tr w:rsidR="00A24463" w:rsidRPr="000439C9" w14:paraId="4C0F778C" w14:textId="77777777" w:rsidTr="00C22B7A">
              <w:trPr>
                <w:trHeight w:val="208"/>
              </w:trPr>
              <w:tc>
                <w:tcPr>
                  <w:tcW w:w="1765" w:type="dxa"/>
                </w:tcPr>
                <w:p w14:paraId="51264759" w14:textId="77777777" w:rsidR="00A24463" w:rsidRDefault="00A24463" w:rsidP="00C22B7A">
                  <w:pPr>
                    <w:autoSpaceDN w:val="0"/>
                    <w:adjustRightInd w:val="0"/>
                    <w:rPr>
                      <w:rFonts w:ascii="Times New Roman" w:hAnsi="Times New Roman" w:cs="Times New Roman"/>
                      <w:color w:val="000000"/>
                    </w:rPr>
                  </w:pPr>
                  <w:r w:rsidRPr="00A913CE">
                    <w:rPr>
                      <w:rFonts w:ascii="Arial" w:hAnsi="Arial" w:cs="Arial"/>
                      <w:color w:val="000000"/>
                      <w:lang w:eastAsia="ru-RU"/>
                    </w:rPr>
                    <w:t xml:space="preserve"> </w:t>
                  </w:r>
                  <w:r w:rsidRPr="00522E52">
                    <w:rPr>
                      <w:rFonts w:ascii="Times New Roman" w:hAnsi="Times New Roman" w:cs="Times New Roman"/>
                      <w:color w:val="000000"/>
                    </w:rPr>
                    <w:t xml:space="preserve">Мишачі моноклональні антитіла </w:t>
                  </w:r>
                  <w:r>
                    <w:rPr>
                      <w:rFonts w:ascii="Times New Roman" w:hAnsi="Times New Roman" w:cs="Times New Roman"/>
                      <w:color w:val="000000"/>
                    </w:rPr>
                    <w:t>до</w:t>
                  </w:r>
                  <w:r w:rsidRPr="00522E52">
                    <w:rPr>
                      <w:rFonts w:ascii="Times New Roman" w:hAnsi="Times New Roman" w:cs="Times New Roman"/>
                      <w:color w:val="000000"/>
                    </w:rPr>
                    <w:t xml:space="preserve"> людського</w:t>
                  </w:r>
                </w:p>
                <w:p w14:paraId="448C0E5A" w14:textId="77777777" w:rsidR="00A24463" w:rsidRPr="005951F6" w:rsidRDefault="00A24463" w:rsidP="00C22B7A">
                  <w:pPr>
                    <w:autoSpaceDN w:val="0"/>
                    <w:adjustRightInd w:val="0"/>
                    <w:rPr>
                      <w:rFonts w:ascii="Arial" w:hAnsi="Arial" w:cs="Arial"/>
                      <w:color w:val="000000"/>
                      <w:sz w:val="20"/>
                      <w:szCs w:val="20"/>
                      <w:lang w:eastAsia="ru-RU"/>
                    </w:rPr>
                  </w:pPr>
                  <w:r w:rsidRPr="00522E52">
                    <w:rPr>
                      <w:rFonts w:ascii="Times New Roman" w:hAnsi="Times New Roman" w:cs="Times New Roman"/>
                      <w:color w:val="000000"/>
                    </w:rPr>
                    <w:t xml:space="preserve"> HbA1с – 0,05 мг/мл. </w:t>
                  </w:r>
                  <w:r>
                    <w:rPr>
                      <w:rFonts w:ascii="Times New Roman" w:hAnsi="Times New Roman" w:cs="Times New Roman"/>
                      <w:color w:val="000000"/>
                    </w:rPr>
                    <w:t>К</w:t>
                  </w:r>
                  <w:r w:rsidRPr="006F3919">
                    <w:rPr>
                      <w:rFonts w:ascii="Times New Roman" w:hAnsi="Times New Roman" w:cs="Times New Roman"/>
                      <w:color w:val="000000"/>
                    </w:rPr>
                    <w:t xml:space="preserve">озячі антимишачі IgG поліклональні </w:t>
                  </w:r>
                  <w:r w:rsidRPr="006F3919">
                    <w:rPr>
                      <w:rFonts w:ascii="Times New Roman" w:hAnsi="Times New Roman" w:cs="Times New Roman"/>
                      <w:color w:val="000000"/>
                    </w:rPr>
                    <w:lastRenderedPageBreak/>
                    <w:t>антитіла 0,08 мг/дл, буфер, стабілізатори</w:t>
                  </w:r>
                  <w:r w:rsidRPr="005951F6">
                    <w:rPr>
                      <w:rFonts w:ascii="Arial" w:hAnsi="Arial" w:cs="Arial"/>
                      <w:color w:val="000000"/>
                      <w:sz w:val="20"/>
                      <w:szCs w:val="20"/>
                      <w:lang w:eastAsia="ru-RU"/>
                    </w:rPr>
                    <w:t xml:space="preserve"> </w:t>
                  </w:r>
                </w:p>
              </w:tc>
            </w:tr>
          </w:tbl>
          <w:p w14:paraId="086A226F" w14:textId="77777777" w:rsidR="00A24463" w:rsidRPr="0015560F" w:rsidRDefault="00A24463" w:rsidP="00C22B7A">
            <w:pPr>
              <w:pStyle w:val="Default"/>
              <w:rPr>
                <w:lang w:val="uk-UA"/>
              </w:rPr>
            </w:pPr>
          </w:p>
          <w:p w14:paraId="6AB7B75E" w14:textId="77777777" w:rsidR="00A24463" w:rsidRPr="0015560F" w:rsidRDefault="00A24463" w:rsidP="00C22B7A">
            <w:pPr>
              <w:pStyle w:val="Default"/>
              <w:rPr>
                <w:rFonts w:ascii="Arial" w:hAnsi="Arial" w:cs="Arial"/>
                <w:lang w:eastAsia="ru-RU"/>
              </w:rPr>
            </w:pPr>
            <w:r w:rsidRPr="0015560F">
              <w:rPr>
                <w:lang w:val="en-US"/>
              </w:rPr>
              <w:t>R</w:t>
            </w:r>
            <w:r w:rsidRPr="00522E52">
              <w:t>3</w:t>
            </w:r>
            <w:r>
              <w:t xml:space="preserve"> </w:t>
            </w:r>
          </w:p>
          <w:tbl>
            <w:tblPr>
              <w:tblW w:w="0" w:type="auto"/>
              <w:tblInd w:w="1280" w:type="dxa"/>
              <w:tblBorders>
                <w:top w:val="nil"/>
                <w:left w:val="nil"/>
                <w:bottom w:val="nil"/>
                <w:right w:val="nil"/>
              </w:tblBorders>
              <w:tblLayout w:type="fixed"/>
              <w:tblLook w:val="0000" w:firstRow="0" w:lastRow="0" w:firstColumn="0" w:lastColumn="0" w:noHBand="0" w:noVBand="0"/>
            </w:tblPr>
            <w:tblGrid>
              <w:gridCol w:w="1668"/>
            </w:tblGrid>
            <w:tr w:rsidR="00A24463" w:rsidRPr="000439C9" w14:paraId="6992B4C9" w14:textId="77777777" w:rsidTr="00C22B7A">
              <w:trPr>
                <w:trHeight w:val="93"/>
              </w:trPr>
              <w:tc>
                <w:tcPr>
                  <w:tcW w:w="1668" w:type="dxa"/>
                </w:tcPr>
                <w:p w14:paraId="25027016" w14:textId="77777777" w:rsidR="00A24463" w:rsidRPr="00522E52" w:rsidRDefault="00A24463" w:rsidP="00C22B7A">
                  <w:pPr>
                    <w:autoSpaceDN w:val="0"/>
                    <w:adjustRightInd w:val="0"/>
                    <w:rPr>
                      <w:rFonts w:ascii="Times New Roman" w:hAnsi="Times New Roman" w:cs="Times New Roman"/>
                      <w:color w:val="000000"/>
                    </w:rPr>
                  </w:pPr>
                  <w:r w:rsidRPr="00522E52">
                    <w:rPr>
                      <w:rFonts w:ascii="Times New Roman" w:hAnsi="Times New Roman" w:cs="Times New Roman"/>
                      <w:color w:val="000000"/>
                    </w:rPr>
                    <w:t xml:space="preserve">Вода і </w:t>
                  </w:r>
                  <w:r w:rsidRPr="006F3919">
                    <w:rPr>
                      <w:rFonts w:ascii="Times New Roman" w:hAnsi="Times New Roman" w:cs="Times New Roman"/>
                      <w:color w:val="000000"/>
                    </w:rPr>
                    <w:t>стабілізатори</w:t>
                  </w:r>
                  <w:r w:rsidRPr="00522E52">
                    <w:rPr>
                      <w:rFonts w:ascii="Times New Roman" w:hAnsi="Times New Roman" w:cs="Times New Roman"/>
                      <w:color w:val="000000"/>
                    </w:rPr>
                    <w:t xml:space="preserve">. </w:t>
                  </w:r>
                </w:p>
              </w:tc>
            </w:tr>
          </w:tbl>
          <w:p w14:paraId="3C2E7716" w14:textId="77777777" w:rsidR="00A24463" w:rsidRPr="0015560F" w:rsidRDefault="00A24463" w:rsidP="00C22B7A">
            <w:pPr>
              <w:pStyle w:val="Default"/>
              <w:rPr>
                <w:rFonts w:ascii="Arial" w:hAnsi="Arial" w:cs="Arial"/>
                <w:lang w:val="uk-UA" w:eastAsia="ru-RU"/>
              </w:rPr>
            </w:pPr>
          </w:p>
          <w:p w14:paraId="5D9B4854" w14:textId="77777777" w:rsidR="00A24463" w:rsidRPr="0015560F" w:rsidRDefault="00A24463" w:rsidP="00C22B7A">
            <w:pPr>
              <w:ind w:left="60"/>
              <w:rPr>
                <w:rFonts w:ascii="Times New Roman" w:hAnsi="Times New Roman" w:cs="Times New Roman"/>
                <w:b/>
                <w:color w:val="000000"/>
              </w:rPr>
            </w:pPr>
            <w:r w:rsidRPr="00A913CE">
              <w:rPr>
                <w:rFonts w:ascii="Times New Roman" w:hAnsi="Times New Roman" w:cs="Times New Roman"/>
                <w:b/>
                <w:color w:val="000000"/>
                <w:lang w:val="ru-RU"/>
              </w:rPr>
              <w:t>ХАРАКТЕРИСТИКИ ТЕСТУ:</w:t>
            </w:r>
          </w:p>
          <w:p w14:paraId="2932A758" w14:textId="77777777" w:rsidR="00A24463" w:rsidRPr="0015560F" w:rsidRDefault="00A24463" w:rsidP="00C22B7A">
            <w:pPr>
              <w:rPr>
                <w:rFonts w:ascii="Times New Roman" w:hAnsi="Times New Roman" w:cs="Times New Roman"/>
                <w:color w:val="000000"/>
              </w:rPr>
            </w:pPr>
            <w:r w:rsidRPr="0015560F">
              <w:rPr>
                <w:rFonts w:ascii="Times New Roman" w:hAnsi="Times New Roman" w:cs="Times New Roman"/>
                <w:b/>
              </w:rPr>
              <w:t xml:space="preserve">Діапазон вимірювання: </w:t>
            </w:r>
            <w:r w:rsidRPr="0015560F">
              <w:rPr>
                <w:rFonts w:ascii="Times New Roman" w:hAnsi="Times New Roman" w:cs="Times New Roman"/>
                <w:color w:val="000000"/>
              </w:rPr>
              <w:t xml:space="preserve">від </w:t>
            </w:r>
            <w:r w:rsidRPr="0015560F">
              <w:rPr>
                <w:rFonts w:ascii="Times New Roman" w:hAnsi="Times New Roman" w:cs="Times New Roman"/>
                <w:iCs/>
                <w:color w:val="000000"/>
              </w:rPr>
              <w:t xml:space="preserve">рівня визначення </w:t>
            </w:r>
            <w:r w:rsidRPr="0015560F">
              <w:rPr>
                <w:rFonts w:ascii="Times New Roman" w:hAnsi="Times New Roman" w:cs="Times New Roman"/>
                <w:color w:val="000000"/>
              </w:rPr>
              <w:t xml:space="preserve">2%  до </w:t>
            </w:r>
            <w:r w:rsidRPr="0015560F">
              <w:rPr>
                <w:rFonts w:ascii="Times New Roman" w:hAnsi="Times New Roman" w:cs="Times New Roman"/>
                <w:iCs/>
                <w:color w:val="000000"/>
              </w:rPr>
              <w:t xml:space="preserve">межі лінійності </w:t>
            </w:r>
            <w:r w:rsidRPr="0015560F">
              <w:rPr>
                <w:rFonts w:ascii="Times New Roman" w:hAnsi="Times New Roman" w:cs="Times New Roman"/>
                <w:color w:val="000000"/>
              </w:rPr>
              <w:t>16%</w:t>
            </w:r>
          </w:p>
          <w:p w14:paraId="174A92DE" w14:textId="77777777" w:rsidR="00A24463" w:rsidRPr="0015560F" w:rsidRDefault="00A24463" w:rsidP="00C22B7A">
            <w:pPr>
              <w:rPr>
                <w:rFonts w:ascii="Times New Roman" w:hAnsi="Times New Roman" w:cs="Times New Roman"/>
                <w:lang w:eastAsia="ru-RU"/>
              </w:rPr>
            </w:pPr>
            <w:r w:rsidRPr="0015560F">
              <w:rPr>
                <w:rFonts w:ascii="Times New Roman" w:hAnsi="Times New Roman" w:cs="Times New Roman"/>
                <w:b/>
                <w:lang w:eastAsia="ru-RU"/>
              </w:rPr>
              <w:t>Лінійність :</w:t>
            </w:r>
            <w:r w:rsidRPr="0015560F">
              <w:rPr>
                <w:rFonts w:ascii="Times New Roman" w:hAnsi="Times New Roman" w:cs="Times New Roman"/>
                <w:lang w:eastAsia="ru-RU"/>
              </w:rPr>
              <w:t xml:space="preserve"> до </w:t>
            </w:r>
            <w:r w:rsidRPr="0015560F">
              <w:rPr>
                <w:rFonts w:ascii="Times New Roman" w:hAnsi="Times New Roman" w:cs="Times New Roman"/>
                <w:color w:val="000000"/>
              </w:rPr>
              <w:t>16%</w:t>
            </w:r>
          </w:p>
          <w:p w14:paraId="22F11575" w14:textId="77777777" w:rsidR="00A24463" w:rsidRPr="00A913CE" w:rsidRDefault="00A24463" w:rsidP="00C22B7A">
            <w:pPr>
              <w:autoSpaceDN w:val="0"/>
              <w:adjustRightInd w:val="0"/>
              <w:rPr>
                <w:rFonts w:ascii="Times New Roman" w:hAnsi="Times New Roman" w:cs="Times New Roman"/>
                <w:color w:val="000000"/>
                <w:lang w:val="ru-RU"/>
              </w:rPr>
            </w:pPr>
            <w:r w:rsidRPr="0015560F">
              <w:rPr>
                <w:rFonts w:ascii="Times New Roman" w:hAnsi="Times New Roman" w:cs="Times New Roman"/>
                <w:b/>
                <w:color w:val="000000"/>
              </w:rPr>
              <w:t>Коефіцієнт кореляції:</w:t>
            </w:r>
            <w:r w:rsidRPr="0015560F">
              <w:rPr>
                <w:rFonts w:ascii="Times New Roman" w:hAnsi="Times New Roman" w:cs="Times New Roman"/>
                <w:color w:val="000000"/>
              </w:rPr>
              <w:t xml:space="preserve"> (r)2 = 0,</w:t>
            </w:r>
            <w:r w:rsidRPr="00A913CE">
              <w:rPr>
                <w:rFonts w:ascii="Times New Roman" w:hAnsi="Times New Roman" w:cs="Times New Roman"/>
                <w:color w:val="000000"/>
                <w:lang w:val="ru-RU"/>
              </w:rPr>
              <w:t>995.</w:t>
            </w:r>
          </w:p>
          <w:p w14:paraId="15D0F5EF" w14:textId="77777777" w:rsidR="00A24463" w:rsidRPr="006F3919" w:rsidRDefault="00A24463" w:rsidP="00C22B7A">
            <w:pPr>
              <w:autoSpaceDN w:val="0"/>
              <w:adjustRightInd w:val="0"/>
              <w:rPr>
                <w:rFonts w:ascii="Times New Roman" w:hAnsi="Times New Roman" w:cs="Times New Roman"/>
                <w:b/>
                <w:color w:val="000000"/>
              </w:rPr>
            </w:pPr>
            <w:r w:rsidRPr="006F3919">
              <w:rPr>
                <w:rFonts w:ascii="Times New Roman" w:hAnsi="Times New Roman" w:cs="Times New Roman"/>
                <w:b/>
                <w:color w:val="000000"/>
              </w:rPr>
              <w:t>Чутливість:</w:t>
            </w:r>
            <w:r>
              <w:rPr>
                <w:rFonts w:ascii="Times New Roman" w:hAnsi="Times New Roman" w:cs="Times New Roman"/>
                <w:b/>
                <w:color w:val="000000"/>
              </w:rPr>
              <w:t xml:space="preserve"> </w:t>
            </w:r>
            <w:r w:rsidRPr="006F3919">
              <w:rPr>
                <w:rFonts w:ascii="Times New Roman" w:hAnsi="Times New Roman" w:cs="Times New Roman"/>
                <w:b/>
                <w:color w:val="000000"/>
              </w:rPr>
              <w:t>1% = 0,056 (A)</w:t>
            </w:r>
          </w:p>
          <w:p w14:paraId="0C778FCB" w14:textId="77777777" w:rsidR="00A24463" w:rsidRPr="00A913CE" w:rsidRDefault="00A24463" w:rsidP="00C22B7A">
            <w:pPr>
              <w:rPr>
                <w:rFonts w:ascii="Times New Roman" w:hAnsi="Times New Roman" w:cs="Times New Roman"/>
                <w:b/>
                <w:lang w:val="ru-RU"/>
              </w:rPr>
            </w:pPr>
            <w:r w:rsidRPr="0015560F">
              <w:rPr>
                <w:rFonts w:ascii="Times New Roman" w:hAnsi="Times New Roman" w:cs="Times New Roman"/>
                <w:b/>
                <w:color w:val="000000"/>
              </w:rPr>
              <w:t>Рівняння регресії:</w:t>
            </w:r>
            <w:r w:rsidRPr="0015560F">
              <w:rPr>
                <w:rFonts w:ascii="Times New Roman" w:hAnsi="Times New Roman" w:cs="Times New Roman"/>
                <w:color w:val="000000"/>
              </w:rPr>
              <w:t xml:space="preserve"> y=0,</w:t>
            </w:r>
            <w:r w:rsidRPr="00A913CE">
              <w:rPr>
                <w:rFonts w:ascii="Times New Roman" w:hAnsi="Times New Roman" w:cs="Times New Roman"/>
                <w:color w:val="000000"/>
                <w:lang w:val="ru-RU"/>
              </w:rPr>
              <w:t>989</w:t>
            </w:r>
            <w:r w:rsidRPr="0015560F">
              <w:rPr>
                <w:rFonts w:ascii="Times New Roman" w:hAnsi="Times New Roman" w:cs="Times New Roman"/>
                <w:color w:val="000000"/>
              </w:rPr>
              <w:t xml:space="preserve">x </w:t>
            </w:r>
            <w:r>
              <w:rPr>
                <w:rFonts w:ascii="Times New Roman" w:hAnsi="Times New Roman" w:cs="Times New Roman"/>
                <w:color w:val="000000"/>
              </w:rPr>
              <w:t>-</w:t>
            </w:r>
            <w:r w:rsidRPr="0015560F">
              <w:rPr>
                <w:rFonts w:ascii="Times New Roman" w:hAnsi="Times New Roman" w:cs="Times New Roman"/>
                <w:color w:val="000000"/>
              </w:rPr>
              <w:t>0,</w:t>
            </w:r>
            <w:r w:rsidRPr="00A913CE">
              <w:rPr>
                <w:rFonts w:ascii="Times New Roman" w:hAnsi="Times New Roman" w:cs="Times New Roman"/>
                <w:color w:val="000000"/>
                <w:lang w:val="ru-RU"/>
              </w:rPr>
              <w:t>047</w:t>
            </w:r>
            <w:r w:rsidRPr="0015560F">
              <w:rPr>
                <w:rFonts w:ascii="Times New Roman" w:hAnsi="Times New Roman" w:cs="Times New Roman"/>
                <w:color w:val="000000"/>
              </w:rPr>
              <w:t>.</w:t>
            </w:r>
          </w:p>
        </w:tc>
        <w:tc>
          <w:tcPr>
            <w:tcW w:w="1063" w:type="dxa"/>
          </w:tcPr>
          <w:p w14:paraId="61D41A8A" w14:textId="77777777" w:rsidR="00A24463" w:rsidRPr="00A913CE" w:rsidRDefault="00A24463" w:rsidP="00C22B7A">
            <w:pPr>
              <w:rPr>
                <w:rFonts w:ascii="Times New Roman" w:hAnsi="Times New Roman" w:cs="Times New Roman"/>
                <w:sz w:val="24"/>
                <w:szCs w:val="24"/>
              </w:rPr>
            </w:pPr>
            <w:r>
              <w:rPr>
                <w:rFonts w:ascii="Times New Roman" w:hAnsi="Times New Roman" w:cs="Times New Roman"/>
                <w:sz w:val="24"/>
                <w:szCs w:val="24"/>
              </w:rPr>
              <w:lastRenderedPageBreak/>
              <w:t>наб</w:t>
            </w:r>
          </w:p>
        </w:tc>
        <w:tc>
          <w:tcPr>
            <w:tcW w:w="895" w:type="dxa"/>
          </w:tcPr>
          <w:p w14:paraId="210AF807"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4463" w:rsidRPr="00A913CE" w14:paraId="3A3D1F32" w14:textId="77777777" w:rsidTr="00C22B7A">
        <w:tc>
          <w:tcPr>
            <w:tcW w:w="402" w:type="dxa"/>
          </w:tcPr>
          <w:p w14:paraId="0C9FE539" w14:textId="77777777" w:rsidR="00A24463" w:rsidRDefault="00A24463" w:rsidP="00C22B7A">
            <w:pPr>
              <w:rPr>
                <w:rFonts w:ascii="Times New Roman" w:hAnsi="Times New Roman" w:cs="Times New Roman"/>
                <w:szCs w:val="24"/>
                <w:lang w:val="ru-RU"/>
              </w:rPr>
            </w:pPr>
            <w:r>
              <w:rPr>
                <w:rFonts w:ascii="Times New Roman" w:hAnsi="Times New Roman" w:cs="Times New Roman"/>
                <w:szCs w:val="24"/>
                <w:lang w:val="ru-RU"/>
              </w:rPr>
              <w:lastRenderedPageBreak/>
              <w:t>6</w:t>
            </w:r>
          </w:p>
        </w:tc>
        <w:tc>
          <w:tcPr>
            <w:tcW w:w="2443" w:type="dxa"/>
          </w:tcPr>
          <w:p w14:paraId="6D298030" w14:textId="77777777" w:rsidR="00A24463"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КАЛІБРАТОР ГЛІКОВАНИЙ ГЕМОГЛОБІН (прямий метод) 4x0,5 мл 4 рівні МОНЛАБТЕСТ</w:t>
            </w:r>
          </w:p>
          <w:p w14:paraId="6C27B263" w14:textId="77777777" w:rsidR="00A24463" w:rsidRDefault="00A24463" w:rsidP="00C22B7A">
            <w:pPr>
              <w:rPr>
                <w:rFonts w:ascii="Times New Roman" w:hAnsi="Times New Roman" w:cs="Times New Roman"/>
                <w:szCs w:val="24"/>
                <w:lang w:val="ru-RU"/>
              </w:rPr>
            </w:pPr>
          </w:p>
          <w:p w14:paraId="49F37108"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 xml:space="preserve">53315 </w:t>
            </w:r>
          </w:p>
          <w:p w14:paraId="1B441D7F"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Глікований гемоглобін</w:t>
            </w:r>
          </w:p>
          <w:p w14:paraId="1F2C3F98"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(HbA1c) IVD (діагностика</w:t>
            </w:r>
          </w:p>
          <w:p w14:paraId="7F90755E" w14:textId="77777777" w:rsidR="00A24463"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in vitro ), калібратор</w:t>
            </w:r>
          </w:p>
          <w:p w14:paraId="63F39E78" w14:textId="77777777" w:rsidR="00A24463" w:rsidRPr="0086353D" w:rsidRDefault="00A24463" w:rsidP="00C22B7A">
            <w:pPr>
              <w:rPr>
                <w:rFonts w:ascii="Times New Roman" w:hAnsi="Times New Roman" w:cs="Times New Roman"/>
                <w:szCs w:val="24"/>
                <w:lang w:val="ru-RU"/>
              </w:rPr>
            </w:pPr>
          </w:p>
        </w:tc>
        <w:tc>
          <w:tcPr>
            <w:tcW w:w="5732" w:type="dxa"/>
          </w:tcPr>
          <w:p w14:paraId="14133D3C"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b/>
                <w:szCs w:val="28"/>
              </w:rPr>
              <w:t xml:space="preserve">Тип: </w:t>
            </w:r>
            <w:r w:rsidRPr="00A913CE">
              <w:rPr>
                <w:rFonts w:ascii="Times New Roman" w:hAnsi="Times New Roman" w:cs="Times New Roman"/>
                <w:szCs w:val="28"/>
              </w:rPr>
              <w:t>Калібратори ліофілізованого гемоглобіну A1c являють собою гемолізат,</w:t>
            </w:r>
          </w:p>
          <w:p w14:paraId="4120DFE4"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szCs w:val="28"/>
              </w:rPr>
              <w:t xml:space="preserve"> виготовлений із упакованих еритроцитів людини. Стабілізатори </w:t>
            </w:r>
          </w:p>
          <w:p w14:paraId="253A1767"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szCs w:val="28"/>
              </w:rPr>
              <w:t xml:space="preserve">додаються для підтримки гемоглобіну у відновленому стані для точного </w:t>
            </w:r>
          </w:p>
          <w:p w14:paraId="40A0A1A3"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szCs w:val="28"/>
              </w:rPr>
              <w:t>калібрування процедури визначення гемоглобіну A1c</w:t>
            </w:r>
          </w:p>
          <w:p w14:paraId="6D65AE2C" w14:textId="77777777" w:rsidR="00A24463" w:rsidRPr="00A913CE" w:rsidRDefault="00A24463" w:rsidP="00C22B7A">
            <w:pPr>
              <w:rPr>
                <w:rFonts w:ascii="Times New Roman" w:hAnsi="Times New Roman" w:cs="Times New Roman"/>
                <w:szCs w:val="28"/>
              </w:rPr>
            </w:pPr>
            <w:r w:rsidRPr="00A913CE">
              <w:rPr>
                <w:rFonts w:ascii="Times New Roman" w:hAnsi="Times New Roman" w:cs="Times New Roman"/>
                <w:b/>
                <w:szCs w:val="28"/>
              </w:rPr>
              <w:t>Призначення:</w:t>
            </w:r>
            <w:r w:rsidRPr="00A913CE">
              <w:rPr>
                <w:rFonts w:ascii="Times New Roman" w:hAnsi="Times New Roman" w:cs="Times New Roman"/>
                <w:szCs w:val="28"/>
              </w:rPr>
              <w:t xml:space="preserve"> Цей продукт призначений для калібрування результатів кількісного </w:t>
            </w:r>
          </w:p>
          <w:p w14:paraId="70D7C485" w14:textId="77777777" w:rsidR="00A24463" w:rsidRPr="00A913CE" w:rsidRDefault="00A24463" w:rsidP="00C22B7A">
            <w:pPr>
              <w:rPr>
                <w:rFonts w:ascii="Times New Roman" w:hAnsi="Times New Roman" w:cs="Times New Roman"/>
                <w:szCs w:val="28"/>
              </w:rPr>
            </w:pPr>
            <w:r w:rsidRPr="00A913CE">
              <w:rPr>
                <w:rFonts w:ascii="Times New Roman" w:hAnsi="Times New Roman" w:cs="Times New Roman"/>
                <w:szCs w:val="28"/>
              </w:rPr>
              <w:t>визначення людського гемоглобіну A1c (HbA1c) у крові за допомогою автоматизованого імунологічного аналізу.</w:t>
            </w:r>
          </w:p>
          <w:p w14:paraId="209B09F2" w14:textId="77777777" w:rsidR="00A24463" w:rsidRPr="00A913CE" w:rsidRDefault="00A24463" w:rsidP="00C22B7A">
            <w:pPr>
              <w:rPr>
                <w:rFonts w:ascii="Times New Roman" w:hAnsi="Times New Roman" w:cs="Times New Roman"/>
                <w:szCs w:val="28"/>
              </w:rPr>
            </w:pPr>
            <w:r w:rsidRPr="00A913CE">
              <w:rPr>
                <w:rFonts w:ascii="Times New Roman" w:hAnsi="Times New Roman" w:cs="Times New Roman"/>
                <w:b/>
                <w:szCs w:val="28"/>
              </w:rPr>
              <w:t xml:space="preserve">Склад: </w:t>
            </w:r>
            <w:r w:rsidRPr="00A913CE">
              <w:rPr>
                <w:rFonts w:ascii="Times New Roman" w:hAnsi="Times New Roman" w:cs="Times New Roman"/>
                <w:szCs w:val="28"/>
              </w:rPr>
              <w:t>Ліофілізований калібратор, приготовлений з людської крові.</w:t>
            </w:r>
          </w:p>
          <w:p w14:paraId="76D9447B" w14:textId="77777777" w:rsidR="00A24463" w:rsidRPr="00A913CE" w:rsidRDefault="00A24463" w:rsidP="00C22B7A">
            <w:pPr>
              <w:jc w:val="center"/>
              <w:rPr>
                <w:rFonts w:ascii="Times New Roman" w:hAnsi="Times New Roman" w:cs="Times New Roman"/>
                <w:b/>
                <w:szCs w:val="28"/>
                <w:lang w:val="ru-RU"/>
              </w:rPr>
            </w:pPr>
            <w:r w:rsidRPr="00A913CE">
              <w:rPr>
                <w:rFonts w:ascii="Times New Roman" w:hAnsi="Times New Roman" w:cs="Times New Roman"/>
                <w:b/>
                <w:szCs w:val="28"/>
              </w:rPr>
              <w:t xml:space="preserve">Терміни придатності: </w:t>
            </w:r>
            <w:r w:rsidRPr="00A913CE">
              <w:rPr>
                <w:rFonts w:ascii="Times New Roman" w:hAnsi="Times New Roman" w:cs="Times New Roman"/>
                <w:szCs w:val="28"/>
              </w:rPr>
              <w:t>Щільно закриті, залишаються стабільними до кінця терміну зберігання, зазначеного на упаковці. Уникати нагрівання та дії прямого світла. Розведені калібратори зберігати у щільно закритих флаконах при температурі 2-8ºС. Стабільні до 30 днів.</w:t>
            </w:r>
          </w:p>
        </w:tc>
        <w:tc>
          <w:tcPr>
            <w:tcW w:w="1063" w:type="dxa"/>
          </w:tcPr>
          <w:p w14:paraId="08250C09"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наб</w:t>
            </w:r>
          </w:p>
        </w:tc>
        <w:tc>
          <w:tcPr>
            <w:tcW w:w="895" w:type="dxa"/>
          </w:tcPr>
          <w:p w14:paraId="104B77BC"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4463" w:rsidRPr="009A5ACE" w14:paraId="609D6EDD" w14:textId="77777777" w:rsidTr="00C22B7A">
        <w:tc>
          <w:tcPr>
            <w:tcW w:w="402" w:type="dxa"/>
          </w:tcPr>
          <w:p w14:paraId="55E287F8" w14:textId="77777777" w:rsidR="00A24463" w:rsidRDefault="00A24463" w:rsidP="00C22B7A">
            <w:pPr>
              <w:rPr>
                <w:rFonts w:ascii="Times New Roman" w:hAnsi="Times New Roman" w:cs="Times New Roman"/>
                <w:szCs w:val="24"/>
                <w:lang w:val="ru-RU"/>
              </w:rPr>
            </w:pPr>
            <w:r>
              <w:rPr>
                <w:rFonts w:ascii="Times New Roman" w:hAnsi="Times New Roman" w:cs="Times New Roman"/>
                <w:szCs w:val="24"/>
                <w:lang w:val="ru-RU"/>
              </w:rPr>
              <w:t>7</w:t>
            </w:r>
          </w:p>
        </w:tc>
        <w:tc>
          <w:tcPr>
            <w:tcW w:w="2443" w:type="dxa"/>
          </w:tcPr>
          <w:p w14:paraId="6E8727E2" w14:textId="77777777" w:rsidR="00A24463"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КОНТРОЛЬ ГЛІКОВАНИЙ ГЕМОГЛОБІН (прямий метод) 2x0,5 мл 2 рівні МОНЛАБТЕСТ</w:t>
            </w:r>
          </w:p>
          <w:p w14:paraId="5211ED6E" w14:textId="77777777" w:rsidR="00A24463" w:rsidRDefault="00A24463" w:rsidP="00C22B7A">
            <w:pPr>
              <w:rPr>
                <w:rFonts w:ascii="Times New Roman" w:hAnsi="Times New Roman" w:cs="Times New Roman"/>
                <w:szCs w:val="24"/>
                <w:lang w:val="ru-RU"/>
              </w:rPr>
            </w:pPr>
          </w:p>
          <w:p w14:paraId="14CE7732"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 xml:space="preserve">44435 </w:t>
            </w:r>
          </w:p>
          <w:p w14:paraId="4FBF71A9"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Контрольний матеріал</w:t>
            </w:r>
          </w:p>
          <w:p w14:paraId="7E783895"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lastRenderedPageBreak/>
              <w:t>для визначення</w:t>
            </w:r>
          </w:p>
          <w:p w14:paraId="651FA450" w14:textId="77777777" w:rsidR="00A24463" w:rsidRPr="00A913CE" w:rsidRDefault="00A24463" w:rsidP="00C22B7A">
            <w:pPr>
              <w:rPr>
                <w:rFonts w:ascii="Times New Roman" w:hAnsi="Times New Roman" w:cs="Times New Roman"/>
                <w:szCs w:val="24"/>
                <w:lang w:val="ru-RU"/>
              </w:rPr>
            </w:pPr>
            <w:r w:rsidRPr="00A913CE">
              <w:rPr>
                <w:rFonts w:ascii="Times New Roman" w:hAnsi="Times New Roman" w:cs="Times New Roman"/>
                <w:szCs w:val="24"/>
                <w:lang w:val="ru-RU"/>
              </w:rPr>
              <w:t>глікованого гемоглобіну</w:t>
            </w:r>
          </w:p>
          <w:p w14:paraId="09EF7864" w14:textId="77777777" w:rsidR="00A24463" w:rsidRPr="00A913CE" w:rsidRDefault="00A24463" w:rsidP="00C22B7A">
            <w:pPr>
              <w:rPr>
                <w:rFonts w:ascii="Times New Roman" w:hAnsi="Times New Roman" w:cs="Times New Roman"/>
                <w:szCs w:val="24"/>
              </w:rPr>
            </w:pPr>
            <w:r w:rsidRPr="00A913CE">
              <w:rPr>
                <w:rFonts w:ascii="Times New Roman" w:hAnsi="Times New Roman" w:cs="Times New Roman"/>
                <w:szCs w:val="24"/>
              </w:rPr>
              <w:t>(HbA1c), IVD (</w:t>
            </w:r>
            <w:r w:rsidRPr="00A913CE">
              <w:rPr>
                <w:rFonts w:ascii="Times New Roman" w:hAnsi="Times New Roman" w:cs="Times New Roman"/>
                <w:szCs w:val="24"/>
                <w:lang w:val="ru-RU"/>
              </w:rPr>
              <w:t>діагностика</w:t>
            </w:r>
          </w:p>
          <w:p w14:paraId="42EA5A50" w14:textId="77777777" w:rsidR="00A24463" w:rsidRPr="00A913CE" w:rsidRDefault="00A24463" w:rsidP="00C22B7A">
            <w:pPr>
              <w:rPr>
                <w:rFonts w:ascii="Times New Roman" w:hAnsi="Times New Roman" w:cs="Times New Roman"/>
                <w:szCs w:val="24"/>
              </w:rPr>
            </w:pPr>
            <w:r w:rsidRPr="00A913CE">
              <w:rPr>
                <w:rFonts w:ascii="Times New Roman" w:hAnsi="Times New Roman" w:cs="Times New Roman"/>
                <w:szCs w:val="24"/>
              </w:rPr>
              <w:t>in vitro )</w:t>
            </w:r>
          </w:p>
        </w:tc>
        <w:tc>
          <w:tcPr>
            <w:tcW w:w="5732" w:type="dxa"/>
          </w:tcPr>
          <w:p w14:paraId="33977B91"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b/>
                <w:szCs w:val="28"/>
              </w:rPr>
              <w:lastRenderedPageBreak/>
              <w:t xml:space="preserve">Тип: </w:t>
            </w:r>
            <w:r w:rsidRPr="00A913CE">
              <w:rPr>
                <w:rFonts w:ascii="Times New Roman" w:hAnsi="Times New Roman" w:cs="Times New Roman"/>
                <w:szCs w:val="28"/>
              </w:rPr>
              <w:t xml:space="preserve">Ліофілізований HbA1c контролі - це гемолізати, приготовлені </w:t>
            </w:r>
          </w:p>
          <w:p w14:paraId="556C2E9C"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szCs w:val="28"/>
              </w:rPr>
              <w:t xml:space="preserve">з упакованих еритроцити людини. Контролі забезпечують два </w:t>
            </w:r>
          </w:p>
          <w:p w14:paraId="3244F4B5"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szCs w:val="28"/>
              </w:rPr>
              <w:t xml:space="preserve">рівні HbA1c, один рівень у нормальному діапазоні, а </w:t>
            </w:r>
          </w:p>
          <w:p w14:paraId="1A6C9C06"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szCs w:val="28"/>
              </w:rPr>
              <w:t xml:space="preserve">інший рівень у підвищеному діапазоні. Для підтримки </w:t>
            </w:r>
          </w:p>
          <w:p w14:paraId="53AA449B"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szCs w:val="28"/>
              </w:rPr>
              <w:t>гемоглобіну у відновленому стані додаються стабілізатори, щ</w:t>
            </w:r>
          </w:p>
          <w:p w14:paraId="4616D183" w14:textId="77777777" w:rsidR="00A24463" w:rsidRPr="00A913CE" w:rsidRDefault="00A24463" w:rsidP="00C22B7A">
            <w:pPr>
              <w:autoSpaceDN w:val="0"/>
              <w:adjustRightInd w:val="0"/>
              <w:rPr>
                <w:rFonts w:ascii="Times New Roman" w:hAnsi="Times New Roman" w:cs="Times New Roman"/>
                <w:szCs w:val="28"/>
              </w:rPr>
            </w:pPr>
            <w:r w:rsidRPr="00A913CE">
              <w:rPr>
                <w:rFonts w:ascii="Times New Roman" w:hAnsi="Times New Roman" w:cs="Times New Roman"/>
                <w:szCs w:val="28"/>
              </w:rPr>
              <w:t>о забезпечує повний контроль процедури HbA1c.</w:t>
            </w:r>
          </w:p>
          <w:p w14:paraId="74707B4F" w14:textId="77777777" w:rsidR="00A24463" w:rsidRPr="00A913CE" w:rsidRDefault="00A24463" w:rsidP="00C22B7A">
            <w:pPr>
              <w:rPr>
                <w:rFonts w:ascii="Times New Roman" w:hAnsi="Times New Roman" w:cs="Times New Roman"/>
                <w:szCs w:val="28"/>
              </w:rPr>
            </w:pPr>
            <w:r w:rsidRPr="00A913CE">
              <w:rPr>
                <w:rFonts w:ascii="Times New Roman" w:hAnsi="Times New Roman" w:cs="Times New Roman"/>
                <w:b/>
                <w:szCs w:val="28"/>
              </w:rPr>
              <w:lastRenderedPageBreak/>
              <w:t>Призначення:</w:t>
            </w:r>
            <w:r w:rsidRPr="00A913CE">
              <w:rPr>
                <w:rFonts w:ascii="Times New Roman" w:hAnsi="Times New Roman" w:cs="Times New Roman"/>
                <w:szCs w:val="28"/>
              </w:rPr>
              <w:t xml:space="preserve"> Цей продукт призначений для моніторингу точності та точності</w:t>
            </w:r>
          </w:p>
          <w:p w14:paraId="1A37750C" w14:textId="77777777" w:rsidR="00A24463" w:rsidRPr="00A913CE" w:rsidRDefault="00A24463" w:rsidP="00C22B7A">
            <w:pPr>
              <w:rPr>
                <w:rFonts w:ascii="Times New Roman" w:hAnsi="Times New Roman" w:cs="Times New Roman"/>
                <w:szCs w:val="28"/>
              </w:rPr>
            </w:pPr>
            <w:r w:rsidRPr="00A913CE">
              <w:rPr>
                <w:rFonts w:ascii="Times New Roman" w:hAnsi="Times New Roman" w:cs="Times New Roman"/>
                <w:szCs w:val="28"/>
              </w:rPr>
              <w:t xml:space="preserve">кількісне визначення гемоглобіну А1с (HbA1c) людини в крові </w:t>
            </w:r>
          </w:p>
          <w:p w14:paraId="5C91FDD6" w14:textId="77777777" w:rsidR="00A24463" w:rsidRPr="00A913CE" w:rsidRDefault="00A24463" w:rsidP="00C22B7A">
            <w:pPr>
              <w:rPr>
                <w:rFonts w:ascii="Times New Roman" w:hAnsi="Times New Roman" w:cs="Times New Roman"/>
                <w:szCs w:val="28"/>
              </w:rPr>
            </w:pPr>
            <w:r w:rsidRPr="00A913CE">
              <w:rPr>
                <w:rFonts w:ascii="Times New Roman" w:hAnsi="Times New Roman" w:cs="Times New Roman"/>
                <w:szCs w:val="28"/>
              </w:rPr>
              <w:t>методом  автоматизованого імунологічного аналізу.</w:t>
            </w:r>
          </w:p>
          <w:p w14:paraId="67C3E896" w14:textId="77777777" w:rsidR="00A24463" w:rsidRPr="00A913CE" w:rsidRDefault="00A24463" w:rsidP="00C22B7A">
            <w:pPr>
              <w:rPr>
                <w:rFonts w:ascii="Times New Roman" w:hAnsi="Times New Roman" w:cs="Times New Roman"/>
                <w:szCs w:val="28"/>
              </w:rPr>
            </w:pPr>
            <w:r w:rsidRPr="00A913CE">
              <w:rPr>
                <w:rFonts w:ascii="Times New Roman" w:hAnsi="Times New Roman" w:cs="Times New Roman"/>
                <w:b/>
                <w:szCs w:val="28"/>
              </w:rPr>
              <w:t xml:space="preserve">Склад: </w:t>
            </w:r>
            <w:r w:rsidRPr="00A913CE">
              <w:rPr>
                <w:rFonts w:ascii="Times New Roman" w:hAnsi="Times New Roman" w:cs="Times New Roman"/>
                <w:szCs w:val="28"/>
              </w:rPr>
              <w:t>Ліофілізований калібратор, приготовлений з людської крові. Містить консерванти. Концентрація вказана на флаконі.</w:t>
            </w:r>
          </w:p>
          <w:p w14:paraId="61BEA745" w14:textId="77777777" w:rsidR="00A24463" w:rsidRPr="00A913CE" w:rsidRDefault="00A24463" w:rsidP="00C22B7A">
            <w:pPr>
              <w:rPr>
                <w:rFonts w:ascii="Times New Roman" w:hAnsi="Times New Roman" w:cs="Times New Roman"/>
                <w:szCs w:val="28"/>
              </w:rPr>
            </w:pPr>
            <w:r w:rsidRPr="00A913CE">
              <w:rPr>
                <w:rFonts w:ascii="Times New Roman" w:hAnsi="Times New Roman" w:cs="Times New Roman"/>
                <w:b/>
                <w:szCs w:val="28"/>
              </w:rPr>
              <w:t xml:space="preserve">Терміни придатності: </w:t>
            </w:r>
            <w:r w:rsidRPr="00A913CE">
              <w:rPr>
                <w:rFonts w:ascii="Times New Roman" w:hAnsi="Times New Roman" w:cs="Times New Roman"/>
                <w:szCs w:val="28"/>
              </w:rPr>
              <w:t>Щільно закриті, залишаються стабільними до кінця терміну зберігання, зазначеного на упаковці. Уникати нагрівання та дії прямого світла. Розведені калібратори зберігати у щільно закритих флаконах при температурі 2-8ºС. Стабільні до 30 днів.</w:t>
            </w:r>
          </w:p>
        </w:tc>
        <w:tc>
          <w:tcPr>
            <w:tcW w:w="1063" w:type="dxa"/>
          </w:tcPr>
          <w:p w14:paraId="6A23E7AB"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наб</w:t>
            </w:r>
          </w:p>
        </w:tc>
        <w:tc>
          <w:tcPr>
            <w:tcW w:w="895" w:type="dxa"/>
          </w:tcPr>
          <w:p w14:paraId="7E7B70A5"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4463" w:rsidRPr="009A5ACE" w14:paraId="5FAC78FB" w14:textId="77777777" w:rsidTr="00C22B7A">
        <w:tc>
          <w:tcPr>
            <w:tcW w:w="402" w:type="dxa"/>
          </w:tcPr>
          <w:p w14:paraId="12B2F71E" w14:textId="77777777" w:rsidR="00A24463" w:rsidRDefault="00A24463" w:rsidP="00C22B7A">
            <w:pPr>
              <w:rPr>
                <w:rFonts w:ascii="Times New Roman" w:hAnsi="Times New Roman" w:cs="Times New Roman"/>
                <w:szCs w:val="24"/>
                <w:lang w:val="ru-RU"/>
              </w:rPr>
            </w:pPr>
            <w:r>
              <w:rPr>
                <w:rFonts w:ascii="Times New Roman" w:hAnsi="Times New Roman" w:cs="Times New Roman"/>
                <w:szCs w:val="24"/>
                <w:lang w:val="ru-RU"/>
              </w:rPr>
              <w:lastRenderedPageBreak/>
              <w:t>8</w:t>
            </w:r>
          </w:p>
        </w:tc>
        <w:tc>
          <w:tcPr>
            <w:tcW w:w="2443" w:type="dxa"/>
          </w:tcPr>
          <w:p w14:paraId="76BF03C6" w14:textId="77777777" w:rsidR="00A24463" w:rsidRPr="001D4EDF" w:rsidRDefault="00A24463" w:rsidP="00C22B7A">
            <w:pPr>
              <w:rPr>
                <w:rFonts w:ascii="Times New Roman" w:hAnsi="Times New Roman" w:cs="Times New Roman"/>
                <w:szCs w:val="24"/>
                <w:lang w:val="ru-RU"/>
              </w:rPr>
            </w:pPr>
            <w:r w:rsidRPr="001D4EDF">
              <w:rPr>
                <w:rFonts w:ascii="Times New Roman" w:hAnsi="Times New Roman" w:cs="Times New Roman"/>
                <w:szCs w:val="24"/>
                <w:lang w:val="ru-RU"/>
              </w:rPr>
              <w:t>НАБІР №1-20</w:t>
            </w:r>
          </w:p>
          <w:p w14:paraId="1900C6E2" w14:textId="77777777" w:rsidR="00A24463" w:rsidRPr="001D4EDF" w:rsidRDefault="00A24463" w:rsidP="00C22B7A">
            <w:pPr>
              <w:rPr>
                <w:rFonts w:ascii="Times New Roman" w:hAnsi="Times New Roman" w:cs="Times New Roman"/>
                <w:szCs w:val="24"/>
                <w:lang w:val="ru-RU"/>
              </w:rPr>
            </w:pPr>
            <w:r w:rsidRPr="001D4EDF">
              <w:rPr>
                <w:rFonts w:ascii="Times New Roman" w:hAnsi="Times New Roman" w:cs="Times New Roman"/>
                <w:szCs w:val="24"/>
                <w:lang w:val="ru-RU"/>
              </w:rPr>
              <w:t>20% суспензія стандартних еритроцитів групи</w:t>
            </w:r>
          </w:p>
          <w:p w14:paraId="4DDA7AA2" w14:textId="77777777" w:rsidR="00A24463" w:rsidRPr="001D4EDF" w:rsidRDefault="00A24463" w:rsidP="00C22B7A">
            <w:pPr>
              <w:rPr>
                <w:rFonts w:ascii="Times New Roman" w:hAnsi="Times New Roman" w:cs="Times New Roman"/>
                <w:szCs w:val="24"/>
                <w:lang w:val="ru-RU"/>
              </w:rPr>
            </w:pPr>
            <w:r w:rsidRPr="001D4EDF">
              <w:rPr>
                <w:rFonts w:ascii="Times New Roman" w:hAnsi="Times New Roman" w:cs="Times New Roman"/>
                <w:szCs w:val="24"/>
                <w:lang w:val="ru-RU"/>
              </w:rPr>
              <w:t>0 Rh+поз. CcDEe</w:t>
            </w:r>
          </w:p>
          <w:p w14:paraId="519F6AF9" w14:textId="77777777" w:rsidR="00A24463" w:rsidRPr="001D4EDF" w:rsidRDefault="00A24463" w:rsidP="00C22B7A">
            <w:pPr>
              <w:rPr>
                <w:rFonts w:ascii="Times New Roman" w:hAnsi="Times New Roman" w:cs="Times New Roman"/>
                <w:szCs w:val="24"/>
                <w:lang w:val="ru-RU"/>
              </w:rPr>
            </w:pPr>
            <w:r w:rsidRPr="001D4EDF">
              <w:rPr>
                <w:rFonts w:ascii="Times New Roman" w:hAnsi="Times New Roman" w:cs="Times New Roman"/>
                <w:szCs w:val="24"/>
                <w:lang w:val="ru-RU"/>
              </w:rPr>
              <w:t>0 Rh-нег. сcdеe</w:t>
            </w:r>
          </w:p>
          <w:p w14:paraId="6BD7AF4A" w14:textId="77777777" w:rsidR="00A24463" w:rsidRPr="001D4EDF" w:rsidRDefault="00A24463" w:rsidP="00C22B7A">
            <w:pPr>
              <w:rPr>
                <w:rFonts w:ascii="Times New Roman" w:hAnsi="Times New Roman" w:cs="Times New Roman"/>
                <w:szCs w:val="24"/>
                <w:lang w:val="ru-RU"/>
              </w:rPr>
            </w:pPr>
            <w:r w:rsidRPr="001D4EDF">
              <w:rPr>
                <w:rFonts w:ascii="Times New Roman" w:hAnsi="Times New Roman" w:cs="Times New Roman"/>
                <w:szCs w:val="24"/>
                <w:lang w:val="ru-RU"/>
              </w:rPr>
              <w:t>А1 Rh+поз.</w:t>
            </w:r>
          </w:p>
          <w:p w14:paraId="4C6CAC1C" w14:textId="77777777" w:rsidR="00A24463" w:rsidRDefault="00A24463" w:rsidP="00C22B7A">
            <w:pPr>
              <w:rPr>
                <w:rFonts w:ascii="Times New Roman" w:hAnsi="Times New Roman" w:cs="Times New Roman"/>
                <w:szCs w:val="24"/>
                <w:lang w:val="ru-RU"/>
              </w:rPr>
            </w:pPr>
            <w:r w:rsidRPr="001D4EDF">
              <w:rPr>
                <w:rFonts w:ascii="Times New Roman" w:hAnsi="Times New Roman" w:cs="Times New Roman"/>
                <w:szCs w:val="24"/>
                <w:lang w:val="ru-RU"/>
              </w:rPr>
              <w:t>В Rh+поз.</w:t>
            </w:r>
          </w:p>
          <w:p w14:paraId="00137C54" w14:textId="77777777" w:rsidR="00A24463" w:rsidRDefault="00A24463" w:rsidP="00C22B7A">
            <w:pPr>
              <w:rPr>
                <w:rFonts w:ascii="Times New Roman" w:hAnsi="Times New Roman" w:cs="Times New Roman"/>
                <w:szCs w:val="24"/>
                <w:lang w:val="ru-RU"/>
              </w:rPr>
            </w:pPr>
          </w:p>
          <w:p w14:paraId="069540F1" w14:textId="77777777" w:rsidR="00A24463" w:rsidRPr="00A913CE" w:rsidRDefault="00A24463" w:rsidP="00C22B7A">
            <w:pPr>
              <w:rPr>
                <w:rFonts w:ascii="Times New Roman" w:hAnsi="Times New Roman" w:cs="Times New Roman"/>
                <w:szCs w:val="24"/>
                <w:lang w:val="ru-RU"/>
              </w:rPr>
            </w:pPr>
            <w:r w:rsidRPr="00D63BD9">
              <w:rPr>
                <w:rFonts w:ascii="Times New Roman" w:hAnsi="Times New Roman" w:cs="Times New Roman"/>
                <w:szCs w:val="24"/>
                <w:lang w:val="ru-RU"/>
              </w:rPr>
              <w:t>52684 - Група O Rh (D) негативних еритроцитів IVD (діагностика in vitro), антигени</w:t>
            </w:r>
          </w:p>
        </w:tc>
        <w:tc>
          <w:tcPr>
            <w:tcW w:w="5732" w:type="dxa"/>
          </w:tcPr>
          <w:p w14:paraId="26E9074A" w14:textId="77777777" w:rsidR="00A24463" w:rsidRPr="001D4EDF" w:rsidRDefault="00A24463" w:rsidP="00C22B7A">
            <w:pPr>
              <w:autoSpaceDN w:val="0"/>
              <w:adjustRightInd w:val="0"/>
              <w:rPr>
                <w:rFonts w:ascii="Times New Roman" w:hAnsi="Times New Roman" w:cs="Times New Roman"/>
                <w:szCs w:val="28"/>
              </w:rPr>
            </w:pPr>
            <w:r w:rsidRPr="001D4EDF">
              <w:rPr>
                <w:rFonts w:ascii="Times New Roman" w:hAnsi="Times New Roman" w:cs="Times New Roman"/>
                <w:szCs w:val="28"/>
              </w:rPr>
              <w:t>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моноклональних реагентів шляхом виявлення моноклональних антитіл за допомогою реакції прямої аглютинації на площині, в пробірках та мікроплатах; а також для визначення імунних антиеритроцитарних антитіл за системою антигенів АВ0 та Rhesus з використанням розчину желатину 10% або непрямим антиглобуліновим тестом (НАГТ) в пробірках. Термін придатності - не менше 30 діб.</w:t>
            </w:r>
          </w:p>
        </w:tc>
        <w:tc>
          <w:tcPr>
            <w:tcW w:w="1063" w:type="dxa"/>
          </w:tcPr>
          <w:p w14:paraId="54C969AF"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наб</w:t>
            </w:r>
          </w:p>
        </w:tc>
        <w:tc>
          <w:tcPr>
            <w:tcW w:w="895" w:type="dxa"/>
          </w:tcPr>
          <w:p w14:paraId="4DE830FF"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A24463" w:rsidRPr="000439C9" w14:paraId="20547D6A" w14:textId="77777777" w:rsidTr="00C22B7A">
        <w:tc>
          <w:tcPr>
            <w:tcW w:w="402" w:type="dxa"/>
          </w:tcPr>
          <w:p w14:paraId="76AA26EC" w14:textId="77777777" w:rsidR="00A24463" w:rsidRDefault="00A24463" w:rsidP="00C22B7A">
            <w:pPr>
              <w:rPr>
                <w:rFonts w:ascii="Times New Roman" w:hAnsi="Times New Roman" w:cs="Times New Roman"/>
                <w:szCs w:val="24"/>
                <w:lang w:val="ru-RU"/>
              </w:rPr>
            </w:pPr>
            <w:r>
              <w:rPr>
                <w:rFonts w:ascii="Times New Roman" w:hAnsi="Times New Roman" w:cs="Times New Roman"/>
                <w:szCs w:val="24"/>
                <w:lang w:val="ru-RU"/>
              </w:rPr>
              <w:t>9</w:t>
            </w:r>
          </w:p>
        </w:tc>
        <w:tc>
          <w:tcPr>
            <w:tcW w:w="2443" w:type="dxa"/>
          </w:tcPr>
          <w:p w14:paraId="78A42198" w14:textId="77777777" w:rsidR="00A24463" w:rsidRPr="000439C9" w:rsidRDefault="00A24463" w:rsidP="00C22B7A">
            <w:pPr>
              <w:rPr>
                <w:rFonts w:ascii="Times New Roman" w:hAnsi="Times New Roman" w:cs="Times New Roman"/>
                <w:szCs w:val="24"/>
                <w:lang w:val="ru-RU"/>
              </w:rPr>
            </w:pPr>
            <w:r w:rsidRPr="000439C9">
              <w:rPr>
                <w:rFonts w:ascii="Times New Roman" w:hAnsi="Times New Roman" w:cs="Times New Roman"/>
                <w:szCs w:val="24"/>
                <w:lang w:val="ru-RU"/>
              </w:rPr>
              <w:t>Промивний буферний розчин (концентрований) на</w:t>
            </w:r>
          </w:p>
          <w:p w14:paraId="4BA9B9C8" w14:textId="77777777" w:rsidR="00A24463" w:rsidRDefault="00A24463" w:rsidP="00C22B7A">
            <w:pPr>
              <w:rPr>
                <w:rFonts w:ascii="Times New Roman" w:hAnsi="Times New Roman" w:cs="Times New Roman"/>
                <w:szCs w:val="24"/>
                <w:lang w:val="ru-RU"/>
              </w:rPr>
            </w:pPr>
            <w:r w:rsidRPr="000439C9">
              <w:rPr>
                <w:rFonts w:ascii="Times New Roman" w:hAnsi="Times New Roman" w:cs="Times New Roman"/>
                <w:szCs w:val="24"/>
                <w:lang w:val="ru-RU"/>
              </w:rPr>
              <w:t>полуавтоматичний аналізатор «Ексан»</w:t>
            </w:r>
          </w:p>
          <w:p w14:paraId="49490758" w14:textId="77777777" w:rsidR="00A24463" w:rsidRDefault="00A24463" w:rsidP="00C22B7A">
            <w:pPr>
              <w:rPr>
                <w:rFonts w:ascii="Times New Roman" w:hAnsi="Times New Roman" w:cs="Times New Roman"/>
                <w:szCs w:val="24"/>
                <w:lang w:val="ru-RU"/>
              </w:rPr>
            </w:pPr>
          </w:p>
          <w:p w14:paraId="11ABA512" w14:textId="77777777" w:rsidR="00A24463" w:rsidRDefault="00A24463" w:rsidP="00C22B7A">
            <w:pPr>
              <w:rPr>
                <w:rFonts w:ascii="Times New Roman" w:hAnsi="Times New Roman" w:cs="Times New Roman"/>
              </w:rPr>
            </w:pPr>
            <w:r>
              <w:rPr>
                <w:rFonts w:ascii="Times New Roman" w:hAnsi="Times New Roman" w:cs="Times New Roman"/>
              </w:rPr>
              <w:t>53303</w:t>
            </w:r>
          </w:p>
          <w:p w14:paraId="00E85ED0" w14:textId="77777777" w:rsidR="00A24463" w:rsidRPr="001D4EDF" w:rsidRDefault="00A24463" w:rsidP="00C22B7A">
            <w:pPr>
              <w:rPr>
                <w:rFonts w:ascii="Times New Roman" w:hAnsi="Times New Roman" w:cs="Times New Roman"/>
                <w:szCs w:val="24"/>
                <w:lang w:val="ru-RU"/>
              </w:rPr>
            </w:pPr>
            <w:r w:rsidRPr="000439C9">
              <w:rPr>
                <w:rFonts w:ascii="Times New Roman" w:hAnsi="Times New Roman" w:cs="Times New Roman"/>
                <w:szCs w:val="24"/>
                <w:lang w:val="ru-RU"/>
              </w:rPr>
              <w:t>Глюкоза IVD, набір, ферментний спектрофотометричний аналіз</w:t>
            </w:r>
          </w:p>
        </w:tc>
        <w:tc>
          <w:tcPr>
            <w:tcW w:w="5732" w:type="dxa"/>
          </w:tcPr>
          <w:p w14:paraId="6D89F8AC" w14:textId="77777777" w:rsidR="00A24463" w:rsidRDefault="00A24463" w:rsidP="00C22B7A">
            <w:pPr>
              <w:pStyle w:val="af6"/>
              <w:spacing w:line="192" w:lineRule="auto"/>
              <w:rPr>
                <w:rFonts w:ascii="Times New Roman" w:hAnsi="Times New Roman"/>
                <w:lang w:val="uk-UA"/>
              </w:rPr>
            </w:pPr>
            <w:r>
              <w:rPr>
                <w:rFonts w:ascii="Times New Roman" w:hAnsi="Times New Roman"/>
                <w:lang w:val="uk-UA"/>
              </w:rPr>
              <w:t>СКЛАД НАБОРУ</w:t>
            </w:r>
          </w:p>
          <w:p w14:paraId="6115D7A5" w14:textId="77777777" w:rsidR="00A24463" w:rsidRDefault="00A24463" w:rsidP="00C22B7A">
            <w:pPr>
              <w:pStyle w:val="af6"/>
              <w:spacing w:line="192" w:lineRule="auto"/>
              <w:ind w:right="-122"/>
              <w:rPr>
                <w:rFonts w:ascii="Times New Roman" w:hAnsi="Times New Roman"/>
                <w:lang w:val="uk-UA"/>
              </w:rPr>
            </w:pPr>
            <w:r w:rsidRPr="002C103D">
              <w:rPr>
                <w:rFonts w:ascii="Times New Roman" w:hAnsi="Times New Roman"/>
                <w:lang w:val="uk-UA"/>
              </w:rPr>
              <w:t>Концентрований буферний розчин</w:t>
            </w:r>
            <w:r>
              <w:rPr>
                <w:rFonts w:ascii="Times New Roman" w:hAnsi="Times New Roman"/>
                <w:lang w:val="uk-UA"/>
              </w:rPr>
              <w:t>:</w:t>
            </w:r>
            <w:r w:rsidRPr="002C103D">
              <w:rPr>
                <w:rFonts w:ascii="Times New Roman" w:hAnsi="Times New Roman"/>
                <w:lang w:val="uk-UA"/>
              </w:rPr>
              <w:t>100 мл</w:t>
            </w:r>
          </w:p>
          <w:tbl>
            <w:tblPr>
              <w:tblStyle w:val="TableGrid"/>
              <w:tblW w:w="3997" w:type="dxa"/>
              <w:tblInd w:w="0" w:type="dxa"/>
              <w:tblLayout w:type="fixed"/>
              <w:tblLook w:val="01E0" w:firstRow="1" w:lastRow="1" w:firstColumn="1" w:lastColumn="1" w:noHBand="0" w:noVBand="0"/>
            </w:tblPr>
            <w:tblGrid>
              <w:gridCol w:w="1871"/>
              <w:gridCol w:w="2126"/>
            </w:tblGrid>
            <w:tr w:rsidR="00A24463" w:rsidRPr="000439C9" w14:paraId="29EFBD85" w14:textId="77777777" w:rsidTr="00C22B7A">
              <w:trPr>
                <w:trHeight w:val="1690"/>
              </w:trPr>
              <w:tc>
                <w:tcPr>
                  <w:tcW w:w="1871" w:type="dxa"/>
                  <w:tcBorders>
                    <w:top w:val="single" w:sz="4" w:space="0" w:color="FFFFFF"/>
                    <w:left w:val="single" w:sz="4" w:space="0" w:color="FFFFFF"/>
                    <w:bottom w:val="single" w:sz="4" w:space="0" w:color="FFFFFF"/>
                    <w:right w:val="single" w:sz="4" w:space="0" w:color="FFFFFF"/>
                  </w:tcBorders>
                  <w:hideMark/>
                </w:tcPr>
                <w:p w14:paraId="1DFEAF62" w14:textId="77777777" w:rsidR="00A24463" w:rsidRPr="002C103D" w:rsidRDefault="00A24463" w:rsidP="00C22B7A">
                  <w:pPr>
                    <w:pStyle w:val="af6"/>
                    <w:spacing w:line="192" w:lineRule="auto"/>
                    <w:rPr>
                      <w:rFonts w:ascii="Times New Roman" w:hAnsi="Times New Roman"/>
                      <w:sz w:val="24"/>
                      <w:szCs w:val="24"/>
                      <w:lang w:val="uk-UA"/>
                    </w:rPr>
                  </w:pPr>
                  <w:r w:rsidRPr="002C103D">
                    <w:rPr>
                      <w:rFonts w:ascii="Times New Roman" w:hAnsi="Times New Roman"/>
                      <w:lang w:val="uk-UA"/>
                    </w:rPr>
                    <w:t>Фосфатний буфер</w:t>
                  </w:r>
                </w:p>
                <w:p w14:paraId="4E9AFF4B" w14:textId="77777777" w:rsidR="00A24463" w:rsidRDefault="00A24463" w:rsidP="00C22B7A">
                  <w:pPr>
                    <w:pStyle w:val="af6"/>
                    <w:spacing w:line="192" w:lineRule="auto"/>
                    <w:rPr>
                      <w:rFonts w:ascii="Times New Roman" w:hAnsi="Times New Roman"/>
                      <w:lang w:val="uk-UA"/>
                    </w:rPr>
                  </w:pPr>
                  <w:r w:rsidRPr="002C103D">
                    <w:rPr>
                      <w:rFonts w:ascii="Times New Roman" w:hAnsi="Times New Roman"/>
                      <w:lang w:val="uk-UA"/>
                    </w:rPr>
                    <w:t>Двузам</w:t>
                  </w:r>
                  <w:r>
                    <w:rPr>
                      <w:rFonts w:ascii="Times New Roman" w:hAnsi="Times New Roman"/>
                      <w:lang w:val="uk-UA"/>
                    </w:rPr>
                    <w:t>іщений</w:t>
                  </w:r>
                </w:p>
                <w:p w14:paraId="2B40BF08" w14:textId="77777777" w:rsidR="00A24463" w:rsidRDefault="00A24463" w:rsidP="00C22B7A">
                  <w:pPr>
                    <w:pStyle w:val="af6"/>
                    <w:spacing w:line="192" w:lineRule="auto"/>
                    <w:rPr>
                      <w:rFonts w:ascii="Times New Roman" w:hAnsi="Times New Roman"/>
                      <w:lang w:val="uk-UA"/>
                    </w:rPr>
                  </w:pPr>
                  <w:r>
                    <w:rPr>
                      <w:rFonts w:ascii="Times New Roman" w:hAnsi="Times New Roman"/>
                      <w:lang w:val="uk-UA"/>
                    </w:rPr>
                    <w:t>ф</w:t>
                  </w:r>
                  <w:r w:rsidRPr="002C103D">
                    <w:rPr>
                      <w:rFonts w:ascii="Times New Roman" w:hAnsi="Times New Roman"/>
                      <w:lang w:val="uk-UA"/>
                    </w:rPr>
                    <w:t>осфат</w:t>
                  </w:r>
                  <w:r>
                    <w:rPr>
                      <w:rFonts w:ascii="Times New Roman" w:hAnsi="Times New Roman"/>
                      <w:lang w:val="uk-UA"/>
                    </w:rPr>
                    <w:t xml:space="preserve"> натрію</w:t>
                  </w:r>
                </w:p>
                <w:p w14:paraId="6DED6720" w14:textId="77777777" w:rsidR="00A24463" w:rsidRDefault="00A24463" w:rsidP="00C22B7A">
                  <w:pPr>
                    <w:pStyle w:val="af6"/>
                    <w:spacing w:line="192" w:lineRule="auto"/>
                    <w:rPr>
                      <w:rFonts w:ascii="Times New Roman" w:hAnsi="Times New Roman"/>
                      <w:lang w:val="uk-UA"/>
                    </w:rPr>
                  </w:pPr>
                  <w:r w:rsidRPr="002C103D">
                    <w:rPr>
                      <w:rFonts w:ascii="Times New Roman" w:hAnsi="Times New Roman"/>
                      <w:lang w:val="uk-UA"/>
                    </w:rPr>
                    <w:t>Однозам</w:t>
                  </w:r>
                  <w:r>
                    <w:rPr>
                      <w:rFonts w:ascii="Times New Roman" w:hAnsi="Times New Roman"/>
                      <w:lang w:val="uk-UA"/>
                    </w:rPr>
                    <w:t>іщений</w:t>
                  </w:r>
                  <w:r w:rsidRPr="002C103D">
                    <w:rPr>
                      <w:rFonts w:ascii="Times New Roman" w:hAnsi="Times New Roman"/>
                      <w:lang w:val="uk-UA"/>
                    </w:rPr>
                    <w:t xml:space="preserve"> </w:t>
                  </w:r>
                </w:p>
                <w:p w14:paraId="479A32EE" w14:textId="77777777" w:rsidR="00A24463" w:rsidRPr="002C103D" w:rsidRDefault="00A24463" w:rsidP="00C22B7A">
                  <w:pPr>
                    <w:pStyle w:val="af6"/>
                    <w:spacing w:line="192" w:lineRule="auto"/>
                    <w:rPr>
                      <w:rFonts w:ascii="Times New Roman" w:hAnsi="Times New Roman"/>
                      <w:lang w:val="uk-UA"/>
                    </w:rPr>
                  </w:pPr>
                  <w:r w:rsidRPr="002C103D">
                    <w:rPr>
                      <w:rFonts w:ascii="Times New Roman" w:hAnsi="Times New Roman"/>
                      <w:lang w:val="uk-UA"/>
                    </w:rPr>
                    <w:t xml:space="preserve">фосфат калію </w:t>
                  </w:r>
                </w:p>
                <w:p w14:paraId="01A0BB7E" w14:textId="77777777" w:rsidR="00A24463" w:rsidRPr="002C103D" w:rsidRDefault="00A24463" w:rsidP="00C22B7A">
                  <w:pPr>
                    <w:pStyle w:val="af6"/>
                    <w:spacing w:line="192" w:lineRule="auto"/>
                    <w:rPr>
                      <w:rFonts w:ascii="Times New Roman" w:hAnsi="Times New Roman"/>
                      <w:lang w:val="uk-UA"/>
                    </w:rPr>
                  </w:pPr>
                  <w:r w:rsidRPr="002C103D">
                    <w:rPr>
                      <w:rFonts w:ascii="Times New Roman" w:hAnsi="Times New Roman"/>
                      <w:lang w:val="uk-UA"/>
                    </w:rPr>
                    <w:t xml:space="preserve">Хлорид калію </w:t>
                  </w:r>
                </w:p>
                <w:p w14:paraId="0E457AE3" w14:textId="77777777" w:rsidR="00A24463" w:rsidRPr="002C103D" w:rsidRDefault="00A24463" w:rsidP="00C22B7A">
                  <w:pPr>
                    <w:pStyle w:val="af6"/>
                    <w:spacing w:line="192" w:lineRule="auto"/>
                    <w:rPr>
                      <w:rFonts w:ascii="Times New Roman" w:hAnsi="Times New Roman"/>
                      <w:color w:val="000000"/>
                      <w:lang w:val="uk-UA"/>
                    </w:rPr>
                  </w:pPr>
                  <w:r w:rsidRPr="002C103D">
                    <w:rPr>
                      <w:rFonts w:ascii="Times New Roman" w:hAnsi="Times New Roman"/>
                      <w:lang w:val="uk-UA"/>
                    </w:rPr>
                    <w:t>Трилон Б</w:t>
                  </w:r>
                  <w:r w:rsidRPr="002C103D">
                    <w:rPr>
                      <w:rFonts w:ascii="Times New Roman" w:hAnsi="Times New Roman"/>
                      <w:color w:val="000000"/>
                      <w:lang w:val="uk-UA"/>
                    </w:rPr>
                    <w:t xml:space="preserve"> </w:t>
                  </w:r>
                </w:p>
                <w:p w14:paraId="1A880D17" w14:textId="77777777" w:rsidR="00A24463" w:rsidRPr="002C103D" w:rsidRDefault="00A24463" w:rsidP="00C22B7A">
                  <w:pPr>
                    <w:pStyle w:val="af6"/>
                    <w:spacing w:line="192" w:lineRule="auto"/>
                    <w:rPr>
                      <w:rFonts w:ascii="Times New Roman" w:hAnsi="Times New Roman"/>
                      <w:color w:val="000000"/>
                      <w:sz w:val="24"/>
                      <w:szCs w:val="24"/>
                      <w:lang w:val="uk-UA"/>
                    </w:rPr>
                  </w:pPr>
                  <w:r w:rsidRPr="002C103D">
                    <w:rPr>
                      <w:rFonts w:ascii="Times New Roman" w:hAnsi="Times New Roman"/>
                      <w:color w:val="000000"/>
                      <w:lang w:val="uk-UA"/>
                    </w:rPr>
                    <w:t xml:space="preserve">Азид натрію </w:t>
                  </w:r>
                </w:p>
              </w:tc>
              <w:tc>
                <w:tcPr>
                  <w:tcW w:w="2126" w:type="dxa"/>
                  <w:tcBorders>
                    <w:top w:val="single" w:sz="4" w:space="0" w:color="FFFFFF"/>
                    <w:left w:val="single" w:sz="4" w:space="0" w:color="FFFFFF"/>
                    <w:bottom w:val="single" w:sz="4" w:space="0" w:color="FFFFFF"/>
                    <w:right w:val="single" w:sz="4" w:space="0" w:color="FFFFFF"/>
                  </w:tcBorders>
                </w:tcPr>
                <w:p w14:paraId="706AFA4A" w14:textId="77777777" w:rsidR="00A24463" w:rsidRDefault="00A24463" w:rsidP="00C22B7A">
                  <w:pPr>
                    <w:pStyle w:val="af6"/>
                    <w:spacing w:line="192" w:lineRule="auto"/>
                    <w:rPr>
                      <w:rFonts w:ascii="Times New Roman" w:hAnsi="Times New Roman"/>
                    </w:rPr>
                  </w:pPr>
                  <w:r w:rsidRPr="002C103D">
                    <w:rPr>
                      <w:rFonts w:ascii="Times New Roman" w:hAnsi="Times New Roman"/>
                    </w:rPr>
                    <w:t>рН (7,</w:t>
                  </w:r>
                  <w:r w:rsidRPr="002C103D">
                    <w:rPr>
                      <w:rFonts w:ascii="Times New Roman" w:hAnsi="Times New Roman"/>
                      <w:lang w:val="uk-UA"/>
                    </w:rPr>
                    <w:t>4</w:t>
                  </w:r>
                  <w:r w:rsidRPr="002C103D">
                    <w:rPr>
                      <w:rFonts w:ascii="Times New Roman" w:hAnsi="Times New Roman"/>
                    </w:rPr>
                    <w:t>±0,</w:t>
                  </w:r>
                  <w:r w:rsidRPr="002C103D">
                    <w:rPr>
                      <w:rFonts w:ascii="Times New Roman" w:hAnsi="Times New Roman"/>
                      <w:lang w:val="uk-UA"/>
                    </w:rPr>
                    <w:t>2</w:t>
                  </w:r>
                  <w:r w:rsidRPr="002C103D">
                    <w:rPr>
                      <w:rFonts w:ascii="Times New Roman" w:hAnsi="Times New Roman"/>
                    </w:rPr>
                    <w:t xml:space="preserve">) </w:t>
                  </w:r>
                </w:p>
                <w:p w14:paraId="5310E3A7" w14:textId="77777777" w:rsidR="00A24463" w:rsidRDefault="00A24463" w:rsidP="00C22B7A">
                  <w:pPr>
                    <w:pStyle w:val="af6"/>
                    <w:spacing w:line="192" w:lineRule="auto"/>
                    <w:rPr>
                      <w:rFonts w:ascii="Times New Roman" w:hAnsi="Times New Roman"/>
                    </w:rPr>
                  </w:pPr>
                </w:p>
                <w:p w14:paraId="49FA5C27" w14:textId="77777777" w:rsidR="00A24463" w:rsidRPr="002C103D" w:rsidRDefault="00A24463" w:rsidP="00C22B7A">
                  <w:pPr>
                    <w:pStyle w:val="af6"/>
                    <w:spacing w:line="192" w:lineRule="auto"/>
                    <w:rPr>
                      <w:rFonts w:ascii="Times New Roman" w:hAnsi="Times New Roman"/>
                    </w:rPr>
                  </w:pPr>
                  <w:r w:rsidRPr="002C103D">
                    <w:rPr>
                      <w:rFonts w:ascii="Times New Roman" w:hAnsi="Times New Roman"/>
                      <w:lang w:val="uk-UA"/>
                    </w:rPr>
                    <w:t>(</w:t>
                  </w:r>
                  <w:r w:rsidRPr="002C103D">
                    <w:rPr>
                      <w:rFonts w:ascii="Times New Roman" w:hAnsi="Times New Roman"/>
                    </w:rPr>
                    <w:t>24</w:t>
                  </w:r>
                  <w:r w:rsidRPr="002C103D">
                    <w:rPr>
                      <w:rFonts w:ascii="Times New Roman" w:hAnsi="Times New Roman"/>
                      <w:lang w:val="uk-UA"/>
                    </w:rPr>
                    <w:t>,0</w:t>
                  </w:r>
                  <w:r w:rsidRPr="002C103D">
                    <w:rPr>
                      <w:rFonts w:ascii="Times New Roman" w:hAnsi="Times New Roman"/>
                    </w:rPr>
                    <w:t>±</w:t>
                  </w:r>
                  <w:r w:rsidRPr="002C103D">
                    <w:rPr>
                      <w:rFonts w:ascii="Times New Roman" w:hAnsi="Times New Roman"/>
                      <w:lang w:val="uk-UA"/>
                    </w:rPr>
                    <w:t>0,1)</w:t>
                  </w:r>
                  <w:r w:rsidRPr="002C103D">
                    <w:rPr>
                      <w:rFonts w:ascii="Times New Roman" w:hAnsi="Times New Roman"/>
                    </w:rPr>
                    <w:t xml:space="preserve"> ммоль/л</w:t>
                  </w:r>
                </w:p>
                <w:p w14:paraId="24AE1FE2" w14:textId="77777777" w:rsidR="00A24463" w:rsidRPr="002C103D" w:rsidRDefault="00A24463" w:rsidP="00C22B7A">
                  <w:pPr>
                    <w:pStyle w:val="af6"/>
                    <w:spacing w:line="192" w:lineRule="auto"/>
                    <w:rPr>
                      <w:rFonts w:ascii="Times New Roman" w:hAnsi="Times New Roman"/>
                      <w:lang w:val="uk-UA"/>
                    </w:rPr>
                  </w:pPr>
                </w:p>
                <w:p w14:paraId="4709E12A" w14:textId="77777777" w:rsidR="00A24463" w:rsidRPr="002C103D" w:rsidRDefault="00A24463" w:rsidP="00C22B7A">
                  <w:pPr>
                    <w:pStyle w:val="af6"/>
                    <w:spacing w:line="192" w:lineRule="auto"/>
                    <w:rPr>
                      <w:rFonts w:ascii="Times New Roman" w:hAnsi="Times New Roman"/>
                    </w:rPr>
                  </w:pPr>
                  <w:r w:rsidRPr="002C103D">
                    <w:rPr>
                      <w:rFonts w:ascii="Times New Roman" w:hAnsi="Times New Roman"/>
                      <w:lang w:val="uk-UA"/>
                    </w:rPr>
                    <w:t>(</w:t>
                  </w:r>
                  <w:r w:rsidRPr="002C103D">
                    <w:rPr>
                      <w:rFonts w:ascii="Times New Roman" w:hAnsi="Times New Roman"/>
                    </w:rPr>
                    <w:t>6</w:t>
                  </w:r>
                  <w:r w:rsidRPr="002C103D">
                    <w:rPr>
                      <w:rFonts w:ascii="Times New Roman" w:hAnsi="Times New Roman"/>
                      <w:lang w:val="uk-UA"/>
                    </w:rPr>
                    <w:t>,0</w:t>
                  </w:r>
                  <w:r w:rsidRPr="002C103D">
                    <w:rPr>
                      <w:rFonts w:ascii="Times New Roman" w:hAnsi="Times New Roman"/>
                    </w:rPr>
                    <w:t>±0,</w:t>
                  </w:r>
                  <w:r w:rsidRPr="002C103D">
                    <w:rPr>
                      <w:rFonts w:ascii="Times New Roman" w:hAnsi="Times New Roman"/>
                      <w:lang w:val="uk-UA"/>
                    </w:rPr>
                    <w:t>0</w:t>
                  </w:r>
                  <w:r w:rsidRPr="002C103D">
                    <w:rPr>
                      <w:rFonts w:ascii="Times New Roman" w:hAnsi="Times New Roman"/>
                    </w:rPr>
                    <w:t>1</w:t>
                  </w:r>
                  <w:r w:rsidRPr="002C103D">
                    <w:rPr>
                      <w:rFonts w:ascii="Times New Roman" w:hAnsi="Times New Roman"/>
                      <w:lang w:val="uk-UA"/>
                    </w:rPr>
                    <w:t>)</w:t>
                  </w:r>
                  <w:r w:rsidRPr="002C103D">
                    <w:rPr>
                      <w:rFonts w:ascii="Times New Roman" w:hAnsi="Times New Roman"/>
                    </w:rPr>
                    <w:t xml:space="preserve"> ммоль/л</w:t>
                  </w:r>
                </w:p>
                <w:p w14:paraId="610FEDB6" w14:textId="77777777" w:rsidR="00A24463" w:rsidRPr="002C103D" w:rsidRDefault="00A24463" w:rsidP="00C22B7A">
                  <w:pPr>
                    <w:pStyle w:val="af6"/>
                    <w:spacing w:line="192" w:lineRule="auto"/>
                    <w:rPr>
                      <w:rFonts w:ascii="Times New Roman" w:hAnsi="Times New Roman"/>
                    </w:rPr>
                  </w:pPr>
                  <w:r w:rsidRPr="002C103D">
                    <w:rPr>
                      <w:rFonts w:ascii="Times New Roman" w:hAnsi="Times New Roman"/>
                      <w:lang w:val="uk-UA"/>
                    </w:rPr>
                    <w:t>(</w:t>
                  </w:r>
                  <w:r w:rsidRPr="002C103D">
                    <w:rPr>
                      <w:rFonts w:ascii="Times New Roman" w:hAnsi="Times New Roman"/>
                    </w:rPr>
                    <w:t>100</w:t>
                  </w:r>
                  <w:r w:rsidRPr="002C103D">
                    <w:rPr>
                      <w:rFonts w:ascii="Times New Roman" w:hAnsi="Times New Roman"/>
                      <w:lang w:val="uk-UA"/>
                    </w:rPr>
                    <w:t>,0</w:t>
                  </w:r>
                  <w:r w:rsidRPr="002C103D">
                    <w:rPr>
                      <w:rFonts w:ascii="Times New Roman" w:hAnsi="Times New Roman"/>
                    </w:rPr>
                    <w:t>±2</w:t>
                  </w:r>
                  <w:r w:rsidRPr="002C103D">
                    <w:rPr>
                      <w:rFonts w:ascii="Times New Roman" w:hAnsi="Times New Roman"/>
                      <w:lang w:val="uk-UA"/>
                    </w:rPr>
                    <w:t>,0)</w:t>
                  </w:r>
                  <w:r w:rsidRPr="002C103D">
                    <w:rPr>
                      <w:rFonts w:ascii="Times New Roman" w:hAnsi="Times New Roman"/>
                    </w:rPr>
                    <w:t xml:space="preserve"> ммоль/л</w:t>
                  </w:r>
                </w:p>
                <w:p w14:paraId="3B1F36B6" w14:textId="77777777" w:rsidR="00A24463" w:rsidRPr="002C103D" w:rsidRDefault="00A24463" w:rsidP="00C22B7A">
                  <w:pPr>
                    <w:pStyle w:val="af6"/>
                    <w:spacing w:line="192" w:lineRule="auto"/>
                    <w:rPr>
                      <w:rFonts w:ascii="Times New Roman" w:hAnsi="Times New Roman"/>
                      <w:color w:val="000000"/>
                      <w:lang w:val="uk-UA"/>
                    </w:rPr>
                  </w:pPr>
                  <w:r w:rsidRPr="002C103D">
                    <w:rPr>
                      <w:rFonts w:ascii="Times New Roman" w:hAnsi="Times New Roman"/>
                      <w:lang w:val="uk-UA"/>
                    </w:rPr>
                    <w:t>(1,0</w:t>
                  </w:r>
                  <w:r w:rsidRPr="002C103D">
                    <w:rPr>
                      <w:rFonts w:ascii="Times New Roman" w:hAnsi="Times New Roman"/>
                      <w:color w:val="000000"/>
                    </w:rPr>
                    <w:t>±</w:t>
                  </w:r>
                  <w:r w:rsidRPr="002C103D">
                    <w:rPr>
                      <w:rFonts w:ascii="Times New Roman" w:hAnsi="Times New Roman"/>
                      <w:color w:val="000000"/>
                      <w:lang w:val="uk-UA"/>
                    </w:rPr>
                    <w:t xml:space="preserve">0,01) ммоль/л </w:t>
                  </w:r>
                </w:p>
                <w:p w14:paraId="3782A48E" w14:textId="77777777" w:rsidR="00A24463" w:rsidRPr="002C103D" w:rsidRDefault="00A24463" w:rsidP="00C22B7A">
                  <w:pPr>
                    <w:pStyle w:val="af6"/>
                    <w:spacing w:line="192" w:lineRule="auto"/>
                    <w:rPr>
                      <w:rFonts w:ascii="Times New Roman" w:hAnsi="Times New Roman"/>
                      <w:color w:val="000000"/>
                      <w:sz w:val="24"/>
                      <w:szCs w:val="24"/>
                      <w:lang w:val="uk-UA"/>
                    </w:rPr>
                  </w:pPr>
                  <w:r w:rsidRPr="002C103D">
                    <w:rPr>
                      <w:rFonts w:ascii="Times New Roman" w:hAnsi="Times New Roman"/>
                      <w:color w:val="000000"/>
                      <w:lang w:val="uk-UA"/>
                    </w:rPr>
                    <w:t xml:space="preserve">&lt; 0,1 % </w:t>
                  </w:r>
                </w:p>
              </w:tc>
            </w:tr>
          </w:tbl>
          <w:p w14:paraId="6D465A4D" w14:textId="77777777" w:rsidR="00A24463" w:rsidRDefault="00A24463" w:rsidP="00C22B7A">
            <w:pPr>
              <w:spacing w:line="192" w:lineRule="auto"/>
              <w:ind w:right="-125"/>
              <w:rPr>
                <w:rFonts w:ascii="Times New Roman" w:hAnsi="Times New Roman" w:cs="Times New Roman"/>
              </w:rPr>
            </w:pPr>
            <w:r>
              <w:rPr>
                <w:rFonts w:ascii="Times New Roman" w:hAnsi="Times New Roman" w:cs="Times New Roman"/>
              </w:rPr>
              <w:t>АНАЛІТИЧНІ ПОКАЗНИКИ</w:t>
            </w:r>
          </w:p>
          <w:p w14:paraId="3F0324A6" w14:textId="77777777" w:rsidR="00A24463" w:rsidRPr="002C103D" w:rsidRDefault="00A24463" w:rsidP="00C22B7A">
            <w:pPr>
              <w:spacing w:line="192" w:lineRule="auto"/>
              <w:ind w:right="-125"/>
              <w:rPr>
                <w:rFonts w:ascii="Times New Roman" w:hAnsi="Times New Roman" w:cs="Times New Roman"/>
              </w:rPr>
            </w:pPr>
            <w:r w:rsidRPr="000439C9">
              <w:rPr>
                <w:rFonts w:ascii="Times New Roman" w:hAnsi="Times New Roman" w:cs="Times New Roman"/>
                <w:lang w:val="ru-RU"/>
              </w:rPr>
              <w:t>Діапазон лінійності на аналізатору «Ексан»  –   (2,0 - 30,0) ммоль/л.</w:t>
            </w:r>
          </w:p>
          <w:p w14:paraId="76A1C4B3" w14:textId="77777777" w:rsidR="00A24463" w:rsidRDefault="00A24463" w:rsidP="00C22B7A">
            <w:pPr>
              <w:pStyle w:val="af6"/>
              <w:spacing w:line="192" w:lineRule="auto"/>
              <w:ind w:right="-122"/>
              <w:rPr>
                <w:color w:val="000000"/>
                <w:lang w:val="uk-UA"/>
              </w:rPr>
            </w:pPr>
            <w:r>
              <w:rPr>
                <w:rFonts w:ascii="Times New Roman" w:hAnsi="Times New Roman"/>
                <w:lang w:val="uk-UA"/>
              </w:rPr>
              <w:t>КІЛЬКІСТЬ ВИЗНАЧЕНЬ</w:t>
            </w:r>
            <w:r>
              <w:rPr>
                <w:color w:val="000000"/>
                <w:lang w:val="uk-UA"/>
              </w:rPr>
              <w:t xml:space="preserve"> </w:t>
            </w:r>
          </w:p>
          <w:p w14:paraId="37040369" w14:textId="77777777" w:rsidR="00A24463" w:rsidRPr="001D4EDF" w:rsidRDefault="00A24463" w:rsidP="00C22B7A">
            <w:pPr>
              <w:autoSpaceDN w:val="0"/>
              <w:adjustRightInd w:val="0"/>
              <w:rPr>
                <w:rFonts w:ascii="Times New Roman" w:hAnsi="Times New Roman" w:cs="Times New Roman"/>
                <w:szCs w:val="28"/>
              </w:rPr>
            </w:pPr>
            <w:r>
              <w:rPr>
                <w:rFonts w:ascii="Times New Roman" w:hAnsi="Times New Roman" w:cs="Times New Roman"/>
              </w:rPr>
              <w:t>Об’єм готового розчину – 1000 мл</w:t>
            </w:r>
          </w:p>
        </w:tc>
        <w:tc>
          <w:tcPr>
            <w:tcW w:w="1063" w:type="dxa"/>
          </w:tcPr>
          <w:p w14:paraId="30039AB4"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флак</w:t>
            </w:r>
          </w:p>
        </w:tc>
        <w:tc>
          <w:tcPr>
            <w:tcW w:w="895" w:type="dxa"/>
          </w:tcPr>
          <w:p w14:paraId="1552B0C7" w14:textId="77777777" w:rsidR="00A24463" w:rsidRDefault="00A24463" w:rsidP="00C22B7A">
            <w:pPr>
              <w:rPr>
                <w:rFonts w:ascii="Times New Roman" w:hAnsi="Times New Roman" w:cs="Times New Roman"/>
                <w:sz w:val="24"/>
                <w:szCs w:val="24"/>
                <w:lang w:val="ru-RU"/>
              </w:rPr>
            </w:pPr>
            <w:r>
              <w:rPr>
                <w:rFonts w:ascii="Times New Roman" w:hAnsi="Times New Roman" w:cs="Times New Roman"/>
                <w:sz w:val="24"/>
                <w:szCs w:val="24"/>
                <w:lang w:val="ru-RU"/>
              </w:rPr>
              <w:t>40</w:t>
            </w:r>
          </w:p>
        </w:tc>
      </w:tr>
    </w:tbl>
    <w:p w14:paraId="645C0B0C" w14:textId="77777777" w:rsidR="00A24463" w:rsidRDefault="00A24463" w:rsidP="00A24463">
      <w:pPr>
        <w:spacing w:line="240" w:lineRule="auto"/>
        <w:ind w:left="426" w:firstLine="709"/>
        <w:jc w:val="both"/>
        <w:rPr>
          <w:rFonts w:ascii="Times New Roman" w:eastAsia="Times New Roman" w:hAnsi="Times New Roman" w:cs="Times New Roman"/>
          <w:b/>
          <w:bCs/>
          <w:color w:val="000000"/>
          <w:sz w:val="20"/>
          <w:szCs w:val="20"/>
          <w:shd w:val="clear" w:color="auto" w:fill="FFFFFF"/>
          <w:lang w:val="ru-RU" w:eastAsia="ru-RU"/>
        </w:rPr>
      </w:pPr>
    </w:p>
    <w:p w14:paraId="0122142B" w14:textId="77777777" w:rsidR="00DE4076" w:rsidRDefault="00DE4076" w:rsidP="00A24463">
      <w:pPr>
        <w:spacing w:line="240" w:lineRule="auto"/>
        <w:ind w:left="426" w:firstLine="709"/>
        <w:jc w:val="both"/>
        <w:rPr>
          <w:rFonts w:ascii="Times New Roman" w:eastAsia="Times New Roman" w:hAnsi="Times New Roman" w:cs="Times New Roman"/>
          <w:b/>
          <w:bCs/>
          <w:color w:val="000000"/>
          <w:sz w:val="20"/>
          <w:szCs w:val="20"/>
          <w:shd w:val="clear" w:color="auto" w:fill="FFFFFF"/>
          <w:lang w:val="ru-RU" w:eastAsia="ru-RU"/>
        </w:rPr>
      </w:pPr>
    </w:p>
    <w:p w14:paraId="136C57A4" w14:textId="77777777" w:rsidR="00DE4076" w:rsidRDefault="00DE4076" w:rsidP="00A24463">
      <w:pPr>
        <w:spacing w:line="240" w:lineRule="auto"/>
        <w:ind w:left="426" w:firstLine="709"/>
        <w:jc w:val="both"/>
        <w:rPr>
          <w:rFonts w:ascii="Times New Roman" w:eastAsia="Times New Roman" w:hAnsi="Times New Roman" w:cs="Times New Roman"/>
          <w:b/>
          <w:bCs/>
          <w:color w:val="000000"/>
          <w:sz w:val="20"/>
          <w:szCs w:val="20"/>
          <w:shd w:val="clear" w:color="auto" w:fill="FFFFFF"/>
          <w:lang w:val="ru-RU" w:eastAsia="ru-RU"/>
        </w:rPr>
      </w:pPr>
    </w:p>
    <w:p w14:paraId="3A20A666" w14:textId="77777777" w:rsidR="00A24463" w:rsidRPr="001D6C3D" w:rsidRDefault="00A24463" w:rsidP="00A24463">
      <w:pPr>
        <w:spacing w:line="240" w:lineRule="auto"/>
        <w:ind w:left="426" w:firstLine="709"/>
        <w:jc w:val="both"/>
        <w:rPr>
          <w:rFonts w:ascii="Times New Roman" w:eastAsia="Times New Roman" w:hAnsi="Times New Roman" w:cs="Times New Roman"/>
          <w:sz w:val="24"/>
          <w:szCs w:val="24"/>
          <w:lang w:val="ru-RU" w:eastAsia="ru-RU"/>
        </w:rPr>
      </w:pPr>
      <w:r w:rsidRPr="001D6C3D">
        <w:rPr>
          <w:rFonts w:ascii="Times New Roman" w:eastAsia="Times New Roman" w:hAnsi="Times New Roman" w:cs="Times New Roman"/>
          <w:b/>
          <w:bCs/>
          <w:color w:val="000000"/>
          <w:sz w:val="20"/>
          <w:szCs w:val="20"/>
          <w:shd w:val="clear" w:color="auto" w:fill="FFFFFF"/>
          <w:lang w:val="ru-RU" w:eastAsia="ru-RU"/>
        </w:rPr>
        <w:t>Запропонований учасником товар повинен відповідати таким вимогам:</w:t>
      </w:r>
    </w:p>
    <w:p w14:paraId="119C6522" w14:textId="77777777" w:rsidR="00A24463" w:rsidRPr="001D6C3D" w:rsidRDefault="00A24463" w:rsidP="00A24463">
      <w:pPr>
        <w:widowControl w:val="0"/>
        <w:numPr>
          <w:ilvl w:val="0"/>
          <w:numId w:val="11"/>
        </w:numPr>
        <w:spacing w:after="0" w:line="240" w:lineRule="auto"/>
        <w:ind w:left="1146" w:firstLine="709"/>
        <w:jc w:val="both"/>
        <w:rPr>
          <w:rFonts w:ascii="Times New Roman" w:eastAsia="Times New Roman" w:hAnsi="Times New Roman" w:cs="Times New Roman"/>
          <w:sz w:val="24"/>
          <w:szCs w:val="24"/>
          <w:lang w:val="ru-RU" w:eastAsia="ru-RU"/>
        </w:rPr>
      </w:pPr>
      <w:r w:rsidRPr="001D6C3D">
        <w:rPr>
          <w:rFonts w:ascii="Times New Roman" w:eastAsia="Times New Roman" w:hAnsi="Times New Roman" w:cs="Times New Roman"/>
          <w:color w:val="000000"/>
          <w:sz w:val="20"/>
          <w:szCs w:val="20"/>
          <w:lang w:val="ru-RU" w:eastAsia="ru-RU"/>
        </w:rPr>
        <w:lastRenderedPageBreak/>
        <w:t>Товари  мають бути зареєстровані в Україні.</w:t>
      </w:r>
    </w:p>
    <w:p w14:paraId="37E0872B" w14:textId="77777777" w:rsidR="00A24463" w:rsidRPr="001D6C3D" w:rsidRDefault="00A24463" w:rsidP="00A24463">
      <w:pPr>
        <w:widowControl w:val="0"/>
        <w:numPr>
          <w:ilvl w:val="0"/>
          <w:numId w:val="11"/>
        </w:numPr>
        <w:spacing w:after="0" w:line="240" w:lineRule="auto"/>
        <w:ind w:left="1146" w:firstLine="709"/>
        <w:jc w:val="both"/>
        <w:rPr>
          <w:rFonts w:ascii="Times New Roman" w:eastAsia="Times New Roman" w:hAnsi="Times New Roman" w:cs="Times New Roman"/>
          <w:sz w:val="24"/>
          <w:szCs w:val="24"/>
          <w:lang w:val="ru-RU" w:eastAsia="ru-RU"/>
        </w:rPr>
      </w:pPr>
      <w:r w:rsidRPr="001D6C3D">
        <w:rPr>
          <w:rFonts w:ascii="Times New Roman" w:eastAsia="Times New Roman" w:hAnsi="Times New Roman" w:cs="Times New Roman"/>
          <w:color w:val="000000"/>
          <w:sz w:val="20"/>
          <w:szCs w:val="20"/>
          <w:lang w:val="ru-RU" w:eastAsia="ru-RU"/>
        </w:rPr>
        <w:t xml:space="preserve">Товар повинен бути виготовлений у відповідності зі стандартами, що діють на території України затвердженими на даний вид Товару.  </w:t>
      </w:r>
    </w:p>
    <w:p w14:paraId="3BAE50D7" w14:textId="77777777" w:rsidR="00A24463" w:rsidRPr="001D6C3D" w:rsidRDefault="00A24463" w:rsidP="00A24463">
      <w:pPr>
        <w:widowControl w:val="0"/>
        <w:numPr>
          <w:ilvl w:val="0"/>
          <w:numId w:val="11"/>
        </w:numPr>
        <w:spacing w:after="0" w:line="240" w:lineRule="auto"/>
        <w:ind w:left="1146" w:firstLine="709"/>
        <w:jc w:val="both"/>
        <w:rPr>
          <w:rFonts w:ascii="Times New Roman" w:eastAsia="Times New Roman" w:hAnsi="Times New Roman" w:cs="Times New Roman"/>
          <w:sz w:val="24"/>
          <w:szCs w:val="24"/>
          <w:lang w:val="ru-RU" w:eastAsia="ru-RU"/>
        </w:rPr>
      </w:pPr>
      <w:r w:rsidRPr="001D6C3D">
        <w:rPr>
          <w:rFonts w:ascii="Times New Roman" w:eastAsia="Times New Roman" w:hAnsi="Times New Roman" w:cs="Times New Roman"/>
          <w:color w:val="000000"/>
          <w:sz w:val="20"/>
          <w:szCs w:val="20"/>
          <w:lang w:val="ru-RU" w:eastAsia="ru-RU"/>
        </w:rPr>
        <w:t>Якість Товару повинна відповідати нормативним вимогам із захисту довкілля.</w:t>
      </w:r>
    </w:p>
    <w:p w14:paraId="2960283D" w14:textId="77777777" w:rsidR="00A24463" w:rsidRPr="001D6C3D" w:rsidRDefault="00A24463" w:rsidP="00A24463">
      <w:pPr>
        <w:widowControl w:val="0"/>
        <w:numPr>
          <w:ilvl w:val="0"/>
          <w:numId w:val="11"/>
        </w:numPr>
        <w:spacing w:after="0" w:line="240" w:lineRule="auto"/>
        <w:ind w:left="1146" w:firstLine="709"/>
        <w:jc w:val="both"/>
        <w:rPr>
          <w:rFonts w:ascii="Times New Roman" w:eastAsia="Times New Roman" w:hAnsi="Times New Roman" w:cs="Times New Roman"/>
          <w:sz w:val="24"/>
          <w:szCs w:val="24"/>
          <w:lang w:val="ru-RU" w:eastAsia="ru-RU"/>
        </w:rPr>
      </w:pPr>
      <w:r w:rsidRPr="001D6C3D">
        <w:rPr>
          <w:rFonts w:ascii="Times New Roman" w:eastAsia="Times New Roman" w:hAnsi="Times New Roman" w:cs="Times New Roman"/>
          <w:color w:val="000000"/>
          <w:sz w:val="20"/>
          <w:szCs w:val="20"/>
          <w:lang w:val="ru-RU" w:eastAsia="ru-RU"/>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 На підтвердження учасник повинен надати копію декларації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8F487B8" w14:textId="77777777" w:rsidR="00A24463" w:rsidRPr="001D6C3D" w:rsidRDefault="00A24463" w:rsidP="00A24463">
      <w:pPr>
        <w:widowControl w:val="0"/>
        <w:numPr>
          <w:ilvl w:val="0"/>
          <w:numId w:val="11"/>
        </w:numPr>
        <w:spacing w:after="0" w:line="240" w:lineRule="auto"/>
        <w:ind w:left="1146" w:firstLine="709"/>
        <w:jc w:val="both"/>
        <w:rPr>
          <w:rFonts w:ascii="Times New Roman" w:eastAsia="Times New Roman" w:hAnsi="Times New Roman" w:cs="Times New Roman"/>
          <w:sz w:val="24"/>
          <w:szCs w:val="24"/>
          <w:lang w:val="ru-RU" w:eastAsia="ru-RU"/>
        </w:rPr>
      </w:pPr>
      <w:r w:rsidRPr="001D6C3D">
        <w:rPr>
          <w:rFonts w:ascii="Times New Roman" w:eastAsia="Times New Roman" w:hAnsi="Times New Roman" w:cs="Times New Roman"/>
          <w:color w:val="000000"/>
          <w:sz w:val="20"/>
          <w:szCs w:val="20"/>
          <w:lang w:val="ru-RU" w:eastAsia="ru-RU"/>
        </w:rPr>
        <w:t>Спроможність учасника поставити товар повинна підтверджуватись оригіналом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Prozorro.</w:t>
      </w:r>
    </w:p>
    <w:p w14:paraId="08079CB3" w14:textId="77777777" w:rsidR="00A24463" w:rsidRDefault="00A24463" w:rsidP="00A24463">
      <w:pPr>
        <w:widowControl w:val="0"/>
        <w:numPr>
          <w:ilvl w:val="0"/>
          <w:numId w:val="11"/>
        </w:numPr>
        <w:spacing w:after="0" w:line="240" w:lineRule="auto"/>
        <w:ind w:left="1146" w:firstLine="709"/>
        <w:jc w:val="both"/>
        <w:rPr>
          <w:rFonts w:ascii="Times New Roman" w:eastAsia="Times New Roman" w:hAnsi="Times New Roman" w:cs="Times New Roman"/>
          <w:sz w:val="24"/>
          <w:szCs w:val="24"/>
          <w:lang w:val="ru-RU" w:eastAsia="ru-RU"/>
        </w:rPr>
      </w:pPr>
      <w:r w:rsidRPr="001D6C3D">
        <w:rPr>
          <w:rFonts w:ascii="Times New Roman" w:eastAsia="Times New Roman" w:hAnsi="Times New Roman" w:cs="Times New Roman"/>
          <w:color w:val="000000"/>
          <w:sz w:val="20"/>
          <w:szCs w:val="20"/>
          <w:lang w:val="ru-RU" w:eastAsia="ru-RU"/>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14:paraId="2713465C" w14:textId="77777777" w:rsidR="00A24463" w:rsidRPr="00342005" w:rsidRDefault="00A24463" w:rsidP="00A24463">
      <w:pPr>
        <w:widowControl w:val="0"/>
        <w:numPr>
          <w:ilvl w:val="0"/>
          <w:numId w:val="11"/>
        </w:numPr>
        <w:spacing w:after="0" w:line="240" w:lineRule="auto"/>
        <w:ind w:left="1146" w:firstLine="709"/>
        <w:jc w:val="both"/>
        <w:rPr>
          <w:rFonts w:ascii="Times New Roman" w:eastAsia="Times New Roman" w:hAnsi="Times New Roman" w:cs="Times New Roman"/>
          <w:sz w:val="24"/>
          <w:szCs w:val="24"/>
          <w:lang w:val="ru-RU" w:eastAsia="ru-RU"/>
        </w:rPr>
      </w:pPr>
      <w:r w:rsidRPr="00342005">
        <w:rPr>
          <w:rFonts w:ascii="Times New Roman" w:eastAsia="Times New Roman" w:hAnsi="Times New Roman" w:cs="Times New Roman"/>
          <w:color w:val="000000"/>
          <w:sz w:val="20"/>
          <w:szCs w:val="20"/>
          <w:lang w:val="ru-RU" w:eastAsia="ru-RU"/>
        </w:rPr>
        <w:t>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14:paraId="550965CA" w14:textId="77777777" w:rsidR="00A24463" w:rsidRDefault="00A24463" w:rsidP="00647424">
      <w:pPr>
        <w:jc w:val="center"/>
        <w:rPr>
          <w:rFonts w:ascii="Times New Roman" w:hAnsi="Times New Roman" w:cs="Times New Roman"/>
          <w:b/>
        </w:rPr>
      </w:pPr>
    </w:p>
    <w:p w14:paraId="11E98C8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bookmarkStart w:id="2" w:name="_GoBack"/>
      <w:bookmarkEnd w:id="0"/>
      <w:bookmarkEnd w:id="1"/>
      <w:bookmarkEnd w:id="2"/>
    </w:p>
    <w:p w14:paraId="47C03F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543928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C5963AA"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515F0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8B85DF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3F900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287BFF2"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CDB705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971BA1C"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C4EE63E" w14:textId="77777777" w:rsidR="006F4D35" w:rsidRDefault="006F4D35"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817F59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7F43CCD"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sectPr w:rsidR="00ED17A4"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7C61" w14:textId="77777777" w:rsidR="00B83B9A" w:rsidRDefault="00B83B9A">
      <w:pPr>
        <w:spacing w:after="0" w:line="240" w:lineRule="auto"/>
      </w:pPr>
      <w:r>
        <w:separator/>
      </w:r>
    </w:p>
  </w:endnote>
  <w:endnote w:type="continuationSeparator" w:id="0">
    <w:p w14:paraId="1DDFF459" w14:textId="77777777" w:rsidR="00B83B9A" w:rsidRDefault="00B8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48AE711E" w:rsidR="007873F8" w:rsidRDefault="007873F8">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5443F">
      <w:rPr>
        <w:rFonts w:ascii="Times New Roman" w:hAnsi="Times New Roman" w:cs="Times New Roman"/>
        <w:noProof/>
        <w:sz w:val="24"/>
        <w:szCs w:val="24"/>
      </w:rPr>
      <w:t>6</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7873F8" w:rsidRDefault="00787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6E17F" w14:textId="77777777" w:rsidR="00B83B9A" w:rsidRDefault="00B83B9A">
      <w:pPr>
        <w:spacing w:after="0" w:line="240" w:lineRule="auto"/>
      </w:pPr>
      <w:r>
        <w:separator/>
      </w:r>
    </w:p>
  </w:footnote>
  <w:footnote w:type="continuationSeparator" w:id="0">
    <w:p w14:paraId="63672086" w14:textId="77777777" w:rsidR="00B83B9A" w:rsidRDefault="00B8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7873F8" w:rsidRDefault="007873F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05"/>
    <w:multiLevelType w:val="multilevel"/>
    <w:tmpl w:val="1912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9" w15:restartNumberingAfterBreak="0">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8"/>
  </w:num>
  <w:num w:numId="6">
    <w:abstractNumId w:val="10"/>
  </w:num>
  <w:num w:numId="7">
    <w:abstractNumId w:val="7"/>
  </w:num>
  <w:num w:numId="8">
    <w:abstractNumId w:val="9"/>
  </w:num>
  <w:num w:numId="9">
    <w:abstractNumId w:val="4"/>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5A22"/>
    <w:rsid w:val="000870E7"/>
    <w:rsid w:val="000902FE"/>
    <w:rsid w:val="0009415B"/>
    <w:rsid w:val="000A59F3"/>
    <w:rsid w:val="000B2264"/>
    <w:rsid w:val="000D3DAD"/>
    <w:rsid w:val="000D5150"/>
    <w:rsid w:val="000E68B3"/>
    <w:rsid w:val="000F72AD"/>
    <w:rsid w:val="000F7E73"/>
    <w:rsid w:val="00115441"/>
    <w:rsid w:val="00115CB7"/>
    <w:rsid w:val="001249E2"/>
    <w:rsid w:val="0013107E"/>
    <w:rsid w:val="00136429"/>
    <w:rsid w:val="00137D83"/>
    <w:rsid w:val="00143B7C"/>
    <w:rsid w:val="001452C3"/>
    <w:rsid w:val="00151070"/>
    <w:rsid w:val="00153382"/>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531F"/>
    <w:rsid w:val="001E7E88"/>
    <w:rsid w:val="0020377F"/>
    <w:rsid w:val="00212622"/>
    <w:rsid w:val="00217850"/>
    <w:rsid w:val="00221293"/>
    <w:rsid w:val="0022353C"/>
    <w:rsid w:val="002265A4"/>
    <w:rsid w:val="00234E8A"/>
    <w:rsid w:val="0024759C"/>
    <w:rsid w:val="0025078F"/>
    <w:rsid w:val="00255485"/>
    <w:rsid w:val="00265A2B"/>
    <w:rsid w:val="00266FFC"/>
    <w:rsid w:val="00267CB6"/>
    <w:rsid w:val="00290AFF"/>
    <w:rsid w:val="00292763"/>
    <w:rsid w:val="00293C4D"/>
    <w:rsid w:val="002940FE"/>
    <w:rsid w:val="00296924"/>
    <w:rsid w:val="002A4099"/>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96D2B"/>
    <w:rsid w:val="003A7798"/>
    <w:rsid w:val="003B2601"/>
    <w:rsid w:val="003B5046"/>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66144"/>
    <w:rsid w:val="00477C2B"/>
    <w:rsid w:val="00481FC8"/>
    <w:rsid w:val="00482C2B"/>
    <w:rsid w:val="00492940"/>
    <w:rsid w:val="00494667"/>
    <w:rsid w:val="0049636C"/>
    <w:rsid w:val="004A2CCA"/>
    <w:rsid w:val="004B77EA"/>
    <w:rsid w:val="004C2C31"/>
    <w:rsid w:val="004D0559"/>
    <w:rsid w:val="004E7F8C"/>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F15"/>
    <w:rsid w:val="00615DA8"/>
    <w:rsid w:val="00622626"/>
    <w:rsid w:val="00623B5E"/>
    <w:rsid w:val="00630EA9"/>
    <w:rsid w:val="006357C9"/>
    <w:rsid w:val="0064651C"/>
    <w:rsid w:val="00647424"/>
    <w:rsid w:val="0065443F"/>
    <w:rsid w:val="006631B3"/>
    <w:rsid w:val="006719EC"/>
    <w:rsid w:val="006773F1"/>
    <w:rsid w:val="00681EA6"/>
    <w:rsid w:val="00690E38"/>
    <w:rsid w:val="00695D56"/>
    <w:rsid w:val="006A1B9C"/>
    <w:rsid w:val="006A3FBB"/>
    <w:rsid w:val="006A5201"/>
    <w:rsid w:val="006A5401"/>
    <w:rsid w:val="006B35DB"/>
    <w:rsid w:val="006B4398"/>
    <w:rsid w:val="006B75F8"/>
    <w:rsid w:val="006C0585"/>
    <w:rsid w:val="006C5ACD"/>
    <w:rsid w:val="006C60C1"/>
    <w:rsid w:val="006C7A90"/>
    <w:rsid w:val="006D3D9B"/>
    <w:rsid w:val="006D4F9C"/>
    <w:rsid w:val="006E05FF"/>
    <w:rsid w:val="006E7C6B"/>
    <w:rsid w:val="006F348C"/>
    <w:rsid w:val="006F4D35"/>
    <w:rsid w:val="00703D62"/>
    <w:rsid w:val="0071240F"/>
    <w:rsid w:val="00722D0C"/>
    <w:rsid w:val="00732D47"/>
    <w:rsid w:val="007415ED"/>
    <w:rsid w:val="00745EB3"/>
    <w:rsid w:val="00750881"/>
    <w:rsid w:val="00753050"/>
    <w:rsid w:val="0075557A"/>
    <w:rsid w:val="00763694"/>
    <w:rsid w:val="00785DD5"/>
    <w:rsid w:val="007873F8"/>
    <w:rsid w:val="00791272"/>
    <w:rsid w:val="007956C7"/>
    <w:rsid w:val="007A1385"/>
    <w:rsid w:val="007A13A0"/>
    <w:rsid w:val="007A2924"/>
    <w:rsid w:val="007A3EAF"/>
    <w:rsid w:val="007A5162"/>
    <w:rsid w:val="007A59C0"/>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6E3E"/>
    <w:rsid w:val="00836888"/>
    <w:rsid w:val="008412AE"/>
    <w:rsid w:val="00844D9A"/>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0D57"/>
    <w:rsid w:val="00A23F73"/>
    <w:rsid w:val="00A24463"/>
    <w:rsid w:val="00A30AC6"/>
    <w:rsid w:val="00A44559"/>
    <w:rsid w:val="00A52EAE"/>
    <w:rsid w:val="00A54FC4"/>
    <w:rsid w:val="00A555AA"/>
    <w:rsid w:val="00A55CC2"/>
    <w:rsid w:val="00A64098"/>
    <w:rsid w:val="00A72C3B"/>
    <w:rsid w:val="00A74B7E"/>
    <w:rsid w:val="00A9298A"/>
    <w:rsid w:val="00A92A2D"/>
    <w:rsid w:val="00A939CA"/>
    <w:rsid w:val="00A96925"/>
    <w:rsid w:val="00AA4B8E"/>
    <w:rsid w:val="00AB262B"/>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3B9A"/>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CF778D"/>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E1FC7"/>
    <w:rsid w:val="00DE394C"/>
    <w:rsid w:val="00DE4076"/>
    <w:rsid w:val="00E03CD6"/>
    <w:rsid w:val="00E056C7"/>
    <w:rsid w:val="00E06365"/>
    <w:rsid w:val="00E12007"/>
    <w:rsid w:val="00E15AE6"/>
    <w:rsid w:val="00E16CAB"/>
    <w:rsid w:val="00E4312D"/>
    <w:rsid w:val="00E471A6"/>
    <w:rsid w:val="00E56E30"/>
    <w:rsid w:val="00E62072"/>
    <w:rsid w:val="00E626C2"/>
    <w:rsid w:val="00E62B82"/>
    <w:rsid w:val="00E86116"/>
    <w:rsid w:val="00E87EE2"/>
    <w:rsid w:val="00E93109"/>
    <w:rsid w:val="00E94EA0"/>
    <w:rsid w:val="00E959C2"/>
    <w:rsid w:val="00EA1C1A"/>
    <w:rsid w:val="00EC0009"/>
    <w:rsid w:val="00EC0292"/>
    <w:rsid w:val="00EC2697"/>
    <w:rsid w:val="00ED17A4"/>
    <w:rsid w:val="00ED37E9"/>
    <w:rsid w:val="00ED4757"/>
    <w:rsid w:val="00ED5EA7"/>
    <w:rsid w:val="00EE2310"/>
    <w:rsid w:val="00EF76A7"/>
    <w:rsid w:val="00F04C70"/>
    <w:rsid w:val="00F05D2F"/>
    <w:rsid w:val="00F05EB1"/>
    <w:rsid w:val="00F14B61"/>
    <w:rsid w:val="00F20F89"/>
    <w:rsid w:val="00F46890"/>
    <w:rsid w:val="00F522B9"/>
    <w:rsid w:val="00F52740"/>
    <w:rsid w:val="00F71D1D"/>
    <w:rsid w:val="00F72DE9"/>
    <w:rsid w:val="00F74B6C"/>
    <w:rsid w:val="00FA4842"/>
    <w:rsid w:val="00FA61E5"/>
    <w:rsid w:val="00FA77E8"/>
    <w:rsid w:val="00FB0A8A"/>
    <w:rsid w:val="00FB21EE"/>
    <w:rsid w:val="00FB3CBA"/>
    <w:rsid w:val="00FC001D"/>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5AF53756-72CB-407A-86E0-F650760D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3"/>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D661-6052-47B2-9E1D-BB1F73F2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2151</Words>
  <Characters>12263</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95</cp:revision>
  <cp:lastPrinted>2023-06-02T13:51:00Z</cp:lastPrinted>
  <dcterms:created xsi:type="dcterms:W3CDTF">2023-09-07T14:05:00Z</dcterms:created>
  <dcterms:modified xsi:type="dcterms:W3CDTF">2023-12-22T11:06:00Z</dcterms:modified>
</cp:coreProperties>
</file>