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CB" w:rsidRDefault="00CA7ACB" w:rsidP="00CA7ACB">
      <w:pPr>
        <w:spacing w:after="0" w:line="240" w:lineRule="auto"/>
        <w:ind w:right="-5"/>
        <w:jc w:val="center"/>
        <w:rPr>
          <w:rFonts w:ascii="Times New Roman" w:eastAsia="Times New Roman" w:hAnsi="Times New Roman" w:cs="Times New Roman"/>
          <w:b/>
          <w:bCs/>
          <w:sz w:val="24"/>
          <w:szCs w:val="24"/>
        </w:rPr>
      </w:pPr>
      <w:bookmarkStart w:id="0" w:name="_Hlk94019944"/>
      <w:bookmarkStart w:id="1" w:name="_Hlk92869963"/>
      <w:r>
        <w:rPr>
          <w:rFonts w:ascii="Times New Roman" w:eastAsia="Times New Roman" w:hAnsi="Times New Roman" w:cs="Times New Roman"/>
          <w:b/>
          <w:bCs/>
          <w:sz w:val="24"/>
          <w:szCs w:val="24"/>
        </w:rPr>
        <w:t>ТЕХНІЧНА СПЕЦИФІКАЦІЯ ДО ПРЕДМЕТА ЗАКУПІВЛІ</w:t>
      </w:r>
    </w:p>
    <w:p w:rsidR="00ED5EA7" w:rsidRDefault="00ED5EA7" w:rsidP="00ED5EA7">
      <w:pPr>
        <w:spacing w:after="0" w:line="240" w:lineRule="auto"/>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медичного обладнання ,</w:t>
      </w:r>
    </w:p>
    <w:p w:rsidR="00ED5EA7" w:rsidRDefault="00ED5EA7" w:rsidP="00ED5EA7">
      <w:pPr>
        <w:spacing w:after="0" w:line="240" w:lineRule="auto"/>
        <w:jc w:val="center"/>
        <w:rPr>
          <w:rFonts w:ascii="Times New Roman" w:hAnsi="Times New Roman" w:cs="Times New Roman"/>
          <w:b/>
        </w:rPr>
      </w:pPr>
    </w:p>
    <w:p w:rsidR="00ED5EA7" w:rsidRDefault="00ED5EA7" w:rsidP="00ED5EA7">
      <w:pPr>
        <w:spacing w:line="216" w:lineRule="auto"/>
        <w:jc w:val="center"/>
        <w:rPr>
          <w:rFonts w:ascii="Times New Roman" w:hAnsi="Times New Roman" w:cs="Times New Roman"/>
          <w:b/>
        </w:rPr>
      </w:pPr>
      <w:r>
        <w:rPr>
          <w:rFonts w:ascii="Times New Roman" w:hAnsi="Times New Roman" w:cs="Times New Roman"/>
          <w:b/>
        </w:rPr>
        <w:t>КОД ДК</w:t>
      </w:r>
      <w:r w:rsidR="00A23F73">
        <w:rPr>
          <w:rFonts w:ascii="Times New Roman" w:hAnsi="Times New Roman" w:cs="Times New Roman"/>
          <w:b/>
        </w:rPr>
        <w:t xml:space="preserve"> </w:t>
      </w:r>
      <w:r w:rsidR="00A23F73" w:rsidRPr="0006595A">
        <w:rPr>
          <w:rFonts w:ascii="Times New Roman" w:hAnsi="Times New Roman" w:cs="Times New Roman"/>
          <w:b/>
          <w:bCs/>
        </w:rPr>
        <w:t>021:2015</w:t>
      </w:r>
      <w:r w:rsidR="00A23F73">
        <w:rPr>
          <w:rFonts w:ascii="Times New Roman" w:hAnsi="Times New Roman" w:cs="Times New Roman"/>
          <w:b/>
          <w:bCs/>
        </w:rPr>
        <w:t xml:space="preserve"> -</w:t>
      </w:r>
      <w:r>
        <w:rPr>
          <w:rFonts w:ascii="Times New Roman" w:hAnsi="Times New Roman" w:cs="Times New Roman"/>
          <w:b/>
        </w:rPr>
        <w:t xml:space="preserve"> </w:t>
      </w:r>
      <w:r w:rsidRPr="00C96C8E">
        <w:rPr>
          <w:rFonts w:ascii="Times New Roman" w:hAnsi="Times New Roman" w:cs="Times New Roman"/>
          <w:b/>
        </w:rPr>
        <w:t> </w:t>
      </w:r>
      <w:r w:rsidRPr="00B91B3E">
        <w:rPr>
          <w:rFonts w:ascii="Times New Roman" w:hAnsi="Times New Roman" w:cs="Times New Roman"/>
          <w:b/>
        </w:rPr>
        <w:t>33190000-8 — Медичне обладнання та вироби медичного призначення різні</w:t>
      </w:r>
    </w:p>
    <w:p w:rsidR="00ED5EA7" w:rsidRPr="007C665D" w:rsidRDefault="00ED5EA7" w:rsidP="00ED5EA7">
      <w:pPr>
        <w:spacing w:line="216" w:lineRule="auto"/>
        <w:jc w:val="center"/>
        <w:rPr>
          <w:rFonts w:ascii="Times New Roman" w:hAnsi="Times New Roman" w:cs="Times New Roman"/>
          <w:b/>
        </w:rPr>
      </w:pPr>
      <w:r>
        <w:rPr>
          <w:rFonts w:ascii="Times New Roman" w:hAnsi="Times New Roman" w:cs="Times New Roman"/>
          <w:b/>
        </w:rPr>
        <w:t>(</w:t>
      </w:r>
      <w:r w:rsidRPr="00122F6A">
        <w:rPr>
          <w:rFonts w:ascii="Times New Roman" w:hAnsi="Times New Roman" w:cs="Times New Roman"/>
          <w:b/>
        </w:rPr>
        <w:t>Стерилізатор повітряний </w:t>
      </w:r>
      <w:r>
        <w:rPr>
          <w:rFonts w:ascii="Times New Roman" w:hAnsi="Times New Roman" w:cs="Times New Roman"/>
          <w:b/>
        </w:rPr>
        <w:t xml:space="preserve"> (</w:t>
      </w:r>
      <w:r w:rsidRPr="00C96C8E">
        <w:rPr>
          <w:rFonts w:ascii="Times New Roman" w:hAnsi="Times New Roman" w:cs="Times New Roman"/>
          <w:b/>
        </w:rPr>
        <w:t>НК 024:2023:</w:t>
      </w:r>
      <w:r>
        <w:rPr>
          <w:rFonts w:ascii="Times New Roman" w:hAnsi="Times New Roman" w:cs="Times New Roman"/>
          <w:b/>
        </w:rPr>
        <w:t xml:space="preserve"> </w:t>
      </w:r>
      <w:r w:rsidRPr="00122F6A">
        <w:rPr>
          <w:rFonts w:ascii="Times New Roman" w:hAnsi="Times New Roman" w:cs="Times New Roman"/>
          <w:b/>
        </w:rPr>
        <w:t xml:space="preserve">35364 Стерилізатор сухожаровий), Низькотемпературна морозильна камера вертикального типу від -10 °С до - 40 °С  на 270 л (+/- 10 л.)  </w:t>
      </w:r>
      <w:r>
        <w:rPr>
          <w:rFonts w:ascii="Times New Roman" w:hAnsi="Times New Roman" w:cs="Times New Roman"/>
          <w:b/>
        </w:rPr>
        <w:t>(</w:t>
      </w:r>
      <w:r w:rsidRPr="00C96C8E">
        <w:rPr>
          <w:rFonts w:ascii="Times New Roman" w:hAnsi="Times New Roman" w:cs="Times New Roman"/>
          <w:b/>
        </w:rPr>
        <w:t xml:space="preserve">НК 024:2023: </w:t>
      </w:r>
      <w:r w:rsidRPr="007C665D">
        <w:rPr>
          <w:rFonts w:ascii="Times New Roman" w:hAnsi="Times New Roman" w:cs="Times New Roman"/>
          <w:b/>
        </w:rPr>
        <w:t>40513 Камера морозильна лабораторна для наднизьких температур</w:t>
      </w:r>
      <w:r>
        <w:rPr>
          <w:rFonts w:ascii="Times New Roman" w:hAnsi="Times New Roman" w:cs="Times New Roman"/>
          <w:b/>
        </w:rPr>
        <w:t>))</w:t>
      </w:r>
    </w:p>
    <w:p w:rsidR="00ED5EA7" w:rsidRPr="007C665D" w:rsidRDefault="00ED5EA7" w:rsidP="00ED5EA7">
      <w:pPr>
        <w:spacing w:before="60" w:after="60" w:line="220" w:lineRule="atLeast"/>
        <w:ind w:right="-23"/>
        <w:jc w:val="center"/>
        <w:rPr>
          <w:rFonts w:ascii="Times New Roman" w:hAnsi="Times New Roman" w:cs="Times New Roman"/>
          <w:b/>
          <w:bCs/>
        </w:rPr>
      </w:pPr>
      <w:r>
        <w:rPr>
          <w:rFonts w:ascii="Times New Roman" w:hAnsi="Times New Roman" w:cs="Times New Roman"/>
          <w:b/>
          <w:bCs/>
        </w:rPr>
        <w:t xml:space="preserve">СПЕЦИФІКАЦІЯ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5103"/>
        <w:gridCol w:w="1134"/>
        <w:gridCol w:w="680"/>
      </w:tblGrid>
      <w:tr w:rsidR="00ED5EA7" w:rsidRPr="000141A3" w:rsidTr="00A23F73">
        <w:trPr>
          <w:trHeight w:val="322"/>
        </w:trPr>
        <w:tc>
          <w:tcPr>
            <w:tcW w:w="709" w:type="dxa"/>
            <w:noWrap/>
            <w:vAlign w:val="center"/>
          </w:tcPr>
          <w:p w:rsidR="00ED5EA7" w:rsidRPr="00312698" w:rsidRDefault="00ED5EA7" w:rsidP="00A23F73">
            <w:pPr>
              <w:jc w:val="center"/>
              <w:rPr>
                <w:rFonts w:ascii="Times New Roman" w:hAnsi="Times New Roman" w:cs="Times New Roman"/>
                <w:b/>
              </w:rPr>
            </w:pPr>
            <w:r w:rsidRPr="00312698">
              <w:rPr>
                <w:rFonts w:ascii="Times New Roman" w:hAnsi="Times New Roman" w:cs="Times New Roman"/>
                <w:b/>
              </w:rPr>
              <w:t>№</w:t>
            </w:r>
          </w:p>
        </w:tc>
        <w:tc>
          <w:tcPr>
            <w:tcW w:w="2268" w:type="dxa"/>
          </w:tcPr>
          <w:p w:rsidR="00ED5EA7" w:rsidRDefault="00ED5EA7" w:rsidP="00A23F73">
            <w:pPr>
              <w:jc w:val="center"/>
              <w:rPr>
                <w:rFonts w:ascii="Times New Roman" w:hAnsi="Times New Roman" w:cs="Times New Roman"/>
                <w:b/>
              </w:rPr>
            </w:pPr>
            <w:r w:rsidRPr="00312698">
              <w:rPr>
                <w:rFonts w:ascii="Times New Roman" w:hAnsi="Times New Roman" w:cs="Times New Roman"/>
                <w:b/>
              </w:rPr>
              <w:t>НК</w:t>
            </w:r>
          </w:p>
          <w:p w:rsidR="00ED5EA7" w:rsidRPr="00312698" w:rsidRDefault="00ED5EA7" w:rsidP="00A23F73">
            <w:pPr>
              <w:jc w:val="center"/>
              <w:rPr>
                <w:rFonts w:ascii="Times New Roman" w:hAnsi="Times New Roman" w:cs="Times New Roman"/>
                <w:b/>
              </w:rPr>
            </w:pPr>
            <w:r>
              <w:rPr>
                <w:rFonts w:ascii="Times New Roman" w:hAnsi="Times New Roman" w:cs="Times New Roman"/>
                <w:b/>
              </w:rPr>
              <w:t>024:2023</w:t>
            </w:r>
          </w:p>
        </w:tc>
        <w:tc>
          <w:tcPr>
            <w:tcW w:w="5103" w:type="dxa"/>
            <w:vAlign w:val="center"/>
          </w:tcPr>
          <w:p w:rsidR="00ED5EA7" w:rsidRPr="00312698" w:rsidRDefault="00ED5EA7" w:rsidP="00A23F73">
            <w:pPr>
              <w:jc w:val="center"/>
              <w:rPr>
                <w:rFonts w:ascii="Times New Roman" w:hAnsi="Times New Roman" w:cs="Times New Roman"/>
                <w:b/>
              </w:rPr>
            </w:pPr>
            <w:r w:rsidRPr="00312698">
              <w:rPr>
                <w:rFonts w:ascii="Times New Roman" w:hAnsi="Times New Roman" w:cs="Times New Roman"/>
                <w:b/>
              </w:rPr>
              <w:t>Найменування</w:t>
            </w:r>
          </w:p>
        </w:tc>
        <w:tc>
          <w:tcPr>
            <w:tcW w:w="1134" w:type="dxa"/>
            <w:vAlign w:val="center"/>
          </w:tcPr>
          <w:p w:rsidR="00ED5EA7" w:rsidRPr="00312698" w:rsidRDefault="00ED5EA7" w:rsidP="00A23F73">
            <w:pPr>
              <w:jc w:val="center"/>
              <w:rPr>
                <w:rFonts w:ascii="Times New Roman" w:hAnsi="Times New Roman" w:cs="Times New Roman"/>
                <w:b/>
              </w:rPr>
            </w:pPr>
            <w:r w:rsidRPr="00312698">
              <w:rPr>
                <w:rFonts w:ascii="Times New Roman" w:hAnsi="Times New Roman" w:cs="Times New Roman"/>
                <w:b/>
              </w:rPr>
              <w:t>Од. виміру</w:t>
            </w:r>
          </w:p>
        </w:tc>
        <w:tc>
          <w:tcPr>
            <w:tcW w:w="680" w:type="dxa"/>
            <w:vAlign w:val="center"/>
          </w:tcPr>
          <w:p w:rsidR="00ED5EA7" w:rsidRPr="00312698" w:rsidRDefault="00ED5EA7" w:rsidP="00A23F73">
            <w:pPr>
              <w:jc w:val="center"/>
              <w:rPr>
                <w:rFonts w:ascii="Times New Roman" w:hAnsi="Times New Roman" w:cs="Times New Roman"/>
                <w:b/>
              </w:rPr>
            </w:pPr>
            <w:r w:rsidRPr="00312698">
              <w:rPr>
                <w:rFonts w:ascii="Times New Roman" w:hAnsi="Times New Roman" w:cs="Times New Roman"/>
                <w:b/>
              </w:rPr>
              <w:t>Кількість</w:t>
            </w:r>
          </w:p>
        </w:tc>
      </w:tr>
      <w:tr w:rsidR="00ED5EA7" w:rsidRPr="000141A3" w:rsidTr="00A23F73">
        <w:trPr>
          <w:trHeight w:val="1011"/>
        </w:trPr>
        <w:tc>
          <w:tcPr>
            <w:tcW w:w="709" w:type="dxa"/>
            <w:noWrap/>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1</w:t>
            </w:r>
          </w:p>
        </w:tc>
        <w:tc>
          <w:tcPr>
            <w:tcW w:w="2268" w:type="dxa"/>
          </w:tcPr>
          <w:p w:rsidR="00ED5EA7" w:rsidRPr="007C665D" w:rsidRDefault="00ED5EA7" w:rsidP="00A23F73">
            <w:pPr>
              <w:tabs>
                <w:tab w:val="left" w:pos="1050"/>
              </w:tabs>
              <w:kinsoku w:val="0"/>
              <w:overflowPunct w:val="0"/>
              <w:autoSpaceDE w:val="0"/>
              <w:autoSpaceDN w:val="0"/>
              <w:adjustRightInd w:val="0"/>
              <w:rPr>
                <w:rFonts w:ascii="Times New Roman" w:hAnsi="Times New Roman" w:cs="Times New Roman"/>
              </w:rPr>
            </w:pPr>
            <w:r>
              <w:rPr>
                <w:rFonts w:ascii="Times New Roman" w:hAnsi="Times New Roman" w:cs="Times New Roman"/>
              </w:rPr>
              <w:t xml:space="preserve">35364 </w:t>
            </w:r>
            <w:r w:rsidRPr="00122F6A">
              <w:rPr>
                <w:rFonts w:ascii="Times New Roman" w:hAnsi="Times New Roman" w:cs="Times New Roman"/>
              </w:rPr>
              <w:t>Стерилізатор сухожаровий</w:t>
            </w:r>
          </w:p>
        </w:tc>
        <w:tc>
          <w:tcPr>
            <w:tcW w:w="5103" w:type="dxa"/>
            <w:vAlign w:val="center"/>
          </w:tcPr>
          <w:p w:rsidR="00ED5EA7" w:rsidRPr="007C665D" w:rsidRDefault="00ED5EA7" w:rsidP="00A23F73">
            <w:pPr>
              <w:tabs>
                <w:tab w:val="left" w:pos="1050"/>
              </w:tabs>
              <w:kinsoku w:val="0"/>
              <w:overflowPunct w:val="0"/>
              <w:autoSpaceDE w:val="0"/>
              <w:autoSpaceDN w:val="0"/>
              <w:adjustRightInd w:val="0"/>
              <w:rPr>
                <w:rFonts w:ascii="Times New Roman" w:hAnsi="Times New Roman" w:cs="Times New Roman"/>
              </w:rPr>
            </w:pPr>
            <w:r>
              <w:rPr>
                <w:rFonts w:ascii="Times New Roman" w:hAnsi="Times New Roman" w:cs="Times New Roman"/>
              </w:rPr>
              <w:t>С</w:t>
            </w:r>
            <w:r w:rsidRPr="00122F6A">
              <w:rPr>
                <w:rFonts w:ascii="Times New Roman" w:hAnsi="Times New Roman" w:cs="Times New Roman"/>
              </w:rPr>
              <w:t>терилізатор повітряний</w:t>
            </w:r>
            <w:r w:rsidRPr="00312698">
              <w:rPr>
                <w:rFonts w:ascii="Times New Roman" w:hAnsi="Times New Roman" w:cs="Times New Roman"/>
              </w:rPr>
              <w:t xml:space="preserve"> ГП-40 </w:t>
            </w:r>
          </w:p>
        </w:tc>
        <w:tc>
          <w:tcPr>
            <w:tcW w:w="1134" w:type="dxa"/>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шт.</w:t>
            </w:r>
          </w:p>
        </w:tc>
        <w:tc>
          <w:tcPr>
            <w:tcW w:w="680" w:type="dxa"/>
            <w:noWrap/>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3</w:t>
            </w:r>
          </w:p>
        </w:tc>
      </w:tr>
      <w:tr w:rsidR="00ED5EA7" w:rsidRPr="000141A3" w:rsidTr="00A23F73">
        <w:trPr>
          <w:trHeight w:val="1011"/>
        </w:trPr>
        <w:tc>
          <w:tcPr>
            <w:tcW w:w="709" w:type="dxa"/>
            <w:noWrap/>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2</w:t>
            </w:r>
          </w:p>
        </w:tc>
        <w:tc>
          <w:tcPr>
            <w:tcW w:w="2268" w:type="dxa"/>
          </w:tcPr>
          <w:p w:rsidR="00ED5EA7" w:rsidRPr="007C665D" w:rsidRDefault="00ED5EA7" w:rsidP="00A23F73">
            <w:pPr>
              <w:tabs>
                <w:tab w:val="left" w:pos="1050"/>
              </w:tabs>
              <w:kinsoku w:val="0"/>
              <w:overflowPunct w:val="0"/>
              <w:autoSpaceDE w:val="0"/>
              <w:autoSpaceDN w:val="0"/>
              <w:adjustRightInd w:val="0"/>
              <w:rPr>
                <w:rFonts w:ascii="Times New Roman" w:hAnsi="Times New Roman" w:cs="Times New Roman"/>
              </w:rPr>
            </w:pPr>
            <w:r w:rsidRPr="007C665D">
              <w:rPr>
                <w:rFonts w:ascii="Times New Roman" w:hAnsi="Times New Roman" w:cs="Times New Roman"/>
              </w:rPr>
              <w:t>40513 Камера морозильна лабораторна для наднизьких температур</w:t>
            </w:r>
          </w:p>
        </w:tc>
        <w:tc>
          <w:tcPr>
            <w:tcW w:w="5103" w:type="dxa"/>
            <w:vAlign w:val="center"/>
          </w:tcPr>
          <w:p w:rsidR="00ED5EA7" w:rsidRPr="007C665D" w:rsidRDefault="00ED5EA7" w:rsidP="00A23F73">
            <w:pPr>
              <w:tabs>
                <w:tab w:val="left" w:pos="1050"/>
              </w:tabs>
              <w:kinsoku w:val="0"/>
              <w:overflowPunct w:val="0"/>
              <w:autoSpaceDE w:val="0"/>
              <w:autoSpaceDN w:val="0"/>
              <w:adjustRightInd w:val="0"/>
              <w:rPr>
                <w:rFonts w:ascii="Times New Roman" w:hAnsi="Times New Roman" w:cs="Times New Roman"/>
              </w:rPr>
            </w:pPr>
            <w:r w:rsidRPr="007C665D">
              <w:rPr>
                <w:rFonts w:ascii="Times New Roman" w:hAnsi="Times New Roman" w:cs="Times New Roman"/>
              </w:rPr>
              <w:t xml:space="preserve">Низькотемпературна морозильна камера вертикального типу від -10 °С до - 40 °С  на 270 л (+/- 10 л.)  </w:t>
            </w:r>
          </w:p>
        </w:tc>
        <w:tc>
          <w:tcPr>
            <w:tcW w:w="1134" w:type="dxa"/>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шт.</w:t>
            </w:r>
          </w:p>
        </w:tc>
        <w:tc>
          <w:tcPr>
            <w:tcW w:w="680" w:type="dxa"/>
            <w:noWrap/>
            <w:vAlign w:val="center"/>
          </w:tcPr>
          <w:p w:rsidR="00ED5EA7" w:rsidRPr="007C665D" w:rsidRDefault="00ED5EA7" w:rsidP="00A23F73">
            <w:pPr>
              <w:jc w:val="center"/>
              <w:rPr>
                <w:rFonts w:ascii="Times New Roman" w:hAnsi="Times New Roman" w:cs="Times New Roman"/>
              </w:rPr>
            </w:pPr>
            <w:r w:rsidRPr="007C665D">
              <w:rPr>
                <w:rFonts w:ascii="Times New Roman" w:hAnsi="Times New Roman" w:cs="Times New Roman"/>
              </w:rPr>
              <w:t>1</w:t>
            </w:r>
          </w:p>
        </w:tc>
      </w:tr>
    </w:tbl>
    <w:p w:rsidR="00ED5EA7" w:rsidRDefault="00ED5EA7" w:rsidP="00ED5EA7">
      <w:pPr>
        <w:rPr>
          <w:rFonts w:eastAsia="MS Mincho"/>
          <w:b/>
        </w:rPr>
      </w:pPr>
    </w:p>
    <w:p w:rsidR="00ED5EA7" w:rsidRDefault="00ED5EA7" w:rsidP="00ED5EA7">
      <w:pPr>
        <w:jc w:val="center"/>
        <w:rPr>
          <w:rFonts w:eastAsia="MS Mincho"/>
          <w:b/>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6946"/>
        <w:gridCol w:w="1814"/>
      </w:tblGrid>
      <w:tr w:rsidR="00ED5EA7" w:rsidRPr="005863D3" w:rsidTr="00A23F73">
        <w:trPr>
          <w:trHeight w:val="1047"/>
        </w:trPr>
        <w:tc>
          <w:tcPr>
            <w:tcW w:w="1134" w:type="dxa"/>
            <w:tcBorders>
              <w:right w:val="single" w:sz="4" w:space="0" w:color="auto"/>
            </w:tcBorders>
            <w:vAlign w:val="center"/>
          </w:tcPr>
          <w:p w:rsidR="00ED5EA7" w:rsidRPr="00CB646F" w:rsidRDefault="00ED5EA7" w:rsidP="00A23F73">
            <w:pPr>
              <w:spacing w:after="120" w:line="240" w:lineRule="auto"/>
              <w:ind w:left="34" w:right="33"/>
              <w:jc w:val="center"/>
              <w:rPr>
                <w:rFonts w:ascii="Times New Roman" w:hAnsi="Times New Roman" w:cs="Times New Roman"/>
                <w:b/>
                <w:color w:val="000000" w:themeColor="text1"/>
              </w:rPr>
            </w:pPr>
            <w:r w:rsidRPr="00CB646F">
              <w:rPr>
                <w:rFonts w:ascii="Times New Roman" w:eastAsia="MS Mincho" w:hAnsi="Times New Roman" w:cs="Times New Roman"/>
                <w:b/>
                <w:iCs/>
                <w:color w:val="000000" w:themeColor="text1"/>
                <w:lang w:eastAsia="ja-JP"/>
              </w:rPr>
              <w:t>№ п/п</w:t>
            </w:r>
          </w:p>
        </w:tc>
        <w:tc>
          <w:tcPr>
            <w:tcW w:w="6946" w:type="dxa"/>
            <w:tcBorders>
              <w:right w:val="single" w:sz="4" w:space="0" w:color="auto"/>
            </w:tcBorders>
            <w:vAlign w:val="center"/>
          </w:tcPr>
          <w:p w:rsidR="00ED5EA7" w:rsidRPr="00CB646F" w:rsidRDefault="00ED5EA7" w:rsidP="00A23F73">
            <w:pPr>
              <w:spacing w:after="120" w:line="240" w:lineRule="auto"/>
              <w:ind w:left="-283"/>
              <w:jc w:val="center"/>
              <w:rPr>
                <w:rFonts w:ascii="Times New Roman" w:hAnsi="Times New Roman" w:cs="Times New Roman"/>
                <w:b/>
                <w:color w:val="000000" w:themeColor="text1"/>
              </w:rPr>
            </w:pPr>
            <w:r w:rsidRPr="00CB646F">
              <w:rPr>
                <w:rFonts w:ascii="Times New Roman" w:eastAsia="MS Mincho" w:hAnsi="Times New Roman" w:cs="Times New Roman"/>
                <w:b/>
                <w:iCs/>
                <w:color w:val="000000" w:themeColor="text1"/>
                <w:lang w:eastAsia="ja-JP"/>
              </w:rPr>
              <w:t>ВИМОГИ</w:t>
            </w:r>
          </w:p>
        </w:tc>
        <w:tc>
          <w:tcPr>
            <w:tcW w:w="1814" w:type="dxa"/>
            <w:tcBorders>
              <w:right w:val="single" w:sz="4" w:space="0" w:color="auto"/>
            </w:tcBorders>
            <w:vAlign w:val="center"/>
          </w:tcPr>
          <w:p w:rsidR="00ED5EA7" w:rsidRPr="00CB646F" w:rsidRDefault="00ED5EA7" w:rsidP="00A23F73">
            <w:pPr>
              <w:autoSpaceDE w:val="0"/>
              <w:autoSpaceDN w:val="0"/>
              <w:jc w:val="center"/>
              <w:rPr>
                <w:rFonts w:ascii="Times New Roman" w:hAnsi="Times New Roman" w:cs="Times New Roman"/>
                <w:b/>
                <w:color w:val="000000" w:themeColor="text1"/>
                <w:lang w:eastAsia="uk"/>
              </w:rPr>
            </w:pPr>
            <w:r w:rsidRPr="00CB646F">
              <w:rPr>
                <w:rFonts w:ascii="Times New Roman" w:hAnsi="Times New Roman" w:cs="Times New Roman"/>
                <w:b/>
                <w:color w:val="000000" w:themeColor="text1"/>
                <w:lang w:eastAsia="uk"/>
              </w:rPr>
              <w:t>Відповідність</w:t>
            </w:r>
          </w:p>
          <w:p w:rsidR="00ED5EA7" w:rsidRPr="00CB646F" w:rsidRDefault="00ED5EA7" w:rsidP="00A23F73">
            <w:pPr>
              <w:spacing w:after="120" w:line="240" w:lineRule="auto"/>
              <w:jc w:val="center"/>
              <w:rPr>
                <w:rFonts w:ascii="Times New Roman" w:hAnsi="Times New Roman" w:cs="Times New Roman"/>
                <w:b/>
                <w:color w:val="000000" w:themeColor="text1"/>
              </w:rPr>
            </w:pPr>
            <w:r w:rsidRPr="00CB646F">
              <w:rPr>
                <w:rFonts w:ascii="Times New Roman" w:hAnsi="Times New Roman" w:cs="Times New Roman"/>
                <w:b/>
                <w:color w:val="000000" w:themeColor="text1"/>
                <w:lang w:eastAsia="uk"/>
              </w:rPr>
              <w:t>("Так"/"Ні", з обов’язковим  зазначенням найменування файлу та № сторінки файлу тендерної пропозиції, на якій міститься інформація про відповідність вимозі )</w:t>
            </w:r>
          </w:p>
        </w:tc>
      </w:tr>
      <w:tr w:rsidR="00ED5EA7" w:rsidRPr="00CB646F" w:rsidTr="00A23F73">
        <w:trPr>
          <w:trHeight w:val="397"/>
        </w:trPr>
        <w:tc>
          <w:tcPr>
            <w:tcW w:w="1134" w:type="dxa"/>
            <w:tcBorders>
              <w:right w:val="single" w:sz="4" w:space="0" w:color="auto"/>
            </w:tcBorders>
            <w:vAlign w:val="center"/>
          </w:tcPr>
          <w:p w:rsidR="00ED5EA7" w:rsidRPr="00CB646F" w:rsidRDefault="00ED5EA7" w:rsidP="00A23F73">
            <w:pPr>
              <w:pStyle w:val="aa"/>
              <w:spacing w:before="0" w:beforeAutospacing="0" w:after="0" w:afterAutospacing="0" w:line="256" w:lineRule="auto"/>
              <w:ind w:left="34" w:right="33"/>
              <w:jc w:val="center"/>
              <w:rPr>
                <w:b/>
                <w:color w:val="000000" w:themeColor="text1"/>
              </w:rPr>
            </w:pPr>
            <w:r w:rsidRPr="00CB646F">
              <w:rPr>
                <w:b/>
                <w:color w:val="000000" w:themeColor="text1"/>
              </w:rPr>
              <w:t>1.</w:t>
            </w:r>
          </w:p>
        </w:tc>
        <w:tc>
          <w:tcPr>
            <w:tcW w:w="6946" w:type="dxa"/>
            <w:tcBorders>
              <w:right w:val="single" w:sz="4" w:space="0" w:color="auto"/>
            </w:tcBorders>
            <w:vAlign w:val="center"/>
          </w:tcPr>
          <w:p w:rsidR="00ED5EA7" w:rsidRPr="00312698" w:rsidRDefault="00ED5EA7" w:rsidP="00A23F73">
            <w:pPr>
              <w:widowControl w:val="0"/>
              <w:autoSpaceDE w:val="0"/>
              <w:autoSpaceDN w:val="0"/>
              <w:adjustRightInd w:val="0"/>
              <w:ind w:left="34"/>
              <w:rPr>
                <w:rFonts w:ascii="Times New Roman" w:hAnsi="Times New Roman" w:cs="Times New Roman"/>
                <w:b/>
                <w:bCs/>
                <w:iCs/>
                <w:color w:val="000000" w:themeColor="text1"/>
                <w:lang w:eastAsia="ar-SA"/>
              </w:rPr>
            </w:pPr>
            <w:r w:rsidRPr="00312698">
              <w:rPr>
                <w:rFonts w:ascii="Times New Roman" w:hAnsi="Times New Roman" w:cs="Times New Roman"/>
                <w:b/>
              </w:rPr>
              <w:t>Стерилізатор повітряний ГП-40 або еквівалент</w:t>
            </w:r>
          </w:p>
        </w:tc>
        <w:tc>
          <w:tcPr>
            <w:tcW w:w="1814" w:type="dxa"/>
            <w:tcBorders>
              <w:right w:val="single" w:sz="4" w:space="0" w:color="auto"/>
            </w:tcBorders>
            <w:vAlign w:val="center"/>
          </w:tcPr>
          <w:p w:rsidR="00ED5EA7" w:rsidRPr="00CB646F" w:rsidRDefault="00ED5EA7" w:rsidP="00A23F73">
            <w:pPr>
              <w:autoSpaceDE w:val="0"/>
              <w:autoSpaceDN w:val="0"/>
              <w:ind w:left="-283"/>
              <w:rPr>
                <w:rFonts w:ascii="Times New Roman" w:hAnsi="Times New Roman" w:cs="Times New Roman"/>
                <w:b/>
                <w:color w:val="000000" w:themeColor="text1"/>
                <w:lang w:eastAsia="uk"/>
              </w:rPr>
            </w:pPr>
          </w:p>
        </w:tc>
      </w:tr>
      <w:tr w:rsidR="00ED5EA7" w:rsidRPr="00CB646F" w:rsidTr="00A23F73">
        <w:trPr>
          <w:trHeight w:val="760"/>
        </w:trPr>
        <w:tc>
          <w:tcPr>
            <w:tcW w:w="1134" w:type="dxa"/>
            <w:tcBorders>
              <w:right w:val="single" w:sz="4" w:space="0" w:color="auto"/>
            </w:tcBorders>
            <w:vAlign w:val="center"/>
          </w:tcPr>
          <w:p w:rsidR="00ED5EA7" w:rsidRPr="00CB646F" w:rsidRDefault="00ED5EA7" w:rsidP="00A23F73">
            <w:pPr>
              <w:ind w:left="34" w:right="33"/>
              <w:jc w:val="center"/>
              <w:rPr>
                <w:rFonts w:ascii="Times New Roman" w:hAnsi="Times New Roman" w:cs="Times New Roman"/>
                <w:color w:val="000000" w:themeColor="text1"/>
              </w:rPr>
            </w:pPr>
            <w:r w:rsidRPr="00CB646F">
              <w:rPr>
                <w:rFonts w:ascii="Times New Roman" w:hAnsi="Times New Roman" w:cs="Times New Roman"/>
                <w:color w:val="000000" w:themeColor="text1"/>
              </w:rPr>
              <w:t>1.1.</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призначений 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p w:rsidR="00ED5EA7" w:rsidRPr="00312698" w:rsidRDefault="00ED5EA7" w:rsidP="00A23F73">
            <w:pPr>
              <w:tabs>
                <w:tab w:val="left" w:pos="1155"/>
              </w:tabs>
              <w:ind w:left="-283"/>
              <w:rPr>
                <w:rFonts w:ascii="Times New Roman" w:hAnsi="Times New Roman" w:cs="Times New Roman"/>
              </w:rPr>
            </w:pPr>
          </w:p>
        </w:tc>
        <w:tc>
          <w:tcPr>
            <w:tcW w:w="1814" w:type="dxa"/>
            <w:tcBorders>
              <w:right w:val="single" w:sz="4" w:space="0" w:color="auto"/>
            </w:tcBorders>
            <w:vAlign w:val="center"/>
          </w:tcPr>
          <w:p w:rsidR="00ED5EA7" w:rsidRPr="00CB646F" w:rsidRDefault="00ED5EA7" w:rsidP="00A23F73">
            <w:pPr>
              <w:spacing w:after="120" w:line="240" w:lineRule="auto"/>
              <w:ind w:left="-283"/>
              <w:rPr>
                <w:rFonts w:ascii="Times New Roman" w:hAnsi="Times New Roman" w:cs="Times New Roman"/>
                <w:color w:val="000000" w:themeColor="text1"/>
              </w:rPr>
            </w:pPr>
          </w:p>
        </w:tc>
      </w:tr>
      <w:tr w:rsidR="00ED5EA7" w:rsidRPr="00CB646F" w:rsidTr="00A23F73">
        <w:trPr>
          <w:trHeight w:val="596"/>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sidRPr="00CB646F">
              <w:rPr>
                <w:rFonts w:ascii="Times New Roman" w:hAnsi="Times New Roman" w:cs="Times New Roman"/>
                <w:color w:val="000000" w:themeColor="text1"/>
              </w:rPr>
              <w:t>1.2.</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Основні переваги:</w:t>
            </w:r>
          </w:p>
          <w:p w:rsidR="00ED5EA7" w:rsidRPr="00312698"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t>-високий рівень автоматики;</w:t>
            </w:r>
          </w:p>
          <w:p w:rsidR="00ED5EA7" w:rsidRPr="00312698"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t>-оптимальна примусова циркуляція гарячого повітря в камері високоякісним двигуном;</w:t>
            </w:r>
          </w:p>
          <w:p w:rsidR="00ED5EA7" w:rsidRPr="00312698"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t>-якісна термоізоляція;</w:t>
            </w:r>
          </w:p>
          <w:p w:rsidR="00ED5EA7" w:rsidRPr="00312698"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lastRenderedPageBreak/>
              <w:t>-стерилізаціонная камера і завантажувальні коробки виготовлені з полірованої, жароміцної, перфорованої нержавіючої сталі;</w:t>
            </w:r>
          </w:p>
          <w:p w:rsidR="00ED5EA7"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rsidR="00ED5EA7" w:rsidRPr="00312698" w:rsidRDefault="00ED5EA7" w:rsidP="00A23F73">
            <w:pPr>
              <w:shd w:val="clear" w:color="auto" w:fill="FFFFFF"/>
              <w:spacing w:after="150"/>
              <w:ind w:right="34"/>
              <w:rPr>
                <w:rFonts w:ascii="Times New Roman" w:hAnsi="Times New Roman" w:cs="Times New Roman"/>
              </w:rPr>
            </w:pPr>
            <w:r w:rsidRPr="00312698">
              <w:rPr>
                <w:rFonts w:ascii="Times New Roman" w:hAnsi="Times New Roman" w:cs="Times New Roman"/>
              </w:rPr>
              <w:t>-передбачено блокування при перевищенні відхилень від температурного режиму та аварійне відключення</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282"/>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1.3.</w:t>
            </w:r>
          </w:p>
        </w:tc>
        <w:tc>
          <w:tcPr>
            <w:tcW w:w="6946" w:type="dxa"/>
            <w:tcBorders>
              <w:right w:val="single" w:sz="4" w:space="0" w:color="auto"/>
            </w:tcBorders>
          </w:tcPr>
          <w:p w:rsidR="00ED5EA7" w:rsidRPr="00CB646F" w:rsidRDefault="00ED5EA7" w:rsidP="00A23F73">
            <w:pPr>
              <w:rPr>
                <w:rFonts w:ascii="Times New Roman" w:hAnsi="Times New Roman" w:cs="Times New Roman"/>
                <w:color w:val="000000" w:themeColor="text1"/>
              </w:rPr>
            </w:pPr>
            <w:r w:rsidRPr="00312698">
              <w:rPr>
                <w:rFonts w:ascii="Times New Roman" w:hAnsi="Times New Roman" w:cs="Times New Roman"/>
                <w:color w:val="000000" w:themeColor="text1"/>
              </w:rPr>
              <w:t>Об'єм камери, л</w:t>
            </w:r>
            <w:r>
              <w:rPr>
                <w:rFonts w:ascii="Times New Roman" w:hAnsi="Times New Roman" w:cs="Times New Roman"/>
                <w:color w:val="000000" w:themeColor="text1"/>
              </w:rPr>
              <w:t>: н</w:t>
            </w:r>
            <w:r w:rsidRPr="00312698">
              <w:rPr>
                <w:rFonts w:ascii="Times New Roman" w:hAnsi="Times New Roman" w:cs="Times New Roman"/>
                <w:color w:val="000000" w:themeColor="text1"/>
              </w:rPr>
              <w:t>е менше 40</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401"/>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Розміри стерилізаційної камери, мм, ВхШхГ</w:t>
            </w:r>
            <w:r w:rsidRPr="00312698">
              <w:rPr>
                <w:rFonts w:ascii="Times New Roman" w:hAnsi="Times New Roman" w:cs="Times New Roman"/>
              </w:rPr>
              <w:tab/>
            </w:r>
            <w:r>
              <w:rPr>
                <w:rFonts w:ascii="Times New Roman" w:hAnsi="Times New Roman" w:cs="Times New Roman"/>
              </w:rPr>
              <w:t>: н</w:t>
            </w:r>
            <w:r w:rsidRPr="00312698">
              <w:rPr>
                <w:rFonts w:ascii="Times New Roman" w:hAnsi="Times New Roman" w:cs="Times New Roman"/>
              </w:rPr>
              <w:t>е більше 470х280х305</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1668"/>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Підтримувані режими роботи, град. С / хв</w:t>
            </w:r>
            <w:r w:rsidRPr="00312698">
              <w:rPr>
                <w:rFonts w:ascii="Times New Roman" w:hAnsi="Times New Roman" w:cs="Times New Roman"/>
              </w:rPr>
              <w:tab/>
              <w:t xml:space="preserve">режим 1 - 85/30 режим 2 - 120/45 режим 3 - 160/150 режим 4 - 180/60 </w:t>
            </w:r>
          </w:p>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режим 5 – 250/60</w:t>
            </w:r>
          </w:p>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можливість встановлення 5 режимів в діапазоні 50…250 град С, 1…999 хв.</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596"/>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1.6.</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Відхилення температури за обсягом стерилізаційної камери, град.С</w:t>
            </w:r>
            <w:r w:rsidRPr="00312698">
              <w:rPr>
                <w:rFonts w:ascii="Times New Roman" w:hAnsi="Times New Roman" w:cs="Times New Roman"/>
              </w:rPr>
              <w:tab/>
            </w:r>
            <w:r>
              <w:rPr>
                <w:rFonts w:ascii="Times New Roman" w:hAnsi="Times New Roman" w:cs="Times New Roman"/>
              </w:rPr>
              <w:t xml:space="preserve"> : </w:t>
            </w:r>
            <w:r w:rsidRPr="00312698">
              <w:rPr>
                <w:rFonts w:ascii="Times New Roman" w:hAnsi="Times New Roman" w:cs="Times New Roman"/>
              </w:rPr>
              <w:t>+ (-) 3</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401"/>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1.7.</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Напруга живлення, В</w:t>
            </w:r>
            <w:r w:rsidRPr="00312698">
              <w:rPr>
                <w:rFonts w:ascii="Times New Roman" w:hAnsi="Times New Roman" w:cs="Times New Roman"/>
              </w:rPr>
              <w:tab/>
              <w:t>220</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39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1.8.</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312698">
              <w:rPr>
                <w:rFonts w:ascii="Times New Roman" w:hAnsi="Times New Roman" w:cs="Times New Roman"/>
              </w:rPr>
              <w:t>Час нагріву д</w:t>
            </w:r>
            <w:r>
              <w:rPr>
                <w:rFonts w:ascii="Times New Roman" w:hAnsi="Times New Roman" w:cs="Times New Roman"/>
              </w:rPr>
              <w:t>о температури стерилізації, хв: н</w:t>
            </w:r>
            <w:r w:rsidRPr="00312698">
              <w:rPr>
                <w:rFonts w:ascii="Times New Roman" w:hAnsi="Times New Roman" w:cs="Times New Roman"/>
              </w:rPr>
              <w:t>е більше  30+ (-) 5</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370"/>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1.9.</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0173AB">
              <w:rPr>
                <w:rFonts w:ascii="Times New Roman" w:hAnsi="Times New Roman" w:cs="Times New Roman"/>
              </w:rPr>
              <w:t>Максима</w:t>
            </w:r>
            <w:r>
              <w:rPr>
                <w:rFonts w:ascii="Times New Roman" w:hAnsi="Times New Roman" w:cs="Times New Roman"/>
              </w:rPr>
              <w:t>льна споживана потужність, кВт: н</w:t>
            </w:r>
            <w:r w:rsidRPr="000173AB">
              <w:rPr>
                <w:rFonts w:ascii="Times New Roman" w:hAnsi="Times New Roman" w:cs="Times New Roman"/>
              </w:rPr>
              <w:t>е більше 1,5</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363"/>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sidRPr="000173AB">
              <w:rPr>
                <w:rFonts w:ascii="Times New Roman" w:hAnsi="Times New Roman" w:cs="Times New Roman"/>
              </w:rPr>
              <w:t>Кіл-ть зава</w:t>
            </w:r>
            <w:r>
              <w:rPr>
                <w:rFonts w:ascii="Times New Roman" w:hAnsi="Times New Roman" w:cs="Times New Roman"/>
              </w:rPr>
              <w:t>нтажувальних касет (полиць), шт:  н</w:t>
            </w:r>
            <w:r w:rsidRPr="000173AB">
              <w:rPr>
                <w:rFonts w:ascii="Times New Roman" w:hAnsi="Times New Roman" w:cs="Times New Roman"/>
              </w:rPr>
              <w:t>е менше 4</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48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1.11.</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Pr>
                <w:rFonts w:ascii="Times New Roman" w:hAnsi="Times New Roman" w:cs="Times New Roman"/>
              </w:rPr>
              <w:t>Відстань між полицями: н</w:t>
            </w:r>
            <w:r w:rsidRPr="000173AB">
              <w:rPr>
                <w:rFonts w:ascii="Times New Roman" w:hAnsi="Times New Roman" w:cs="Times New Roman"/>
              </w:rPr>
              <w:t>е менше 115мм</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405"/>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1.12.</w:t>
            </w:r>
          </w:p>
        </w:tc>
        <w:tc>
          <w:tcPr>
            <w:tcW w:w="6946" w:type="dxa"/>
            <w:tcBorders>
              <w:right w:val="single" w:sz="4" w:space="0" w:color="auto"/>
            </w:tcBorders>
          </w:tcPr>
          <w:p w:rsidR="00ED5EA7" w:rsidRPr="00312698" w:rsidRDefault="00ED5EA7" w:rsidP="00A23F73">
            <w:pPr>
              <w:shd w:val="clear" w:color="auto" w:fill="FFFFFF"/>
              <w:spacing w:after="150"/>
              <w:rPr>
                <w:rFonts w:ascii="Times New Roman" w:hAnsi="Times New Roman" w:cs="Times New Roman"/>
              </w:rPr>
            </w:pPr>
            <w:r>
              <w:rPr>
                <w:rFonts w:ascii="Times New Roman" w:hAnsi="Times New Roman" w:cs="Times New Roman"/>
              </w:rPr>
              <w:t>Габаритні розміри, мм (в.ш.г.): н</w:t>
            </w:r>
            <w:r w:rsidRPr="000173AB">
              <w:rPr>
                <w:rFonts w:ascii="Times New Roman" w:hAnsi="Times New Roman" w:cs="Times New Roman"/>
              </w:rPr>
              <w:t>е більше 585х525х475</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397"/>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Pr>
                <w:rFonts w:ascii="Times New Roman" w:hAnsi="Times New Roman" w:cs="Times New Roman"/>
              </w:rPr>
              <w:t>Середній термін служби, років: н</w:t>
            </w:r>
            <w:r w:rsidRPr="000173AB">
              <w:rPr>
                <w:rFonts w:ascii="Times New Roman" w:hAnsi="Times New Roman" w:cs="Times New Roman"/>
              </w:rPr>
              <w:t>е менше 8</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38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1.14.</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sidRPr="000173AB">
              <w:rPr>
                <w:rFonts w:ascii="Times New Roman" w:hAnsi="Times New Roman" w:cs="Times New Roman"/>
              </w:rPr>
              <w:t>Модуль WI-FI</w:t>
            </w:r>
            <w:r w:rsidRPr="000173AB">
              <w:rPr>
                <w:rFonts w:ascii="Times New Roman" w:hAnsi="Times New Roman" w:cs="Times New Roman"/>
              </w:rPr>
              <w:tab/>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596"/>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1.15.</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sidRPr="000173AB">
              <w:rPr>
                <w:rFonts w:ascii="Times New Roman" w:hAnsi="Times New Roman" w:cs="Times New Roman"/>
              </w:rPr>
              <w:t xml:space="preserve">Запис не менше ніж 100 стерилізаційних процесів у пам’ять стерилізатора </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0A2895" w:rsidTr="00A23F73">
        <w:trPr>
          <w:trHeight w:val="596"/>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1.16.</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Pr>
                <w:rFonts w:ascii="Times New Roman" w:hAnsi="Times New Roman" w:cs="Times New Roman"/>
              </w:rPr>
              <w:t>Наявність п</w:t>
            </w:r>
            <w:r w:rsidRPr="000173AB">
              <w:rPr>
                <w:rFonts w:ascii="Times New Roman" w:hAnsi="Times New Roman" w:cs="Times New Roman"/>
              </w:rPr>
              <w:t>ідключення мобільного пристрою з можливістю перегляду 100 раніше записаних стерилізаційних процесів</w:t>
            </w:r>
            <w:r>
              <w:rPr>
                <w:rFonts w:ascii="Times New Roman" w:hAnsi="Times New Roman" w:cs="Times New Roman"/>
              </w:rPr>
              <w:t xml:space="preserve"> з виведенням графіку</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22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1.17.</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sidRPr="000173AB">
              <w:rPr>
                <w:rFonts w:ascii="Times New Roman" w:hAnsi="Times New Roman" w:cs="Times New Roman"/>
              </w:rPr>
              <w:t>Клас ризику</w:t>
            </w:r>
            <w:r w:rsidRPr="000173AB">
              <w:rPr>
                <w:rFonts w:ascii="Times New Roman" w:hAnsi="Times New Roman" w:cs="Times New Roman"/>
              </w:rPr>
              <w:tab/>
              <w:t>ІІ б</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485"/>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1.18.</w:t>
            </w:r>
          </w:p>
        </w:tc>
        <w:tc>
          <w:tcPr>
            <w:tcW w:w="6946" w:type="dxa"/>
            <w:tcBorders>
              <w:right w:val="single" w:sz="4" w:space="0" w:color="auto"/>
            </w:tcBorders>
          </w:tcPr>
          <w:p w:rsidR="00ED5EA7" w:rsidRPr="000173AB" w:rsidRDefault="00ED5EA7" w:rsidP="00A23F73">
            <w:pPr>
              <w:shd w:val="clear" w:color="auto" w:fill="FFFFFF"/>
              <w:spacing w:after="150"/>
              <w:rPr>
                <w:rFonts w:ascii="Times New Roman" w:hAnsi="Times New Roman" w:cs="Times New Roman"/>
              </w:rPr>
            </w:pPr>
            <w:r>
              <w:rPr>
                <w:rFonts w:ascii="Times New Roman" w:hAnsi="Times New Roman" w:cs="Times New Roman"/>
              </w:rPr>
              <w:t xml:space="preserve">Наявність </w:t>
            </w:r>
            <w:r w:rsidRPr="000173AB">
              <w:rPr>
                <w:rFonts w:ascii="Times New Roman" w:hAnsi="Times New Roman" w:cs="Times New Roman"/>
              </w:rPr>
              <w:t xml:space="preserve">Сертифікат на систему управління якістю </w:t>
            </w:r>
            <w:r>
              <w:rPr>
                <w:rFonts w:ascii="Times New Roman" w:hAnsi="Times New Roman" w:cs="Times New Roman"/>
              </w:rPr>
              <w:t>(ISO 13485:2016)</w:t>
            </w:r>
          </w:p>
        </w:tc>
        <w:tc>
          <w:tcPr>
            <w:tcW w:w="1814" w:type="dxa"/>
            <w:tcBorders>
              <w:left w:val="single" w:sz="4" w:space="0" w:color="auto"/>
            </w:tcBorders>
            <w:vAlign w:val="center"/>
          </w:tcPr>
          <w:p w:rsidR="00ED5EA7" w:rsidRPr="00CB646F" w:rsidRDefault="00ED5EA7" w:rsidP="00A23F73">
            <w:pPr>
              <w:spacing w:before="100" w:beforeAutospacing="1" w:after="100" w:afterAutospacing="1" w:line="240" w:lineRule="auto"/>
              <w:ind w:left="-283"/>
              <w:rPr>
                <w:rFonts w:ascii="Times New Roman" w:hAnsi="Times New Roman" w:cs="Times New Roman"/>
                <w:i/>
                <w:color w:val="000000" w:themeColor="text1"/>
              </w:rPr>
            </w:pPr>
          </w:p>
        </w:tc>
      </w:tr>
      <w:tr w:rsidR="00ED5EA7" w:rsidRPr="00CB646F" w:rsidTr="00A23F73">
        <w:trPr>
          <w:trHeight w:val="556"/>
        </w:trPr>
        <w:tc>
          <w:tcPr>
            <w:tcW w:w="1134" w:type="dxa"/>
            <w:vAlign w:val="center"/>
          </w:tcPr>
          <w:p w:rsidR="00ED5EA7" w:rsidRPr="00312698" w:rsidRDefault="00ED5EA7" w:rsidP="00A23F73">
            <w:pPr>
              <w:pStyle w:val="aa"/>
              <w:spacing w:before="0" w:beforeAutospacing="0" w:after="0" w:afterAutospacing="0" w:line="256" w:lineRule="auto"/>
              <w:ind w:left="34" w:right="33"/>
              <w:jc w:val="center"/>
              <w:rPr>
                <w:b/>
                <w:color w:val="000000" w:themeColor="text1"/>
              </w:rPr>
            </w:pPr>
            <w:r w:rsidRPr="00312698">
              <w:rPr>
                <w:b/>
                <w:color w:val="000000" w:themeColor="text1"/>
              </w:rPr>
              <w:t>2.</w:t>
            </w:r>
          </w:p>
        </w:tc>
        <w:tc>
          <w:tcPr>
            <w:tcW w:w="6946" w:type="dxa"/>
            <w:tcBorders>
              <w:right w:val="single" w:sz="4" w:space="0" w:color="auto"/>
            </w:tcBorders>
            <w:vAlign w:val="center"/>
          </w:tcPr>
          <w:p w:rsidR="00ED5EA7" w:rsidRPr="00312698" w:rsidRDefault="00ED5EA7" w:rsidP="00A23F73">
            <w:pPr>
              <w:widowControl w:val="0"/>
              <w:autoSpaceDE w:val="0"/>
              <w:autoSpaceDN w:val="0"/>
              <w:adjustRightInd w:val="0"/>
              <w:ind w:left="34"/>
              <w:rPr>
                <w:rFonts w:ascii="Times New Roman" w:hAnsi="Times New Roman" w:cs="Times New Roman"/>
                <w:b/>
                <w:bCs/>
                <w:iCs/>
                <w:color w:val="000000" w:themeColor="text1"/>
                <w:lang w:eastAsia="ar-SA"/>
              </w:rPr>
            </w:pPr>
            <w:r w:rsidRPr="00312698">
              <w:rPr>
                <w:rFonts w:ascii="Times New Roman" w:hAnsi="Times New Roman" w:cs="Times New Roman"/>
                <w:b/>
              </w:rPr>
              <w:t>Низькотемпературна морозильна камера вертикального типу від -10 °С до - 40 °С  на 270 л (+/- 10 л.)  або еквівалент</w:t>
            </w:r>
          </w:p>
        </w:tc>
        <w:tc>
          <w:tcPr>
            <w:tcW w:w="1814" w:type="dxa"/>
            <w:tcBorders>
              <w:left w:val="single" w:sz="4" w:space="0" w:color="auto"/>
            </w:tcBorders>
            <w:vAlign w:val="center"/>
          </w:tcPr>
          <w:p w:rsidR="00ED5EA7" w:rsidRPr="00CB646F" w:rsidRDefault="00ED5EA7" w:rsidP="00A23F73">
            <w:pPr>
              <w:autoSpaceDE w:val="0"/>
              <w:autoSpaceDN w:val="0"/>
              <w:ind w:left="-283"/>
              <w:rPr>
                <w:rFonts w:ascii="Times New Roman" w:hAnsi="Times New Roman" w:cs="Times New Roman"/>
                <w:b/>
                <w:color w:val="000000" w:themeColor="text1"/>
                <w:lang w:eastAsia="uk"/>
              </w:rPr>
            </w:pPr>
          </w:p>
        </w:tc>
      </w:tr>
      <w:tr w:rsidR="00ED5EA7" w:rsidRPr="00CB646F" w:rsidTr="00A23F73">
        <w:trPr>
          <w:trHeight w:val="694"/>
        </w:trPr>
        <w:tc>
          <w:tcPr>
            <w:tcW w:w="1134" w:type="dxa"/>
            <w:vAlign w:val="center"/>
          </w:tcPr>
          <w:p w:rsidR="00ED5EA7" w:rsidRPr="00CB646F"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w:t>
            </w:r>
            <w:r w:rsidRPr="00CB646F">
              <w:rPr>
                <w:rFonts w:ascii="Times New Roman" w:hAnsi="Times New Roman" w:cs="Times New Roman"/>
                <w:color w:val="000000" w:themeColor="text1"/>
              </w:rPr>
              <w:t>.</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бути призначена для зберігання зразків, що вимагають температурних умов в межах від -10</w:t>
            </w:r>
            <w:r w:rsidRPr="00312698">
              <w:rPr>
                <w:rFonts w:ascii="Cambria Math" w:hAnsi="Cambria Math" w:cs="Cambria Math"/>
              </w:rPr>
              <w:t>⁰</w:t>
            </w:r>
            <w:r w:rsidRPr="00312698">
              <w:rPr>
                <w:rFonts w:ascii="Times New Roman" w:hAnsi="Times New Roman" w:cs="Times New Roman"/>
              </w:rPr>
              <w:t>С до -40</w:t>
            </w:r>
            <w:r w:rsidRPr="00312698">
              <w:rPr>
                <w:rFonts w:ascii="Cambria Math" w:hAnsi="Cambria Math" w:cs="Cambria Math"/>
              </w:rPr>
              <w:t>⁰</w:t>
            </w:r>
            <w:r w:rsidRPr="00312698">
              <w:rPr>
                <w:rFonts w:ascii="Times New Roman" w:hAnsi="Times New Roman" w:cs="Times New Roman"/>
              </w:rPr>
              <w:t>С</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552"/>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бути однокомпресорного типу.</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535"/>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2.3.</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бути вертикального типу.</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8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2.4.</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Корпус морозильної камери повинен мати покриття стійке до подряпин та корозії</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52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2.5.</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Ізоляція низькотемпературної морозильної камери повинна бути не менш 90 мм з спіненого на місці поліуретану.</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596"/>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бути оснащена портом доступу для підключення незалежних датчиків</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28"/>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2.7.</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 xml:space="preserve">Внутрішній матеріал: алюмінієва плита з напиленням </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49"/>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2.8.</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 xml:space="preserve">Наявність кошиків: 7 (ABS) </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27"/>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2.9.</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Двері з  вмонтованим замком</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435"/>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2.10.</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Об’єм камери повинен складати 270 л (+/- 10 л.)</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596"/>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2.11.</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мати цифровий дисплей для відображення інформації та температури.</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9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2.12.</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Система звукової та візуальної сигналізації</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7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2.13.</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підвищеної температури</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5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пониженої температури</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44"/>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2.15.</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відкритих дверей</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10"/>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2.16.</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про відключення живлення</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199"/>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2.17.</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про низький рівень заряду акумулятора</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9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2.18.</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Сигнал про несправність USB - реєстратора даних</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1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2.19.</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Тип розморожування – ручне розморожування</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6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2.20.</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Екологічний холодоагент</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41"/>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2.21.</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Внутрішні розміри (Ш*Г*В мм) (500*460*1235) (± 5 мм)</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233"/>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2.22.</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Зовнішні розміри (Ш*Г*В мм) 700*640*1792  (± 5 мм)</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197"/>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2.23.</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Живлення 220-230 V / 50Hz</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498"/>
        </w:trPr>
        <w:tc>
          <w:tcPr>
            <w:tcW w:w="1134" w:type="dxa"/>
            <w:vAlign w:val="center"/>
          </w:tcPr>
          <w:p w:rsidR="00ED5EA7" w:rsidRDefault="00ED5EA7" w:rsidP="00A23F73">
            <w:pPr>
              <w:ind w:right="33"/>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Наявність вмонтованого акумулятору для сповіщення, освітлення та запису даних температури</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52"/>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2.25.</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 xml:space="preserve">Наявність USB (запис кожні 10 хвилин/2 роки)  </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r w:rsidR="00ED5EA7" w:rsidRPr="00CB646F" w:rsidTr="00A23F73">
        <w:trPr>
          <w:trHeight w:val="316"/>
        </w:trPr>
        <w:tc>
          <w:tcPr>
            <w:tcW w:w="1134" w:type="dxa"/>
            <w:vAlign w:val="center"/>
          </w:tcPr>
          <w:p w:rsidR="00ED5EA7" w:rsidRDefault="00ED5EA7" w:rsidP="00A23F73">
            <w:pPr>
              <w:ind w:left="34" w:right="33"/>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6946" w:type="dxa"/>
            <w:tcBorders>
              <w:right w:val="single" w:sz="4" w:space="0" w:color="auto"/>
            </w:tcBorders>
          </w:tcPr>
          <w:p w:rsidR="00ED5EA7" w:rsidRPr="00312698" w:rsidRDefault="00ED5EA7" w:rsidP="00A23F73">
            <w:pPr>
              <w:rPr>
                <w:rFonts w:ascii="Times New Roman" w:hAnsi="Times New Roman" w:cs="Times New Roman"/>
              </w:rPr>
            </w:pPr>
            <w:r w:rsidRPr="00312698">
              <w:rPr>
                <w:rFonts w:ascii="Times New Roman" w:hAnsi="Times New Roman" w:cs="Times New Roman"/>
              </w:rPr>
              <w:t>Низькотемпературна морозильна камера повинна мати вагу від 80 до 100 кг.</w:t>
            </w:r>
          </w:p>
        </w:tc>
        <w:tc>
          <w:tcPr>
            <w:tcW w:w="1814" w:type="dxa"/>
            <w:tcBorders>
              <w:left w:val="single" w:sz="4" w:space="0" w:color="auto"/>
            </w:tcBorders>
            <w:vAlign w:val="center"/>
          </w:tcPr>
          <w:p w:rsidR="00ED5EA7" w:rsidRPr="00CB646F" w:rsidRDefault="00ED5EA7" w:rsidP="00A23F73">
            <w:pPr>
              <w:ind w:left="-283"/>
              <w:rPr>
                <w:rFonts w:ascii="Times New Roman" w:hAnsi="Times New Roman" w:cs="Times New Roman"/>
                <w:bCs/>
                <w:color w:val="000000" w:themeColor="text1"/>
              </w:rPr>
            </w:pPr>
          </w:p>
        </w:tc>
      </w:tr>
    </w:tbl>
    <w:p w:rsidR="00ED5EA7" w:rsidRPr="005863D3" w:rsidRDefault="00ED5EA7" w:rsidP="00ED5EA7">
      <w:pPr>
        <w:jc w:val="center"/>
        <w:rPr>
          <w:rFonts w:eastAsia="MS Mincho"/>
          <w:b/>
        </w:rPr>
      </w:pPr>
      <w:r w:rsidRPr="00585A09">
        <w:rPr>
          <w:rFonts w:ascii="Times New Roman" w:hAnsi="Times New Roman" w:cs="Times New Roman"/>
          <w:i/>
          <w:color w:val="000000"/>
          <w:sz w:val="20"/>
          <w:szCs w:val="20"/>
        </w:rPr>
        <w:t>До всіх посилань на конкретні торговельну марку чи фірму, патент або тип предмета закупівлі, джерело його походження або виробника – застосовувати вираз «або еквівалент». В разі надання  товару,  який не відповідає вимогам  зазначеним  у медико-технічних  вимогах закупівлі  обов’язково надати в складі пропозиції  порівняльну  характеристику  запропонованого  товару</w:t>
      </w:r>
    </w:p>
    <w:bookmarkEnd w:id="0"/>
    <w:bookmarkEnd w:id="1"/>
    <w:p w:rsidR="00C81466" w:rsidRDefault="00C81466" w:rsidP="00914A3C">
      <w:pPr>
        <w:suppressAutoHyphens/>
        <w:spacing w:after="0" w:line="240" w:lineRule="auto"/>
        <w:ind w:firstLine="426"/>
        <w:jc w:val="both"/>
        <w:rPr>
          <w:rFonts w:ascii="Times New Roman" w:hAnsi="Times New Roman" w:cs="Mangal"/>
          <w:b/>
          <w:color w:val="000000"/>
          <w:kern w:val="1"/>
          <w:sz w:val="24"/>
          <w:szCs w:val="24"/>
          <w:lang w:val="ru-RU" w:eastAsia="ar-SA"/>
        </w:rPr>
      </w:pPr>
    </w:p>
    <w:p w:rsidR="00C81466" w:rsidRPr="00623B5E" w:rsidRDefault="00C81466" w:rsidP="00C81466">
      <w:pPr>
        <w:spacing w:line="240" w:lineRule="auto"/>
        <w:jc w:val="center"/>
        <w:rPr>
          <w:rFonts w:ascii="Times New Roman" w:hAnsi="Times New Roman" w:cs="Times New Roman"/>
          <w:b/>
        </w:rPr>
      </w:pPr>
      <w:r w:rsidRPr="00623B5E">
        <w:rPr>
          <w:rFonts w:ascii="Times New Roman" w:hAnsi="Times New Roman" w:cs="Times New Roman"/>
          <w:b/>
        </w:rPr>
        <w:t>ЗАГАЛЬНІ ВИМОГИ</w:t>
      </w:r>
    </w:p>
    <w:p w:rsidR="00C81466" w:rsidRPr="00623B5E" w:rsidRDefault="00C81466" w:rsidP="00C81466">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 xml:space="preserve">Для підтвердження відповідності тендерних пропозицій медико-технічним вимогам до предмету закупівлі учасники повинні надати наступні документи на кожну позицію:  декларацію (сертифікат) відповідності технічним регламентам України щодо медичних виробів, документи, що підтверджують якість запропонованого товару </w:t>
      </w:r>
      <w:r w:rsidR="00920DB7" w:rsidRPr="00623B5E">
        <w:rPr>
          <w:rFonts w:ascii="Times New Roman" w:hAnsi="Times New Roman" w:cs="Times New Roman"/>
          <w:lang w:eastAsia="en-US"/>
        </w:rPr>
        <w:t xml:space="preserve">декларація та/або інструкцію з експлуатації та/або іншу технічну документацію українською мовою (або переклад) та/або сертифікат якості (паспорт </w:t>
      </w:r>
      <w:r w:rsidR="00920DB7" w:rsidRPr="00623B5E">
        <w:rPr>
          <w:rFonts w:ascii="Times New Roman" w:hAnsi="Times New Roman" w:cs="Times New Roman"/>
          <w:lang w:eastAsia="en-US"/>
        </w:rPr>
        <w:lastRenderedPageBreak/>
        <w:t>якості) учасник повинен надати у складі своєї пропозиції</w:t>
      </w:r>
      <w:r w:rsidRPr="00623B5E">
        <w:rPr>
          <w:rFonts w:ascii="Times New Roman" w:hAnsi="Times New Roman" w:cs="Times New Roman"/>
          <w:lang w:eastAsia="en-US"/>
        </w:rPr>
        <w:t>. Пропозиція учасника, яка не відповідає медико-технічним вимогам цих торгів, підлягає відхиленню.</w:t>
      </w:r>
    </w:p>
    <w:p w:rsidR="00C81466" w:rsidRPr="00623B5E" w:rsidRDefault="00C81466" w:rsidP="00C81466">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З метою запобігання закупівлі фальсифікатів та дотримання гарантій на своєчасне постачання товару у кількості, якості та зі строками придатності, визначені тендерною документацією замовника, учасник надає за всіма позиціями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торгів зі строками придатності та в терміни, визначені замовником торгів.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з обов’язковим  зазначенням ID.</w:t>
      </w:r>
      <w:bookmarkStart w:id="2" w:name="_Hlk125099512"/>
    </w:p>
    <w:bookmarkEnd w:id="2"/>
    <w:p w:rsidR="00C81466" w:rsidRPr="00623B5E" w:rsidRDefault="00C30F44" w:rsidP="00C81466">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sz w:val="21"/>
          <w:szCs w:val="21"/>
        </w:rPr>
        <w:t>Товар, запропонований Учасником, повинен бути новим,  таким, що не був у використанні та гарантійний термін (строк) експлуатації повинен становити не менше 12 місяців.</w:t>
      </w:r>
      <w:r w:rsidR="00A23F73">
        <w:rPr>
          <w:rFonts w:ascii="Times New Roman" w:hAnsi="Times New Roman" w:cs="Times New Roman"/>
          <w:sz w:val="21"/>
          <w:szCs w:val="21"/>
        </w:rPr>
        <w:t xml:space="preserve"> </w:t>
      </w:r>
      <w:r w:rsidR="00C81466" w:rsidRPr="00623B5E">
        <w:rPr>
          <w:rFonts w:ascii="Times New Roman" w:hAnsi="Times New Roman" w:cs="Times New Roman"/>
          <w:i/>
          <w:iCs/>
          <w:lang w:eastAsia="en-US"/>
        </w:rPr>
        <w:t>На підтвердження надати гарантійний лист у складі тендерної пропозиції Учасника.</w:t>
      </w:r>
    </w:p>
    <w:p w:rsidR="00C81466" w:rsidRPr="00623B5E" w:rsidRDefault="00C81466" w:rsidP="00C81466">
      <w:pPr>
        <w:numPr>
          <w:ilvl w:val="0"/>
          <w:numId w:val="17"/>
        </w:numPr>
        <w:suppressAutoHyphens/>
        <w:spacing w:after="0" w:line="240" w:lineRule="auto"/>
        <w:ind w:left="0" w:firstLine="680"/>
        <w:jc w:val="both"/>
        <w:rPr>
          <w:rFonts w:ascii="Times New Roman" w:hAnsi="Times New Roman" w:cs="Times New Roman"/>
          <w:lang w:eastAsia="en-US"/>
        </w:rPr>
      </w:pPr>
      <w:r w:rsidRPr="00623B5E">
        <w:rPr>
          <w:rFonts w:ascii="Times New Roman" w:hAnsi="Times New Roman" w:cs="Times New Roman"/>
          <w:lang w:eastAsia="en-US"/>
        </w:rPr>
        <w:t xml:space="preserve">Товар повинен бути новим (таким, що не був у використанні), цілим, без пошкоджень </w:t>
      </w:r>
      <w:r w:rsidR="00C30F44" w:rsidRPr="00623B5E">
        <w:rPr>
          <w:rFonts w:ascii="Times New Roman" w:hAnsi="Times New Roman" w:cs="Times New Roman"/>
          <w:lang w:eastAsia="en-US"/>
        </w:rPr>
        <w:t>пакування та його змісту</w:t>
      </w:r>
      <w:r w:rsidR="00C30F44" w:rsidRPr="00623B5E">
        <w:rPr>
          <w:rFonts w:ascii="Times New Roman" w:hAnsi="Times New Roman" w:cs="Times New Roman"/>
          <w:sz w:val="21"/>
          <w:szCs w:val="21"/>
        </w:rPr>
        <w:t>, Товар не в</w:t>
      </w:r>
      <w:r w:rsidR="00001286">
        <w:rPr>
          <w:rFonts w:ascii="Times New Roman" w:hAnsi="Times New Roman" w:cs="Times New Roman"/>
          <w:sz w:val="21"/>
          <w:szCs w:val="21"/>
        </w:rPr>
        <w:t>и</w:t>
      </w:r>
      <w:bookmarkStart w:id="3" w:name="_GoBack"/>
      <w:bookmarkEnd w:id="3"/>
      <w:r w:rsidR="00C30F44" w:rsidRPr="00623B5E">
        <w:rPr>
          <w:rFonts w:ascii="Times New Roman" w:hAnsi="Times New Roman" w:cs="Times New Roman"/>
          <w:sz w:val="21"/>
          <w:szCs w:val="21"/>
        </w:rPr>
        <w:t>користовувався для демонстраційних заходів</w:t>
      </w:r>
      <w:bookmarkStart w:id="4" w:name="_Hlk125095822"/>
      <w:r w:rsidR="00C30F44" w:rsidRPr="00623B5E">
        <w:rPr>
          <w:rFonts w:ascii="Times New Roman" w:hAnsi="Times New Roman" w:cs="Times New Roman"/>
          <w:lang w:eastAsia="en-US"/>
        </w:rPr>
        <w:t>.</w:t>
      </w:r>
      <w:r w:rsidRPr="00623B5E">
        <w:rPr>
          <w:rFonts w:ascii="Times New Roman" w:hAnsi="Times New Roman" w:cs="Times New Roman"/>
          <w:i/>
          <w:iCs/>
          <w:lang w:eastAsia="en-US"/>
        </w:rPr>
        <w:t>(у складі тендерної пропозиції учасники надають гарантійний лист в довільній формі</w:t>
      </w:r>
      <w:r w:rsidRPr="00623B5E">
        <w:rPr>
          <w:rFonts w:ascii="Times New Roman" w:hAnsi="Times New Roman" w:cs="Times New Roman"/>
          <w:lang w:eastAsia="en-US"/>
        </w:rPr>
        <w:t>)</w:t>
      </w:r>
      <w:bookmarkEnd w:id="4"/>
      <w:r w:rsidRPr="00623B5E">
        <w:rPr>
          <w:rFonts w:ascii="Times New Roman" w:hAnsi="Times New Roman" w:cs="Times New Roman"/>
          <w:lang w:eastAsia="en-US"/>
        </w:rPr>
        <w:t>.</w:t>
      </w:r>
    </w:p>
    <w:p w:rsidR="00C81466" w:rsidRPr="00623B5E" w:rsidRDefault="00C81466" w:rsidP="00C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lang w:eastAsia="en-US"/>
        </w:rPr>
      </w:pPr>
      <w:r w:rsidRPr="00623B5E">
        <w:rPr>
          <w:rFonts w:ascii="Times New Roman" w:hAnsi="Times New Roman" w:cs="Times New Roman"/>
          <w:lang w:eastAsia="en-US"/>
        </w:rPr>
        <w:t xml:space="preserve">5.    Учасник повинен надати гарантійний лист, про те, що він включає в ціну товару: </w:t>
      </w:r>
      <w:bookmarkStart w:id="5" w:name="_Hlk125099984"/>
      <w:r w:rsidRPr="00623B5E">
        <w:rPr>
          <w:rFonts w:ascii="Times New Roman" w:hAnsi="Times New Roman" w:cs="Times New Roman"/>
          <w:lang w:eastAsia="en-US"/>
        </w:rPr>
        <w:t>транспортування товару, навантаження, розвантаження товару із занесенням на склад Замовника</w:t>
      </w:r>
      <w:bookmarkEnd w:id="5"/>
      <w:r w:rsidRPr="00623B5E">
        <w:rPr>
          <w:rFonts w:ascii="Times New Roman" w:hAnsi="Times New Roman" w:cs="Times New Roman"/>
          <w:lang w:eastAsia="en-US"/>
        </w:rPr>
        <w:t>.</w:t>
      </w:r>
      <w:r w:rsidRPr="00623B5E">
        <w:rPr>
          <w:rFonts w:ascii="Times New Roman" w:hAnsi="Times New Roman" w:cs="Times New Roman"/>
          <w:i/>
          <w:iCs/>
        </w:rPr>
        <w:t xml:space="preserve">  </w:t>
      </w:r>
      <w:r w:rsidRPr="00623B5E">
        <w:rPr>
          <w:rFonts w:ascii="Times New Roman" w:hAnsi="Times New Roman" w:cs="Times New Roman"/>
          <w:i/>
          <w:iCs/>
          <w:lang w:eastAsia="en-US"/>
        </w:rPr>
        <w:t>(у складі тендерної пропозиції учасники надають гарантійний лист в довільній формі</w:t>
      </w:r>
      <w:r w:rsidRPr="00623B5E">
        <w:rPr>
          <w:rFonts w:ascii="Times New Roman" w:hAnsi="Times New Roman" w:cs="Times New Roman"/>
          <w:lang w:eastAsia="en-US"/>
        </w:rPr>
        <w:t xml:space="preserve">). </w:t>
      </w:r>
    </w:p>
    <w:p w:rsidR="00C30F44" w:rsidRPr="00623B5E" w:rsidRDefault="00C81466" w:rsidP="00C3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jc w:val="both"/>
        <w:rPr>
          <w:rFonts w:ascii="Times New Roman" w:hAnsi="Times New Roman" w:cs="Times New Roman"/>
          <w:i/>
          <w:iCs/>
          <w:lang w:eastAsia="en-US"/>
        </w:rPr>
      </w:pPr>
      <w:r w:rsidRPr="00623B5E">
        <w:rPr>
          <w:rFonts w:ascii="Times New Roman" w:hAnsi="Times New Roman" w:cs="Times New Roman"/>
          <w:lang w:eastAsia="en-US"/>
        </w:rPr>
        <w:t>6.     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w:t>
      </w:r>
      <w:r w:rsidR="00753050">
        <w:rPr>
          <w:rFonts w:ascii="Times New Roman" w:hAnsi="Times New Roman" w:cs="Times New Roman"/>
          <w:lang w:eastAsia="en-US"/>
        </w:rPr>
        <w:t xml:space="preserve"> або декларацію</w:t>
      </w:r>
      <w:r w:rsidRPr="00623B5E">
        <w:rPr>
          <w:rFonts w:ascii="Times New Roman" w:hAnsi="Times New Roman" w:cs="Times New Roman"/>
          <w:lang w:eastAsia="en-US"/>
        </w:rPr>
        <w:t xml:space="preserve"> виробника. </w:t>
      </w:r>
      <w:r w:rsidRPr="00623B5E">
        <w:rPr>
          <w:rFonts w:ascii="Times New Roman" w:hAnsi="Times New Roman" w:cs="Times New Roman"/>
          <w:i/>
          <w:iCs/>
          <w:lang w:eastAsia="en-US"/>
        </w:rPr>
        <w:t>На підтвердження надати гарантійний лист у складі тендерної пропозиції Учасника.</w:t>
      </w:r>
    </w:p>
    <w:p w:rsidR="00436DF4" w:rsidRPr="00623B5E" w:rsidRDefault="00623B5E" w:rsidP="0062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i/>
          <w:iCs/>
          <w:lang w:eastAsia="en-US"/>
        </w:rPr>
      </w:pPr>
      <w:r>
        <w:rPr>
          <w:rFonts w:ascii="Times New Roman" w:hAnsi="Times New Roman" w:cs="Times New Roman"/>
          <w:sz w:val="21"/>
          <w:szCs w:val="21"/>
        </w:rPr>
        <w:t xml:space="preserve">   </w:t>
      </w:r>
      <w:r w:rsidR="00436DF4" w:rsidRPr="00623B5E">
        <w:rPr>
          <w:rFonts w:ascii="Times New Roman" w:hAnsi="Times New Roman" w:cs="Times New Roman"/>
          <w:sz w:val="21"/>
          <w:szCs w:val="21"/>
        </w:rPr>
        <w:t xml:space="preserve">      </w:t>
      </w:r>
      <w:r w:rsidRPr="00623B5E">
        <w:rPr>
          <w:rFonts w:ascii="Times New Roman" w:hAnsi="Times New Roman" w:cs="Times New Roman"/>
          <w:sz w:val="21"/>
          <w:szCs w:val="21"/>
        </w:rPr>
        <w:t>7</w:t>
      </w:r>
      <w:r w:rsidR="00436DF4" w:rsidRPr="00623B5E">
        <w:rPr>
          <w:rFonts w:ascii="Times New Roman" w:hAnsi="Times New Roman" w:cs="Times New Roman"/>
          <w:sz w:val="21"/>
          <w:szCs w:val="21"/>
        </w:rPr>
        <w:t>. Учасник повинен провести кваліфіковане навчання працівників Замовника по користуванню запропонованим обладнанням.</w:t>
      </w:r>
    </w:p>
    <w:p w:rsidR="00436DF4" w:rsidRPr="00623B5E" w:rsidRDefault="00436DF4" w:rsidP="00436DF4">
      <w:pPr>
        <w:jc w:val="both"/>
        <w:rPr>
          <w:rFonts w:ascii="Times New Roman" w:hAnsi="Times New Roman" w:cs="Times New Roman"/>
          <w:sz w:val="21"/>
          <w:szCs w:val="21"/>
        </w:rPr>
      </w:pPr>
      <w:r w:rsidRPr="00623B5E">
        <w:rPr>
          <w:rFonts w:ascii="Times New Roman" w:hAnsi="Times New Roman" w:cs="Times New Roman"/>
          <w:sz w:val="21"/>
          <w:szCs w:val="21"/>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436DF4" w:rsidRPr="00623B5E" w:rsidRDefault="00623B5E" w:rsidP="00436DF4">
      <w:pPr>
        <w:jc w:val="both"/>
        <w:rPr>
          <w:rFonts w:ascii="Times New Roman" w:hAnsi="Times New Roman" w:cs="Times New Roman"/>
          <w:sz w:val="21"/>
          <w:szCs w:val="21"/>
        </w:rPr>
      </w:pPr>
      <w:r>
        <w:rPr>
          <w:rFonts w:ascii="Times New Roman" w:hAnsi="Times New Roman" w:cs="Times New Roman"/>
          <w:sz w:val="21"/>
          <w:szCs w:val="21"/>
        </w:rPr>
        <w:t xml:space="preserve">         </w:t>
      </w:r>
      <w:r w:rsidRPr="00623B5E">
        <w:rPr>
          <w:rFonts w:ascii="Times New Roman" w:hAnsi="Times New Roman" w:cs="Times New Roman"/>
          <w:sz w:val="21"/>
          <w:szCs w:val="21"/>
        </w:rPr>
        <w:t>8.</w:t>
      </w:r>
      <w:r w:rsidR="00436DF4" w:rsidRPr="00623B5E">
        <w:rPr>
          <w:rFonts w:ascii="Times New Roman" w:hAnsi="Times New Roman" w:cs="Times New Roman"/>
          <w:sz w:val="21"/>
          <w:szCs w:val="21"/>
        </w:rPr>
        <w:t>Товар, запропонований Учасником, повинен мати сервісну підтримку в Україні.</w:t>
      </w:r>
    </w:p>
    <w:p w:rsidR="00436DF4" w:rsidRPr="00623B5E" w:rsidRDefault="00DB7E7D" w:rsidP="00436DF4">
      <w:pPr>
        <w:jc w:val="both"/>
        <w:rPr>
          <w:rFonts w:ascii="Times New Roman" w:hAnsi="Times New Roman" w:cs="Times New Roman"/>
          <w:sz w:val="21"/>
          <w:szCs w:val="21"/>
        </w:rPr>
      </w:pPr>
      <w:r w:rsidRPr="00623B5E">
        <w:rPr>
          <w:rFonts w:ascii="Times New Roman" w:hAnsi="Times New Roman" w:cs="Times New Roman"/>
          <w:sz w:val="21"/>
          <w:szCs w:val="21"/>
        </w:rPr>
        <w:t xml:space="preserve">На підтвердження </w:t>
      </w:r>
      <w:r w:rsidR="00436DF4" w:rsidRPr="00623B5E">
        <w:rPr>
          <w:rFonts w:ascii="Times New Roman" w:hAnsi="Times New Roman" w:cs="Times New Roman"/>
          <w:sz w:val="21"/>
          <w:szCs w:val="21"/>
        </w:rPr>
        <w:t xml:space="preserve"> надати лист в довільній формі із зазначення адреси сервісного центру</w:t>
      </w:r>
      <w:r w:rsidRPr="00623B5E">
        <w:rPr>
          <w:rFonts w:ascii="Times New Roman" w:hAnsi="Times New Roman" w:cs="Times New Roman"/>
          <w:sz w:val="21"/>
          <w:szCs w:val="21"/>
        </w:rPr>
        <w:t xml:space="preserve"> у складі тендерної пропозиції Учасника</w:t>
      </w:r>
      <w:r w:rsidR="00436DF4" w:rsidRPr="00623B5E">
        <w:rPr>
          <w:rFonts w:ascii="Times New Roman" w:hAnsi="Times New Roman" w:cs="Times New Roman"/>
          <w:sz w:val="21"/>
          <w:szCs w:val="21"/>
        </w:rPr>
        <w:t>.</w:t>
      </w:r>
    </w:p>
    <w:p w:rsidR="00C81466" w:rsidRPr="00623B5E" w:rsidRDefault="00436DF4" w:rsidP="00BC00EC">
      <w:pPr>
        <w:tabs>
          <w:tab w:val="left" w:pos="851"/>
        </w:tabs>
        <w:jc w:val="both"/>
        <w:rPr>
          <w:rFonts w:ascii="Times New Roman" w:hAnsi="Times New Roman" w:cs="Times New Roman"/>
          <w:bCs/>
          <w:lang w:eastAsia="en-US"/>
        </w:rPr>
      </w:pPr>
      <w:r w:rsidRPr="00623B5E">
        <w:rPr>
          <w:rFonts w:ascii="Times New Roman" w:hAnsi="Times New Roman" w:cs="Times New Roman"/>
          <w:sz w:val="21"/>
          <w:szCs w:val="21"/>
        </w:rPr>
        <w:t xml:space="preserve">       </w:t>
      </w:r>
      <w:r w:rsidR="00623B5E" w:rsidRPr="00623B5E">
        <w:rPr>
          <w:rFonts w:ascii="Times New Roman" w:hAnsi="Times New Roman" w:cs="Times New Roman"/>
          <w:sz w:val="21"/>
          <w:szCs w:val="21"/>
        </w:rPr>
        <w:t>9</w:t>
      </w:r>
      <w:r w:rsidRPr="00623B5E">
        <w:rPr>
          <w:rFonts w:ascii="Times New Roman" w:hAnsi="Times New Roman" w:cs="Times New Roman"/>
          <w:sz w:val="21"/>
          <w:szCs w:val="21"/>
        </w:rPr>
        <w:t>. Проведення доставки, інсталяції та пуску обладнання за рахунок Учасника.</w:t>
      </w:r>
      <w:r w:rsidR="00DB7E7D" w:rsidRPr="00623B5E">
        <w:rPr>
          <w:rFonts w:ascii="Times New Roman" w:hAnsi="Times New Roman" w:cs="Times New Roman"/>
          <w:sz w:val="21"/>
          <w:szCs w:val="21"/>
        </w:rPr>
        <w:t xml:space="preserve"> </w:t>
      </w:r>
      <w:r w:rsidR="00DB7E7D" w:rsidRPr="00623B5E">
        <w:rPr>
          <w:rFonts w:ascii="Times New Roman" w:hAnsi="Times New Roman" w:cs="Times New Roman"/>
          <w:i/>
          <w:iCs/>
          <w:lang w:eastAsia="en-US"/>
        </w:rPr>
        <w:t>На підтвердження надати гарантійний лист у складі тендерної пропозиції Учасника.</w:t>
      </w:r>
    </w:p>
    <w:sectPr w:rsidR="00C81466" w:rsidRPr="00623B5E"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5D" w:rsidRDefault="00FE425D">
      <w:pPr>
        <w:spacing w:after="0" w:line="240" w:lineRule="auto"/>
      </w:pPr>
      <w:r>
        <w:separator/>
      </w:r>
    </w:p>
  </w:endnote>
  <w:endnote w:type="continuationSeparator" w:id="0">
    <w:p w:rsidR="00FE425D" w:rsidRDefault="00FE4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73" w:rsidRDefault="00A23F73">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01286">
      <w:rPr>
        <w:rFonts w:ascii="Times New Roman" w:hAnsi="Times New Roman" w:cs="Times New Roman"/>
        <w:noProof/>
        <w:sz w:val="24"/>
        <w:szCs w:val="24"/>
      </w:rPr>
      <w:t>4</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73" w:rsidRDefault="00A23F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5D" w:rsidRDefault="00FE425D">
      <w:pPr>
        <w:spacing w:after="0" w:line="240" w:lineRule="auto"/>
      </w:pPr>
      <w:r>
        <w:separator/>
      </w:r>
    </w:p>
  </w:footnote>
  <w:footnote w:type="continuationSeparator" w:id="0">
    <w:p w:rsidR="00FE425D" w:rsidRDefault="00FE4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F73" w:rsidRDefault="00A23F73">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EB9"/>
    <w:multiLevelType w:val="hybridMultilevel"/>
    <w:tmpl w:val="1D18A19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D15072"/>
    <w:multiLevelType w:val="singleLevel"/>
    <w:tmpl w:val="E1DA08F4"/>
    <w:lvl w:ilvl="0">
      <w:start w:val="4"/>
      <w:numFmt w:val="bullet"/>
      <w:lvlText w:val="-"/>
      <w:lvlJc w:val="left"/>
      <w:pPr>
        <w:tabs>
          <w:tab w:val="num" w:pos="1080"/>
        </w:tabs>
        <w:ind w:left="1080" w:hanging="360"/>
      </w:pPr>
      <w:rPr>
        <w:rFonts w:hint="default"/>
        <w:b w:val="0"/>
      </w:rPr>
    </w:lvl>
  </w:abstractNum>
  <w:abstractNum w:abstractNumId="2" w15:restartNumberingAfterBreak="0">
    <w:nsid w:val="1D300313"/>
    <w:multiLevelType w:val="hybridMultilevel"/>
    <w:tmpl w:val="21E0F6BA"/>
    <w:lvl w:ilvl="0" w:tplc="487C28AA">
      <w:start w:val="1"/>
      <w:numFmt w:val="decimal"/>
      <w:lvlText w:val="%1."/>
      <w:lvlJc w:val="left"/>
      <w:pPr>
        <w:tabs>
          <w:tab w:val="num" w:pos="720"/>
        </w:tabs>
        <w:ind w:left="720" w:hanging="663"/>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355922"/>
    <w:multiLevelType w:val="hybridMultilevel"/>
    <w:tmpl w:val="54CECE64"/>
    <w:lvl w:ilvl="0" w:tplc="F48AF882">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27011BF5"/>
    <w:multiLevelType w:val="hybridMultilevel"/>
    <w:tmpl w:val="83CA79DA"/>
    <w:lvl w:ilvl="0" w:tplc="90A0CA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9393318"/>
    <w:multiLevelType w:val="multilevel"/>
    <w:tmpl w:val="DAF471D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732"/>
        </w:tabs>
        <w:ind w:left="732" w:hanging="540"/>
      </w:pPr>
      <w:rPr>
        <w:rFonts w:cs="Times New Roman" w:hint="default"/>
      </w:rPr>
    </w:lvl>
    <w:lvl w:ilvl="2">
      <w:start w:val="4"/>
      <w:numFmt w:val="decimal"/>
      <w:lvlText w:val="%1.%2.%3."/>
      <w:lvlJc w:val="left"/>
      <w:pPr>
        <w:tabs>
          <w:tab w:val="num" w:pos="1104"/>
        </w:tabs>
        <w:ind w:left="1104" w:hanging="720"/>
      </w:pPr>
      <w:rPr>
        <w:rFonts w:cs="Times New Roman" w:hint="default"/>
      </w:rPr>
    </w:lvl>
    <w:lvl w:ilvl="3">
      <w:start w:val="1"/>
      <w:numFmt w:val="decimal"/>
      <w:lvlText w:val="%1.%2.%3.%4."/>
      <w:lvlJc w:val="left"/>
      <w:pPr>
        <w:tabs>
          <w:tab w:val="num" w:pos="1296"/>
        </w:tabs>
        <w:ind w:left="1296" w:hanging="720"/>
      </w:pPr>
      <w:rPr>
        <w:rFonts w:cs="Times New Roman" w:hint="default"/>
      </w:rPr>
    </w:lvl>
    <w:lvl w:ilvl="4">
      <w:start w:val="1"/>
      <w:numFmt w:val="decimal"/>
      <w:lvlText w:val="%1.%2.%3.%4.%5."/>
      <w:lvlJc w:val="left"/>
      <w:pPr>
        <w:tabs>
          <w:tab w:val="num" w:pos="1848"/>
        </w:tabs>
        <w:ind w:left="1848" w:hanging="1080"/>
      </w:pPr>
      <w:rPr>
        <w:rFonts w:cs="Times New Roman" w:hint="default"/>
      </w:rPr>
    </w:lvl>
    <w:lvl w:ilvl="5">
      <w:start w:val="1"/>
      <w:numFmt w:val="decimal"/>
      <w:lvlText w:val="%1.%2.%3.%4.%5.%6."/>
      <w:lvlJc w:val="left"/>
      <w:pPr>
        <w:tabs>
          <w:tab w:val="num" w:pos="2040"/>
        </w:tabs>
        <w:ind w:left="2040" w:hanging="1080"/>
      </w:pPr>
      <w:rPr>
        <w:rFonts w:cs="Times New Roman" w:hint="default"/>
      </w:rPr>
    </w:lvl>
    <w:lvl w:ilvl="6">
      <w:start w:val="1"/>
      <w:numFmt w:val="decimal"/>
      <w:lvlText w:val="%1.%2.%3.%4.%5.%6.%7."/>
      <w:lvlJc w:val="left"/>
      <w:pPr>
        <w:tabs>
          <w:tab w:val="num" w:pos="2592"/>
        </w:tabs>
        <w:ind w:left="2592" w:hanging="1440"/>
      </w:pPr>
      <w:rPr>
        <w:rFonts w:cs="Times New Roman" w:hint="default"/>
      </w:rPr>
    </w:lvl>
    <w:lvl w:ilvl="7">
      <w:start w:val="1"/>
      <w:numFmt w:val="decimal"/>
      <w:lvlText w:val="%1.%2.%3.%4.%5.%6.%7.%8."/>
      <w:lvlJc w:val="left"/>
      <w:pPr>
        <w:tabs>
          <w:tab w:val="num" w:pos="2784"/>
        </w:tabs>
        <w:ind w:left="2784" w:hanging="1440"/>
      </w:pPr>
      <w:rPr>
        <w:rFonts w:cs="Times New Roman" w:hint="default"/>
      </w:rPr>
    </w:lvl>
    <w:lvl w:ilvl="8">
      <w:start w:val="1"/>
      <w:numFmt w:val="decimal"/>
      <w:lvlText w:val="%1.%2.%3.%4.%5.%6.%7.%8.%9."/>
      <w:lvlJc w:val="left"/>
      <w:pPr>
        <w:tabs>
          <w:tab w:val="num" w:pos="3336"/>
        </w:tabs>
        <w:ind w:left="3336" w:hanging="1800"/>
      </w:pPr>
      <w:rPr>
        <w:rFonts w:cs="Times New Roman" w:hint="default"/>
      </w:rPr>
    </w:lvl>
  </w:abstractNum>
  <w:abstractNum w:abstractNumId="6" w15:restartNumberingAfterBreak="0">
    <w:nsid w:val="32EF2D82"/>
    <w:multiLevelType w:val="hybridMultilevel"/>
    <w:tmpl w:val="716CE0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3630FB"/>
    <w:multiLevelType w:val="multilevel"/>
    <w:tmpl w:val="8870CA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8" w15:restartNumberingAfterBreak="0">
    <w:nsid w:val="35524640"/>
    <w:multiLevelType w:val="hybridMultilevel"/>
    <w:tmpl w:val="B8AC4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9A40DFE"/>
    <w:multiLevelType w:val="multilevel"/>
    <w:tmpl w:val="C174278A"/>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0" w15:restartNumberingAfterBreak="0">
    <w:nsid w:val="3C844DDF"/>
    <w:multiLevelType w:val="hybridMultilevel"/>
    <w:tmpl w:val="6E9859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7379D"/>
    <w:multiLevelType w:val="hybridMultilevel"/>
    <w:tmpl w:val="5E3C8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AD3470"/>
    <w:multiLevelType w:val="hybridMultilevel"/>
    <w:tmpl w:val="F81E5D2E"/>
    <w:lvl w:ilvl="0" w:tplc="8180A35C">
      <w:start w:val="1"/>
      <w:numFmt w:val="decimal"/>
      <w:lvlText w:val="1.%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4" w15:restartNumberingAfterBreak="0">
    <w:nsid w:val="54EB73FE"/>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50233"/>
    <w:multiLevelType w:val="hybridMultilevel"/>
    <w:tmpl w:val="6F8CB3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40B6D"/>
    <w:multiLevelType w:val="hybridMultilevel"/>
    <w:tmpl w:val="E63E9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B5026"/>
    <w:multiLevelType w:val="hybridMultilevel"/>
    <w:tmpl w:val="D674CE28"/>
    <w:lvl w:ilvl="0" w:tplc="CC8CB538">
      <w:start w:val="90"/>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6BB5462B"/>
    <w:multiLevelType w:val="hybridMultilevel"/>
    <w:tmpl w:val="542CA5C6"/>
    <w:lvl w:ilvl="0" w:tplc="0A605DD0">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04463D"/>
    <w:multiLevelType w:val="hybridMultilevel"/>
    <w:tmpl w:val="8C12FF0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1" w15:restartNumberingAfterBreak="0">
    <w:nsid w:val="76462BD9"/>
    <w:multiLevelType w:val="hybridMultilevel"/>
    <w:tmpl w:val="DBA4C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1E2854"/>
    <w:multiLevelType w:val="hybridMultilevel"/>
    <w:tmpl w:val="DCA2EC6E"/>
    <w:lvl w:ilvl="0" w:tplc="A4142618">
      <w:start w:val="1"/>
      <w:numFmt w:val="decimal"/>
      <w:lvlText w:val="%1."/>
      <w:lvlJc w:val="left"/>
      <w:pPr>
        <w:tabs>
          <w:tab w:val="num" w:pos="3192"/>
        </w:tabs>
        <w:ind w:left="3192" w:hanging="360"/>
      </w:pPr>
      <w:rPr>
        <w:rFonts w:cs="Times New Roman" w:hint="default"/>
      </w:rPr>
    </w:lvl>
    <w:lvl w:ilvl="1" w:tplc="04190019">
      <w:start w:val="1"/>
      <w:numFmt w:val="lowerLetter"/>
      <w:lvlText w:val="%2."/>
      <w:lvlJc w:val="left"/>
      <w:pPr>
        <w:tabs>
          <w:tab w:val="num" w:pos="3912"/>
        </w:tabs>
        <w:ind w:left="3912" w:hanging="360"/>
      </w:pPr>
      <w:rPr>
        <w:rFonts w:cs="Times New Roman"/>
      </w:rPr>
    </w:lvl>
    <w:lvl w:ilvl="2" w:tplc="0419001B" w:tentative="1">
      <w:start w:val="1"/>
      <w:numFmt w:val="lowerRoman"/>
      <w:lvlText w:val="%3."/>
      <w:lvlJc w:val="right"/>
      <w:pPr>
        <w:tabs>
          <w:tab w:val="num" w:pos="4632"/>
        </w:tabs>
        <w:ind w:left="4632" w:hanging="180"/>
      </w:pPr>
      <w:rPr>
        <w:rFonts w:cs="Times New Roman"/>
      </w:rPr>
    </w:lvl>
    <w:lvl w:ilvl="3" w:tplc="0419000F" w:tentative="1">
      <w:start w:val="1"/>
      <w:numFmt w:val="decimal"/>
      <w:lvlText w:val="%4."/>
      <w:lvlJc w:val="left"/>
      <w:pPr>
        <w:tabs>
          <w:tab w:val="num" w:pos="5352"/>
        </w:tabs>
        <w:ind w:left="5352" w:hanging="360"/>
      </w:pPr>
      <w:rPr>
        <w:rFonts w:cs="Times New Roman"/>
      </w:rPr>
    </w:lvl>
    <w:lvl w:ilvl="4" w:tplc="04190019" w:tentative="1">
      <w:start w:val="1"/>
      <w:numFmt w:val="lowerLetter"/>
      <w:lvlText w:val="%5."/>
      <w:lvlJc w:val="left"/>
      <w:pPr>
        <w:tabs>
          <w:tab w:val="num" w:pos="6072"/>
        </w:tabs>
        <w:ind w:left="6072" w:hanging="360"/>
      </w:pPr>
      <w:rPr>
        <w:rFonts w:cs="Times New Roman"/>
      </w:rPr>
    </w:lvl>
    <w:lvl w:ilvl="5" w:tplc="0419001B" w:tentative="1">
      <w:start w:val="1"/>
      <w:numFmt w:val="lowerRoman"/>
      <w:lvlText w:val="%6."/>
      <w:lvlJc w:val="right"/>
      <w:pPr>
        <w:tabs>
          <w:tab w:val="num" w:pos="6792"/>
        </w:tabs>
        <w:ind w:left="6792" w:hanging="180"/>
      </w:pPr>
      <w:rPr>
        <w:rFonts w:cs="Times New Roman"/>
      </w:rPr>
    </w:lvl>
    <w:lvl w:ilvl="6" w:tplc="0419000F" w:tentative="1">
      <w:start w:val="1"/>
      <w:numFmt w:val="decimal"/>
      <w:lvlText w:val="%7."/>
      <w:lvlJc w:val="left"/>
      <w:pPr>
        <w:tabs>
          <w:tab w:val="num" w:pos="7512"/>
        </w:tabs>
        <w:ind w:left="7512" w:hanging="360"/>
      </w:pPr>
      <w:rPr>
        <w:rFonts w:cs="Times New Roman"/>
      </w:rPr>
    </w:lvl>
    <w:lvl w:ilvl="7" w:tplc="04190019" w:tentative="1">
      <w:start w:val="1"/>
      <w:numFmt w:val="lowerLetter"/>
      <w:lvlText w:val="%8."/>
      <w:lvlJc w:val="left"/>
      <w:pPr>
        <w:tabs>
          <w:tab w:val="num" w:pos="8232"/>
        </w:tabs>
        <w:ind w:left="8232" w:hanging="360"/>
      </w:pPr>
      <w:rPr>
        <w:rFonts w:cs="Times New Roman"/>
      </w:rPr>
    </w:lvl>
    <w:lvl w:ilvl="8" w:tplc="0419001B" w:tentative="1">
      <w:start w:val="1"/>
      <w:numFmt w:val="lowerRoman"/>
      <w:lvlText w:val="%9."/>
      <w:lvlJc w:val="right"/>
      <w:pPr>
        <w:tabs>
          <w:tab w:val="num" w:pos="8952"/>
        </w:tabs>
        <w:ind w:left="8952" w:hanging="180"/>
      </w:pPr>
      <w:rPr>
        <w:rFonts w:cs="Times New Roman"/>
      </w:rPr>
    </w:lvl>
  </w:abstractNum>
  <w:abstractNum w:abstractNumId="23" w15:restartNumberingAfterBreak="0">
    <w:nsid w:val="7F6B7FB0"/>
    <w:multiLevelType w:val="singleLevel"/>
    <w:tmpl w:val="AA0ACC02"/>
    <w:lvl w:ilvl="0">
      <w:start w:val="4"/>
      <w:numFmt w:val="bullet"/>
      <w:lvlText w:val="-"/>
      <w:lvlJc w:val="left"/>
      <w:pPr>
        <w:tabs>
          <w:tab w:val="num" w:pos="927"/>
        </w:tabs>
        <w:ind w:left="927" w:hanging="360"/>
      </w:pPr>
      <w:rPr>
        <w:rFonts w:hint="default"/>
      </w:rPr>
    </w:lvl>
  </w:abstractNum>
  <w:num w:numId="1">
    <w:abstractNumId w:val="7"/>
  </w:num>
  <w:num w:numId="2">
    <w:abstractNumId w:val="15"/>
  </w:num>
  <w:num w:numId="3">
    <w:abstractNumId w:val="6"/>
  </w:num>
  <w:num w:numId="4">
    <w:abstractNumId w:val="17"/>
  </w:num>
  <w:num w:numId="5">
    <w:abstractNumId w:val="0"/>
  </w:num>
  <w:num w:numId="6">
    <w:abstractNumId w:val="12"/>
  </w:num>
  <w:num w:numId="7">
    <w:abstractNumId w:val="9"/>
  </w:num>
  <w:num w:numId="8">
    <w:abstractNumId w:val="13"/>
  </w:num>
  <w:num w:numId="9">
    <w:abstractNumId w:val="4"/>
  </w:num>
  <w:num w:numId="10">
    <w:abstractNumId w:val="3"/>
  </w:num>
  <w:num w:numId="11">
    <w:abstractNumId w:val="11"/>
  </w:num>
  <w:num w:numId="12">
    <w:abstractNumId w:val="23"/>
  </w:num>
  <w:num w:numId="13">
    <w:abstractNumId w:val="1"/>
  </w:num>
  <w:num w:numId="14">
    <w:abstractNumId w:val="8"/>
  </w:num>
  <w:num w:numId="15">
    <w:abstractNumId w:val="22"/>
  </w:num>
  <w:num w:numId="16">
    <w:abstractNumId w:val="5"/>
  </w:num>
  <w:num w:numId="17">
    <w:abstractNumId w:val="21"/>
  </w:num>
  <w:num w:numId="18">
    <w:abstractNumId w:val="10"/>
  </w:num>
  <w:num w:numId="19">
    <w:abstractNumId w:val="2"/>
  </w:num>
  <w:num w:numId="20">
    <w:abstractNumId w:val="16"/>
  </w:num>
  <w:num w:numId="21">
    <w:abstractNumId w:val="18"/>
  </w:num>
  <w:num w:numId="22">
    <w:abstractNumId w:val="20"/>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01286"/>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249E2"/>
    <w:rsid w:val="00143B7C"/>
    <w:rsid w:val="001452C3"/>
    <w:rsid w:val="00151070"/>
    <w:rsid w:val="001542CD"/>
    <w:rsid w:val="001553DB"/>
    <w:rsid w:val="0016362C"/>
    <w:rsid w:val="00172D67"/>
    <w:rsid w:val="001751DB"/>
    <w:rsid w:val="0018137E"/>
    <w:rsid w:val="00182E64"/>
    <w:rsid w:val="00195672"/>
    <w:rsid w:val="001A09DF"/>
    <w:rsid w:val="001A0EFA"/>
    <w:rsid w:val="001A436E"/>
    <w:rsid w:val="001A4D3C"/>
    <w:rsid w:val="001B6303"/>
    <w:rsid w:val="001C3983"/>
    <w:rsid w:val="001C52F1"/>
    <w:rsid w:val="001D3924"/>
    <w:rsid w:val="001E7E88"/>
    <w:rsid w:val="00212622"/>
    <w:rsid w:val="00217850"/>
    <w:rsid w:val="00221293"/>
    <w:rsid w:val="0022353C"/>
    <w:rsid w:val="002265A4"/>
    <w:rsid w:val="0024759C"/>
    <w:rsid w:val="00266FFC"/>
    <w:rsid w:val="00290AFF"/>
    <w:rsid w:val="00292763"/>
    <w:rsid w:val="00293C4D"/>
    <w:rsid w:val="002B12A3"/>
    <w:rsid w:val="002C0702"/>
    <w:rsid w:val="002F2CF0"/>
    <w:rsid w:val="002F528D"/>
    <w:rsid w:val="002F53F3"/>
    <w:rsid w:val="002F6ABA"/>
    <w:rsid w:val="00300BB4"/>
    <w:rsid w:val="00302283"/>
    <w:rsid w:val="00304AA0"/>
    <w:rsid w:val="00317AA3"/>
    <w:rsid w:val="003258BF"/>
    <w:rsid w:val="0033090F"/>
    <w:rsid w:val="0034327C"/>
    <w:rsid w:val="003432B5"/>
    <w:rsid w:val="003518B4"/>
    <w:rsid w:val="00356AD1"/>
    <w:rsid w:val="0035781C"/>
    <w:rsid w:val="00366BF5"/>
    <w:rsid w:val="0037320F"/>
    <w:rsid w:val="0039482B"/>
    <w:rsid w:val="003A7798"/>
    <w:rsid w:val="003B2601"/>
    <w:rsid w:val="003C270B"/>
    <w:rsid w:val="003C6072"/>
    <w:rsid w:val="003C6B54"/>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51E78"/>
    <w:rsid w:val="00852633"/>
    <w:rsid w:val="0085759A"/>
    <w:rsid w:val="008633BE"/>
    <w:rsid w:val="00887ABC"/>
    <w:rsid w:val="00896177"/>
    <w:rsid w:val="008A346F"/>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72AB5"/>
    <w:rsid w:val="009805B7"/>
    <w:rsid w:val="00984039"/>
    <w:rsid w:val="009875BF"/>
    <w:rsid w:val="009A5BBA"/>
    <w:rsid w:val="009B7ABA"/>
    <w:rsid w:val="009C2287"/>
    <w:rsid w:val="009C6A95"/>
    <w:rsid w:val="009D1687"/>
    <w:rsid w:val="009D3030"/>
    <w:rsid w:val="00A13282"/>
    <w:rsid w:val="00A23F73"/>
    <w:rsid w:val="00A44559"/>
    <w:rsid w:val="00A52EAE"/>
    <w:rsid w:val="00A54FC4"/>
    <w:rsid w:val="00A55CC2"/>
    <w:rsid w:val="00A64098"/>
    <w:rsid w:val="00A92A2D"/>
    <w:rsid w:val="00AC34D8"/>
    <w:rsid w:val="00AC525F"/>
    <w:rsid w:val="00AC5E9D"/>
    <w:rsid w:val="00AC7660"/>
    <w:rsid w:val="00AD49E4"/>
    <w:rsid w:val="00AF21CB"/>
    <w:rsid w:val="00AF318D"/>
    <w:rsid w:val="00AF5397"/>
    <w:rsid w:val="00AF7E40"/>
    <w:rsid w:val="00B07993"/>
    <w:rsid w:val="00B149B2"/>
    <w:rsid w:val="00B3355C"/>
    <w:rsid w:val="00B3613F"/>
    <w:rsid w:val="00B408E0"/>
    <w:rsid w:val="00B44682"/>
    <w:rsid w:val="00B50CCB"/>
    <w:rsid w:val="00B5795F"/>
    <w:rsid w:val="00B66F27"/>
    <w:rsid w:val="00B910B6"/>
    <w:rsid w:val="00B9491F"/>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25683"/>
    <w:rsid w:val="00D354B6"/>
    <w:rsid w:val="00D36208"/>
    <w:rsid w:val="00D37743"/>
    <w:rsid w:val="00D62141"/>
    <w:rsid w:val="00D75FED"/>
    <w:rsid w:val="00D775E8"/>
    <w:rsid w:val="00D901F7"/>
    <w:rsid w:val="00D94A9B"/>
    <w:rsid w:val="00DA431D"/>
    <w:rsid w:val="00DB775F"/>
    <w:rsid w:val="00DB7E7D"/>
    <w:rsid w:val="00DC3E76"/>
    <w:rsid w:val="00DC67C1"/>
    <w:rsid w:val="00DD24EA"/>
    <w:rsid w:val="00DD3ECA"/>
    <w:rsid w:val="00DE394C"/>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F76A7"/>
    <w:rsid w:val="00F04C70"/>
    <w:rsid w:val="00F14B61"/>
    <w:rsid w:val="00F20F89"/>
    <w:rsid w:val="00F46890"/>
    <w:rsid w:val="00F522B9"/>
    <w:rsid w:val="00F71D1D"/>
    <w:rsid w:val="00F72DE9"/>
    <w:rsid w:val="00FA4842"/>
    <w:rsid w:val="00FA77E8"/>
    <w:rsid w:val="00FB0A8A"/>
    <w:rsid w:val="00FB3CBA"/>
    <w:rsid w:val="00FE425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8645F"/>
  <w15:docId w15:val="{8A516FEB-9220-4A8A-B3C1-BF44309A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9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A3EAF"/>
    <w:pPr>
      <w:ind w:left="720"/>
      <w:contextualSpacing/>
    </w:pPr>
  </w:style>
  <w:style w:type="character" w:styleId="a7">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8">
    <w:name w:val="Balloon Text"/>
    <w:basedOn w:val="a"/>
    <w:link w:val="a9"/>
    <w:uiPriority w:val="99"/>
    <w:semiHidden/>
    <w:rsid w:val="007A3EA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7A3EAF"/>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b"/>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3E20AB"/>
    <w:pPr>
      <w:keepNext/>
      <w:keepLines/>
      <w:spacing w:before="360" w:after="80"/>
    </w:pPr>
    <w:rPr>
      <w:rFonts w:ascii="Georgia" w:hAnsi="Georgia" w:cs="Georgia"/>
      <w:i/>
      <w:color w:val="666666"/>
      <w:sz w:val="48"/>
      <w:szCs w:val="48"/>
    </w:rPr>
  </w:style>
  <w:style w:type="character" w:customStyle="1" w:styleId="ad">
    <w:name w:val="Подзаголовок Знак"/>
    <w:link w:val="ac"/>
    <w:uiPriority w:val="99"/>
    <w:locked/>
    <w:rPr>
      <w:rFonts w:ascii="Cambria" w:hAnsi="Cambria" w:cs="Times New Roman"/>
      <w:sz w:val="24"/>
      <w:szCs w:val="24"/>
      <w:lang w:val="uk-UA" w:eastAsia="uk-UA"/>
    </w:rPr>
  </w:style>
  <w:style w:type="table" w:customStyle="1" w:styleId="ae">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0">
    <w:name w:val="annotation reference"/>
    <w:uiPriority w:val="99"/>
    <w:semiHidden/>
    <w:rsid w:val="007A3EAF"/>
    <w:rPr>
      <w:rFonts w:cs="Times New Roman"/>
      <w:sz w:val="16"/>
      <w:szCs w:val="16"/>
    </w:rPr>
  </w:style>
  <w:style w:type="paragraph" w:styleId="af1">
    <w:name w:val="annotation text"/>
    <w:basedOn w:val="a"/>
    <w:link w:val="af2"/>
    <w:uiPriority w:val="99"/>
    <w:semiHidden/>
    <w:rsid w:val="007A3EAF"/>
    <w:pPr>
      <w:spacing w:line="240" w:lineRule="auto"/>
    </w:pPr>
    <w:rPr>
      <w:sz w:val="20"/>
      <w:szCs w:val="20"/>
    </w:rPr>
  </w:style>
  <w:style w:type="character" w:customStyle="1" w:styleId="af2">
    <w:name w:val="Текст примечания Знак"/>
    <w:link w:val="af1"/>
    <w:uiPriority w:val="99"/>
    <w:semiHidden/>
    <w:locked/>
    <w:rsid w:val="007A3EAF"/>
    <w:rPr>
      <w:rFonts w:cs="Times New Roman"/>
      <w:sz w:val="20"/>
      <w:szCs w:val="20"/>
    </w:rPr>
  </w:style>
  <w:style w:type="paragraph" w:styleId="af3">
    <w:name w:val="annotation subject"/>
    <w:basedOn w:val="af1"/>
    <w:next w:val="af1"/>
    <w:link w:val="af4"/>
    <w:uiPriority w:val="99"/>
    <w:semiHidden/>
    <w:rsid w:val="007A3EAF"/>
    <w:rPr>
      <w:b/>
      <w:bCs/>
    </w:rPr>
  </w:style>
  <w:style w:type="character" w:customStyle="1" w:styleId="af4">
    <w:name w:val="Тема примечания Знак"/>
    <w:link w:val="af3"/>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5">
    <w:name w:val="No Spacing"/>
    <w:uiPriority w:val="1"/>
    <w:qFormat/>
    <w:rsid w:val="002F2CF0"/>
    <w:rPr>
      <w:rFonts w:eastAsia="Times New Roman" w:cs="Times New Roman"/>
      <w:sz w:val="22"/>
      <w:szCs w:val="22"/>
    </w:rPr>
  </w:style>
  <w:style w:type="character" w:styleId="af6">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7">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ED5EA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9F5-32F5-488D-8CF2-DD1B00D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1236</Words>
  <Characters>7048</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25</cp:revision>
  <cp:lastPrinted>2023-06-02T13:51:00Z</cp:lastPrinted>
  <dcterms:created xsi:type="dcterms:W3CDTF">2023-08-09T10:13:00Z</dcterms:created>
  <dcterms:modified xsi:type="dcterms:W3CDTF">2023-09-11T12:21:00Z</dcterms:modified>
</cp:coreProperties>
</file>