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2" w:rsidRDefault="002E7F42" w:rsidP="002E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4615" w:rsidRPr="00931D71" w:rsidRDefault="00B04615" w:rsidP="002E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F42" w:rsidRPr="00DD00C2" w:rsidRDefault="002E7F42" w:rsidP="00456E2E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</w:t>
      </w:r>
      <w:r w:rsidR="00450330">
        <w:rPr>
          <w:rFonts w:ascii="Times New Roman" w:eastAsia="Times New Roman" w:hAnsi="Times New Roman"/>
          <w:b/>
          <w:sz w:val="24"/>
          <w:szCs w:val="24"/>
          <w:lang w:eastAsia="ru-RU"/>
        </w:rPr>
        <w:t>ьним словником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456E2E" w:rsidRPr="00D06358" w:rsidRDefault="00456E2E" w:rsidP="00456E2E">
      <w:pPr>
        <w:pStyle w:val="HTML"/>
        <w:ind w:left="7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6358">
        <w:rPr>
          <w:rFonts w:ascii="Times New Roman" w:hAnsi="Times New Roman"/>
          <w:sz w:val="24"/>
          <w:szCs w:val="24"/>
          <w:lang w:val="uk-UA" w:eastAsia="uk-UA"/>
        </w:rPr>
        <w:t>Фармацевтична продукція (Лікарські засоби для міастенії та епілепсії)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к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 xml:space="preserve">од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за 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 xml:space="preserve">ДК 021:2015: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>33600000-6 Фармацевтична продукція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E7F42" w:rsidRPr="00FC51D9" w:rsidRDefault="002E7F42" w:rsidP="00FC51D9">
      <w:pPr>
        <w:pStyle w:val="HTML"/>
        <w:ind w:left="78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7F42" w:rsidRPr="00DD00C2" w:rsidRDefault="002E7F42" w:rsidP="00456E2E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7291F">
        <w:rPr>
          <w:rFonts w:ascii="Times New Roman" w:eastAsia="Times New Roman" w:hAnsi="Times New Roman"/>
          <w:sz w:val="24"/>
          <w:szCs w:val="24"/>
          <w:lang w:val="ru-RU" w:eastAsia="ru-RU"/>
        </w:rPr>
        <w:t>відкриті торги</w:t>
      </w:r>
    </w:p>
    <w:p w:rsidR="002E7F42" w:rsidRPr="00456E2E" w:rsidRDefault="002E7F42" w:rsidP="00DF1DA0">
      <w:pPr>
        <w:pStyle w:val="a3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0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C25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  <w:r w:rsidR="008C2528" w:rsidRPr="008C2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ID: UA-2021-08-05-009014-a</w:t>
      </w: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2E7F42" w:rsidRPr="00DD00C2" w:rsidRDefault="002E7F42" w:rsidP="00A25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Підставами </w:t>
      </w:r>
      <w:r w:rsidR="00A25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42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r w:rsidRPr="00DD0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укладання відповідног</w:t>
      </w:r>
      <w:r w:rsidR="0042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договору є наступні обставини:</w:t>
      </w:r>
    </w:p>
    <w:p w:rsidR="0028220A" w:rsidRDefault="006773EC" w:rsidP="00A25FBC">
      <w:pPr>
        <w:tabs>
          <w:tab w:val="left" w:pos="46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</w:t>
      </w:r>
      <w:r w:rsidRPr="00677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виконання Комплексної програми «Здоров’я населення м. Дніпра на 2018-2022 рр.» виділені кошти місцевого бюджету на закупівлю лікарських засобів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хворим на міастенію, епілепсію (ідіопатична та крипто генна) - </w:t>
      </w:r>
      <w:hyperlink r:id="rId7" w:history="1">
        <w:r w:rsidRPr="006773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Фармацевтична продукція (Лікарські засоби для міастенії та епілепсії)</w:t>
        </w:r>
      </w:hyperlink>
      <w:r w:rsidRPr="00677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(код за ДК 33600000-6 Фармацевтична продукція)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згідно </w:t>
      </w:r>
      <w:r w:rsidR="009A25E2" w:rsidRP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наказом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МОЗ України № 1303 від 17.08.1998 р.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 категоріями захворювань».</w:t>
      </w:r>
    </w:p>
    <w:p w:rsidR="00035857" w:rsidRDefault="00035857" w:rsidP="00A25FBC">
      <w:pPr>
        <w:tabs>
          <w:tab w:val="left" w:pos="46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50" w:tblpY="15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551"/>
        <w:gridCol w:w="994"/>
        <w:gridCol w:w="708"/>
        <w:gridCol w:w="2159"/>
        <w:gridCol w:w="6"/>
      </w:tblGrid>
      <w:tr w:rsidR="00035857" w:rsidRPr="00035857" w:rsidTr="00546A48">
        <w:trPr>
          <w:gridAfter w:val="1"/>
          <w:wAfter w:w="6" w:type="dxa"/>
        </w:trPr>
        <w:tc>
          <w:tcPr>
            <w:tcW w:w="534" w:type="dxa"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3260" w:type="dxa"/>
            <w:vAlign w:val="center"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 xml:space="preserve">                 Торгова назва</w:t>
            </w:r>
          </w:p>
        </w:tc>
        <w:tc>
          <w:tcPr>
            <w:tcW w:w="2551" w:type="dxa"/>
            <w:vAlign w:val="center"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Вимоги</w:t>
            </w:r>
          </w:p>
        </w:tc>
        <w:tc>
          <w:tcPr>
            <w:tcW w:w="994" w:type="dxa"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Одиниця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виміру</w:t>
            </w:r>
          </w:p>
        </w:tc>
        <w:tc>
          <w:tcPr>
            <w:tcW w:w="708" w:type="dxa"/>
            <w:vAlign w:val="center"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Кіль-</w:t>
            </w:r>
          </w:p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кість</w:t>
            </w:r>
          </w:p>
        </w:tc>
        <w:tc>
          <w:tcPr>
            <w:tcW w:w="2159" w:type="dxa"/>
            <w:vAlign w:val="center"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МОЗ МНН і АТХ-класифікація</w:t>
            </w:r>
          </w:p>
        </w:tc>
      </w:tr>
      <w:tr w:rsidR="00035857" w:rsidRPr="00035857" w:rsidTr="00546A48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Топіромакс 100 мг №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Таблетки, вкриті плівковою оборкою, по 100 мг № 30 (10х3)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(Топірамат)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opir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ma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N03АX11</w:t>
            </w:r>
          </w:p>
        </w:tc>
      </w:tr>
      <w:tr w:rsidR="00035857" w:rsidRPr="00035857" w:rsidTr="00546A48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Левіцитам 500 мг №</w:t>
            </w:r>
            <w:r w:rsidRPr="000358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Таблетки, вкриті плівковою оборкою, по 500 мг № 60 (10х6) у блістерах в пачці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(Леветирацетам)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Levet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і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a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ceta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N03AХ14</w:t>
            </w:r>
          </w:p>
        </w:tc>
      </w:tr>
      <w:tr w:rsidR="00035857" w:rsidRPr="00035857" w:rsidTr="00546A48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Калімін 60 мг Н №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Таблетки по 60 мг № 100 фл.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7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(Піридостигмін)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Pyridostigmine bromide</w:t>
            </w:r>
          </w:p>
          <w:p w:rsidR="00035857" w:rsidRPr="00035857" w:rsidRDefault="00AC2028" w:rsidP="00546A48">
            <w:pPr>
              <w:spacing w:after="0" w:line="0" w:lineRule="atLeast"/>
              <w:rPr>
                <w:rFonts w:ascii="Arial" w:hAnsi="Arial" w:cs="Arial"/>
                <w:color w:val="106EC6"/>
                <w:sz w:val="20"/>
                <w:szCs w:val="20"/>
              </w:rPr>
            </w:pPr>
            <w:hyperlink r:id="rId8" w:history="1">
              <w:r w:rsidR="00035857" w:rsidRPr="00035857">
                <w:rPr>
                  <w:rFonts w:ascii="Times New Roman" w:hAnsi="Times New Roman"/>
                  <w:bCs/>
                  <w:sz w:val="20"/>
                  <w:szCs w:val="20"/>
                </w:rPr>
                <w:t>N07AA02</w:t>
              </w:r>
            </w:hyperlink>
          </w:p>
        </w:tc>
      </w:tr>
      <w:tr w:rsidR="00035857" w:rsidRPr="00035857" w:rsidTr="00546A48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Медрол 16 мг №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Таблетки по 16 мг по 10 таблеток у блістері, по 5 блістерів у картонній коробці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sz w:val="20"/>
                <w:szCs w:val="20"/>
              </w:rPr>
            </w:pPr>
            <w:r w:rsidRPr="00035857">
              <w:rPr>
                <w:sz w:val="20"/>
                <w:szCs w:val="20"/>
              </w:rPr>
              <w:t>(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Метилпреднізолон)</w:t>
            </w:r>
          </w:p>
          <w:p w:rsidR="00035857" w:rsidRPr="00035857" w:rsidRDefault="00AC2028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035857" w:rsidRPr="00035857">
                <w:rPr>
                  <w:rFonts w:ascii="Times New Roman" w:hAnsi="Times New Roman"/>
                  <w:sz w:val="20"/>
                  <w:szCs w:val="20"/>
                  <w:lang w:val="en-US"/>
                </w:rPr>
                <w:t>Methylprednisolone</w:t>
              </w:r>
            </w:hyperlink>
          </w:p>
          <w:p w:rsidR="00035857" w:rsidRPr="00035857" w:rsidRDefault="00AC2028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035857" w:rsidRPr="00035857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H02AB04 </w:t>
              </w:r>
            </w:hyperlink>
          </w:p>
        </w:tc>
      </w:tr>
      <w:tr w:rsidR="00035857" w:rsidRPr="00035857" w:rsidTr="00546A48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(Імуран) Азатіоприн 0,05 г № 100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 xml:space="preserve">Таблетки, вкриті плівковою оболонкою, по 50 мг по 25 таблеток у блістері; по 4 блістери в картонній коробці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(Азатіоприн)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Azathioprine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04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</w:tbl>
    <w:p w:rsidR="0028220A" w:rsidRPr="003E3D6A" w:rsidRDefault="0028220A" w:rsidP="009A25E2">
      <w:pPr>
        <w:pStyle w:val="a5"/>
        <w:jc w:val="both"/>
        <w:rPr>
          <w:color w:val="000000"/>
          <w:lang w:val="uk-UA"/>
        </w:rPr>
      </w:pPr>
      <w:r w:rsidRPr="003E3D6A">
        <w:rPr>
          <w:color w:val="000000"/>
          <w:lang w:val="uk-UA"/>
        </w:rPr>
        <w:t>1. Запропоновані лікарські засоби повинні бути зареєстровані в Україні та мати Сертифікати якості та інструкції по використанню українською мовою, що обов’язково надаються при поставці товару (надати гарантійний лист).</w:t>
      </w:r>
    </w:p>
    <w:p w:rsidR="0028220A" w:rsidRPr="00043A7C" w:rsidRDefault="0028220A" w:rsidP="009A25E2">
      <w:pPr>
        <w:pStyle w:val="a5"/>
        <w:jc w:val="both"/>
        <w:rPr>
          <w:color w:val="000000"/>
          <w:lang w:val="uk-UA"/>
        </w:rPr>
      </w:pPr>
      <w:r w:rsidRPr="00043A7C">
        <w:rPr>
          <w:color w:val="000000"/>
          <w:lang w:val="uk-UA"/>
        </w:rPr>
        <w:t>2. Ціни на запропоновані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 не мають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перевищувати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рівень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зареєстрованих оптово-відпускних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 з урахуванням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граничних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постачальницько-збутових та торговельних (роздрібних) надбавок, встановлених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постановою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Кабінету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від 17 жовтня 2008 р. № 955 «Про заходи щодо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стабілізації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 на 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засоби» зі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змінами та з урахуванням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вимог постанови Кабінету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від 03 квітня 2019 року № 426 «Про референтне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ціноутворення на деякі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засоби, що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закуповуються за бюджетні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кошти».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3. Залишковий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 товару на момент постач</w:t>
      </w:r>
      <w:r>
        <w:rPr>
          <w:color w:val="000000"/>
        </w:rPr>
        <w:t>ання повинен складати не менше</w:t>
      </w:r>
      <w:r>
        <w:rPr>
          <w:color w:val="000000"/>
          <w:lang w:val="uk-UA"/>
        </w:rPr>
        <w:t xml:space="preserve"> 8</w:t>
      </w:r>
      <w:r w:rsidRPr="003E3D6A">
        <w:rPr>
          <w:color w:val="000000"/>
        </w:rPr>
        <w:t>0% від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загального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терміну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придатності, визначеного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виробником, але не менше 12 місяців. Поставка товару з меншим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терміном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допускається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тільки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згоди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Замовника (надати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гарантійний лист від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Учасника).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lastRenderedPageBreak/>
        <w:t>4.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засоби, наведені в таблиці, можуть бути замінені на аналогічні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препарати («еквівалент»), які в повній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мірі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відповідають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міжнародній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непатентованій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назві, дозі, формі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випуску і мають</w:t>
      </w:r>
      <w:r>
        <w:rPr>
          <w:color w:val="000000"/>
          <w:lang w:val="uk-UA"/>
        </w:rPr>
        <w:t xml:space="preserve"> з</w:t>
      </w:r>
      <w:r w:rsidRPr="003E3D6A">
        <w:rPr>
          <w:color w:val="000000"/>
        </w:rPr>
        <w:t>адекларовані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ціни в реєстрі оптово-відпускних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 на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 (Постанова КМУ від 02.07.2014 р. № 240 «Про референтне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ціноутворення на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 та вироби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медичного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призначення, що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закуповуються за кошти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державного та місцевих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бюджетів» 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змінами).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5. У разі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наявності в інформації про необхідні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якісні та кількісні характеристики предмета закупівлі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посилання на конкретні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торговельну марку чи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фірму, патент, конструкцію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або тип предмета закупівлі, джерело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його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походження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або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виробника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читати з виразом "або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еквівалент".</w:t>
      </w:r>
    </w:p>
    <w:p w:rsidR="0028220A" w:rsidRPr="009A25E2" w:rsidRDefault="0028220A" w:rsidP="009A2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 w:rsidRPr="009A25E2">
        <w:rPr>
          <w:rFonts w:ascii="Times New Roman" w:hAnsi="Times New Roman"/>
          <w:color w:val="000000"/>
          <w:sz w:val="24"/>
          <w:szCs w:val="24"/>
        </w:rPr>
        <w:t>Учасником забезпечує належні умови зберігання та транспортування лікарських препаратів ("холодовий ланцюг" – якщо його дотримання вимагається умовами зберігання лікарських препаратів).</w:t>
      </w:r>
    </w:p>
    <w:p w:rsidR="0028220A" w:rsidRPr="009A25E2" w:rsidRDefault="0028220A" w:rsidP="009A25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5E2">
        <w:rPr>
          <w:rFonts w:ascii="Times New Roman" w:hAnsi="Times New Roman"/>
          <w:bCs/>
          <w:sz w:val="24"/>
          <w:szCs w:val="24"/>
          <w:lang w:eastAsia="ru-RU"/>
        </w:rPr>
        <w:t>7. Учасник надає в складі тендерної пропозиції гарантійний лист від виробника, офіційного представництва або дистриб’ютора чи іншого представника виробника в Україні, яким підтверджується повноваження учасника та можливість постачання товару, який є предметом закупівлі у необхідній кількості, якості, зі строками придатності  та в необхідні терміни.</w:t>
      </w:r>
    </w:p>
    <w:p w:rsidR="0028220A" w:rsidRPr="0028220A" w:rsidRDefault="0028220A" w:rsidP="0028220A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D06358" w:rsidRDefault="002E7F42" w:rsidP="00D06358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6E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>Фармацевтична продукція (Лікарські засоби для міастенії та епілепсії)</w:t>
      </w:r>
      <w:r w:rsidR="00D06358">
        <w:rPr>
          <w:rFonts w:ascii="Times New Roman" w:hAnsi="Times New Roman"/>
          <w:sz w:val="24"/>
          <w:szCs w:val="24"/>
          <w:lang w:val="uk-UA" w:eastAsia="uk-UA"/>
        </w:rPr>
        <w:t xml:space="preserve"> к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 xml:space="preserve">од </w:t>
      </w:r>
      <w:r w:rsidR="00D06358">
        <w:rPr>
          <w:rFonts w:ascii="Times New Roman" w:hAnsi="Times New Roman"/>
          <w:sz w:val="24"/>
          <w:szCs w:val="24"/>
          <w:lang w:val="uk-UA" w:eastAsia="uk-UA"/>
        </w:rPr>
        <w:t xml:space="preserve">за 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>ДК 021:2015: 33600000-6 Фармацевтична продукція</w:t>
      </w:r>
      <w:r w:rsidR="009A25E2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9A25E2" w:rsidRPr="009A25E2">
        <w:rPr>
          <w:rFonts w:ascii="Times New Roman" w:eastAsia="Times New Roman" w:hAnsi="Times New Roman"/>
          <w:sz w:val="24"/>
          <w:szCs w:val="24"/>
          <w:lang w:val="uk-UA" w:eastAsia="ru-RU"/>
        </w:rPr>
        <w:t>що відповідає розміру бюджетного призначення/річного кошторису.</w:t>
      </w:r>
    </w:p>
    <w:p w:rsidR="009A25E2" w:rsidRPr="00D06358" w:rsidRDefault="009A25E2" w:rsidP="00D06358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8F5EEE" w:rsidRDefault="008F5EEE" w:rsidP="008F5EEE">
      <w:pPr>
        <w:tabs>
          <w:tab w:val="left" w:pos="4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Розрахунок очікуваної вартості предмета закупівлі, проведено за результатами моніторингу цін на вказані позиції предмета закупівлі на 2021 рік за результатами проведених моніторингу вказаних предметів закупівель на інтернет-ресурсах. Очікувана </w:t>
      </w:r>
      <w:r w:rsidR="007912D6">
        <w:rPr>
          <w:rFonts w:ascii="Times New Roman" w:eastAsia="Times New Roman" w:hAnsi="Times New Roman"/>
          <w:sz w:val="24"/>
          <w:szCs w:val="24"/>
          <w:lang w:eastAsia="ru-RU"/>
        </w:rPr>
        <w:t>вартість предмета закупівлі – 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000,00 грн.</w:t>
      </w:r>
    </w:p>
    <w:p w:rsidR="008F5EEE" w:rsidRPr="006E22BA" w:rsidRDefault="008F5EEE" w:rsidP="002E7F42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F42" w:rsidRDefault="002E7F42" w:rsidP="002E7F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0C2" w:rsidRPr="002E7F42" w:rsidRDefault="00DD00C2" w:rsidP="002E7F42"/>
    <w:sectPr w:rsidR="00DD00C2" w:rsidRPr="002E7F42" w:rsidSect="00450330">
      <w:headerReference w:type="default" r:id="rId11"/>
      <w:pgSz w:w="11906" w:h="16838"/>
      <w:pgMar w:top="567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C1" w:rsidRDefault="004B03C1" w:rsidP="009A525D">
      <w:pPr>
        <w:spacing w:after="0" w:line="240" w:lineRule="auto"/>
      </w:pPr>
      <w:r>
        <w:separator/>
      </w:r>
    </w:p>
  </w:endnote>
  <w:endnote w:type="continuationSeparator" w:id="1">
    <w:p w:rsidR="004B03C1" w:rsidRDefault="004B03C1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C1" w:rsidRDefault="004B03C1" w:rsidP="009A525D">
      <w:pPr>
        <w:spacing w:after="0" w:line="240" w:lineRule="auto"/>
      </w:pPr>
      <w:r>
        <w:separator/>
      </w:r>
    </w:p>
  </w:footnote>
  <w:footnote w:type="continuationSeparator" w:id="1">
    <w:p w:rsidR="004B03C1" w:rsidRDefault="004B03C1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5D" w:rsidRDefault="00AC2028" w:rsidP="009A525D">
    <w:pPr>
      <w:pStyle w:val="a9"/>
      <w:jc w:val="center"/>
    </w:pPr>
    <w:fldSimple w:instr="PAGE   \* MERGEFORMAT">
      <w:r w:rsidR="008C252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F80"/>
    <w:rsid w:val="000210D2"/>
    <w:rsid w:val="000250DE"/>
    <w:rsid w:val="00035857"/>
    <w:rsid w:val="000A6027"/>
    <w:rsid w:val="000B1F80"/>
    <w:rsid w:val="000B4576"/>
    <w:rsid w:val="000C3DA6"/>
    <w:rsid w:val="000C58C4"/>
    <w:rsid w:val="000D292C"/>
    <w:rsid w:val="00185066"/>
    <w:rsid w:val="001941A1"/>
    <w:rsid w:val="0025477A"/>
    <w:rsid w:val="00261550"/>
    <w:rsid w:val="0028220A"/>
    <w:rsid w:val="00292F5A"/>
    <w:rsid w:val="002A460D"/>
    <w:rsid w:val="002E7F42"/>
    <w:rsid w:val="00370C4C"/>
    <w:rsid w:val="003A53D2"/>
    <w:rsid w:val="00420574"/>
    <w:rsid w:val="00450330"/>
    <w:rsid w:val="00456E2E"/>
    <w:rsid w:val="004742A6"/>
    <w:rsid w:val="00480C1B"/>
    <w:rsid w:val="0049443A"/>
    <w:rsid w:val="004B03C1"/>
    <w:rsid w:val="004C1B6D"/>
    <w:rsid w:val="005065B3"/>
    <w:rsid w:val="00515901"/>
    <w:rsid w:val="005621FD"/>
    <w:rsid w:val="00575E3F"/>
    <w:rsid w:val="00577447"/>
    <w:rsid w:val="00595B53"/>
    <w:rsid w:val="005B1643"/>
    <w:rsid w:val="005D0319"/>
    <w:rsid w:val="00607A9A"/>
    <w:rsid w:val="006124A8"/>
    <w:rsid w:val="0063429E"/>
    <w:rsid w:val="006461EC"/>
    <w:rsid w:val="00660EB5"/>
    <w:rsid w:val="006773EC"/>
    <w:rsid w:val="006A1BE5"/>
    <w:rsid w:val="00745A8D"/>
    <w:rsid w:val="00752867"/>
    <w:rsid w:val="007912D6"/>
    <w:rsid w:val="00792BCF"/>
    <w:rsid w:val="007A7AC2"/>
    <w:rsid w:val="007B24AF"/>
    <w:rsid w:val="007F298E"/>
    <w:rsid w:val="00873F84"/>
    <w:rsid w:val="008B26F8"/>
    <w:rsid w:val="008C2528"/>
    <w:rsid w:val="008C7AAE"/>
    <w:rsid w:val="008F5EEE"/>
    <w:rsid w:val="008F6E42"/>
    <w:rsid w:val="00931D71"/>
    <w:rsid w:val="0096736A"/>
    <w:rsid w:val="00967420"/>
    <w:rsid w:val="009A25E2"/>
    <w:rsid w:val="009A525D"/>
    <w:rsid w:val="009C2892"/>
    <w:rsid w:val="009C4208"/>
    <w:rsid w:val="009C5FF5"/>
    <w:rsid w:val="00A079C4"/>
    <w:rsid w:val="00A14C1A"/>
    <w:rsid w:val="00A25FBC"/>
    <w:rsid w:val="00A83726"/>
    <w:rsid w:val="00AC2028"/>
    <w:rsid w:val="00AE26A1"/>
    <w:rsid w:val="00B04615"/>
    <w:rsid w:val="00B04FEF"/>
    <w:rsid w:val="00B12373"/>
    <w:rsid w:val="00B14AB0"/>
    <w:rsid w:val="00B42E48"/>
    <w:rsid w:val="00B456CB"/>
    <w:rsid w:val="00B45C2B"/>
    <w:rsid w:val="00B6060F"/>
    <w:rsid w:val="00BC5B19"/>
    <w:rsid w:val="00BE6CCA"/>
    <w:rsid w:val="00C414A1"/>
    <w:rsid w:val="00C7291F"/>
    <w:rsid w:val="00C819C9"/>
    <w:rsid w:val="00C93BDD"/>
    <w:rsid w:val="00CC44D7"/>
    <w:rsid w:val="00CE101E"/>
    <w:rsid w:val="00D06358"/>
    <w:rsid w:val="00D10FDF"/>
    <w:rsid w:val="00D417A2"/>
    <w:rsid w:val="00D50369"/>
    <w:rsid w:val="00D56C41"/>
    <w:rsid w:val="00D56E69"/>
    <w:rsid w:val="00DB0AD3"/>
    <w:rsid w:val="00DD00C2"/>
    <w:rsid w:val="00DF1DA0"/>
    <w:rsid w:val="00E1399C"/>
    <w:rsid w:val="00E33FD8"/>
    <w:rsid w:val="00EB42B2"/>
    <w:rsid w:val="00EE74B4"/>
    <w:rsid w:val="00EF7387"/>
    <w:rsid w:val="00F319D9"/>
    <w:rsid w:val="00F476CA"/>
    <w:rsid w:val="00F503A3"/>
    <w:rsid w:val="00F61527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FC51D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qFormat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rsid w:val="004742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link w:val="a9"/>
    <w:uiPriority w:val="99"/>
    <w:rsid w:val="009A52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rsid w:val="009A525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C51D9"/>
    <w:rPr>
      <w:rFonts w:ascii="Cambria" w:hAnsi="Cambria"/>
      <w:b/>
      <w:bCs/>
      <w:color w:val="4F81BD"/>
      <w:lang w:eastAsia="zh-CN"/>
    </w:rPr>
  </w:style>
  <w:style w:type="paragraph" w:styleId="HTML">
    <w:name w:val="HTML Preformatted"/>
    <w:basedOn w:val="a"/>
    <w:link w:val="HTML0"/>
    <w:uiPriority w:val="99"/>
    <w:rsid w:val="00FC5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C51D9"/>
    <w:rPr>
      <w:rFonts w:ascii="Courier New" w:hAnsi="Courier New"/>
      <w:color w:val="000000"/>
      <w:sz w:val="18"/>
      <w:szCs w:val="18"/>
      <w:lang w:eastAsia="zh-CN"/>
    </w:rPr>
  </w:style>
  <w:style w:type="character" w:customStyle="1" w:styleId="a6">
    <w:name w:val="Обычный (веб) Знак"/>
    <w:link w:val="a5"/>
    <w:locked/>
    <w:rsid w:val="00A25FBC"/>
    <w:rPr>
      <w:rFonts w:ascii="Times New Roman" w:eastAsia="Times New Roman" w:hAnsi="Times New Roman"/>
      <w:sz w:val="24"/>
      <w:szCs w:val="24"/>
    </w:rPr>
  </w:style>
  <w:style w:type="character" w:customStyle="1" w:styleId="h-select-all">
    <w:name w:val="h-select-all"/>
    <w:basedOn w:val="a0"/>
    <w:rsid w:val="00752867"/>
  </w:style>
  <w:style w:type="character" w:customStyle="1" w:styleId="tendertuid2nhc4">
    <w:name w:val="tender__tuid__2nhc4"/>
    <w:basedOn w:val="a0"/>
    <w:rsid w:val="00D5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paraty.org/atc/N07AA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zakupki.prom.ua/cabinet/purchases/state_plan/view/151706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lsnet.ru/atc_index_id_57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lsnet.ru/mnn_index_id_6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3295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34</cp:revision>
  <cp:lastPrinted>2020-12-28T07:57:00Z</cp:lastPrinted>
  <dcterms:created xsi:type="dcterms:W3CDTF">2021-05-05T12:32:00Z</dcterms:created>
  <dcterms:modified xsi:type="dcterms:W3CDTF">2021-08-05T11:57:00Z</dcterms:modified>
</cp:coreProperties>
</file>