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9B9" w:rsidRDefault="007979B9" w:rsidP="007979B9">
      <w:pPr>
        <w:widowControl w:val="0"/>
        <w:rPr>
          <w:lang w:val="uk-UA"/>
        </w:rPr>
      </w:pPr>
      <w:r>
        <w:rPr>
          <w:noProof/>
          <w:lang w:eastAsia="ru-RU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205105</wp:posOffset>
            </wp:positionV>
            <wp:extent cx="1417320" cy="34353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34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4628515</wp:posOffset>
            </wp:positionH>
            <wp:positionV relativeFrom="paragraph">
              <wp:posOffset>157480</wp:posOffset>
            </wp:positionV>
            <wp:extent cx="1527175" cy="44831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76200</wp:posOffset>
            </wp:positionV>
            <wp:extent cx="1426210" cy="6102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9" t="6097" r="-2589" b="-6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61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dxa"/>
        <w:tblBorders>
          <w:insideH w:val="nil"/>
          <w:insideV w:val="nil"/>
        </w:tblBorders>
        <w:shd w:val="clear" w:color="auto" w:fill="FFFFFF"/>
        <w:tblLayout w:type="fixed"/>
        <w:tblLook w:val="0400" w:firstRow="0" w:lastRow="0" w:firstColumn="0" w:lastColumn="0" w:noHBand="0" w:noVBand="1"/>
      </w:tblPr>
      <w:tblGrid>
        <w:gridCol w:w="3327"/>
        <w:gridCol w:w="3418"/>
        <w:gridCol w:w="2934"/>
      </w:tblGrid>
      <w:tr w:rsidR="007979B9" w:rsidTr="007979B9">
        <w:trPr>
          <w:trHeight w:val="820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9B9" w:rsidRDefault="007979B9">
            <w:pPr>
              <w:spacing w:before="240"/>
              <w:ind w:left="-293"/>
              <w:rPr>
                <w:b/>
                <w:color w:val="202124"/>
                <w:lang w:val="uk-UA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9B9" w:rsidRDefault="007979B9">
            <w:pPr>
              <w:spacing w:before="240"/>
              <w:ind w:left="-293"/>
              <w:rPr>
                <w:b/>
                <w:color w:val="202124"/>
                <w:lang w:val="uk-UA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79B9" w:rsidRDefault="007979B9">
            <w:pPr>
              <w:ind w:left="259"/>
              <w:rPr>
                <w:b/>
                <w:color w:val="202124"/>
                <w:lang w:val="uk-UA"/>
              </w:rPr>
            </w:pPr>
          </w:p>
        </w:tc>
      </w:tr>
    </w:tbl>
    <w:p w:rsidR="007979B9" w:rsidRDefault="007979B9" w:rsidP="007979B9">
      <w:pPr>
        <w:rPr>
          <w:b/>
          <w:color w:val="202124"/>
          <w:lang w:val="uk-UA"/>
        </w:rPr>
      </w:pPr>
    </w:p>
    <w:p w:rsidR="007979B9" w:rsidRDefault="007979B9" w:rsidP="007979B9">
      <w:pPr>
        <w:jc w:val="center"/>
        <w:rPr>
          <w:b/>
          <w:color w:val="202124"/>
          <w:sz w:val="28"/>
          <w:szCs w:val="28"/>
          <w:lang w:val="uk-UA"/>
        </w:rPr>
      </w:pPr>
      <w:r>
        <w:rPr>
          <w:b/>
          <w:color w:val="202124"/>
          <w:sz w:val="28"/>
          <w:szCs w:val="28"/>
          <w:lang w:val="uk-UA"/>
        </w:rPr>
        <w:t xml:space="preserve">Опитування </w:t>
      </w:r>
    </w:p>
    <w:p w:rsidR="007979B9" w:rsidRDefault="007979B9" w:rsidP="007979B9">
      <w:pPr>
        <w:jc w:val="center"/>
        <w:rPr>
          <w:b/>
          <w:color w:val="202124"/>
          <w:sz w:val="28"/>
          <w:szCs w:val="28"/>
          <w:lang w:val="uk-UA"/>
        </w:rPr>
      </w:pPr>
      <w:r>
        <w:rPr>
          <w:b/>
          <w:color w:val="202124"/>
          <w:sz w:val="28"/>
          <w:szCs w:val="28"/>
          <w:lang w:val="uk-UA"/>
        </w:rPr>
        <w:t>міських рад для підготовки Рейтингу підзвітності 50 міст України в рамках програми «</w:t>
      </w:r>
      <w:proofErr w:type="spellStart"/>
      <w:r>
        <w:rPr>
          <w:b/>
          <w:color w:val="202124"/>
          <w:sz w:val="28"/>
          <w:szCs w:val="28"/>
          <w:lang w:val="uk-UA"/>
        </w:rPr>
        <w:t>Transparent</w:t>
      </w:r>
      <w:proofErr w:type="spellEnd"/>
      <w:r>
        <w:rPr>
          <w:b/>
          <w:color w:val="202124"/>
          <w:sz w:val="28"/>
          <w:szCs w:val="28"/>
          <w:lang w:val="uk-UA"/>
        </w:rPr>
        <w:t xml:space="preserve"> </w:t>
      </w:r>
      <w:proofErr w:type="spellStart"/>
      <w:r>
        <w:rPr>
          <w:b/>
          <w:color w:val="202124"/>
          <w:sz w:val="28"/>
          <w:szCs w:val="28"/>
          <w:lang w:val="uk-UA"/>
        </w:rPr>
        <w:t>Cities</w:t>
      </w:r>
      <w:proofErr w:type="spellEnd"/>
      <w:r>
        <w:rPr>
          <w:b/>
          <w:color w:val="202124"/>
          <w:sz w:val="28"/>
          <w:szCs w:val="28"/>
          <w:lang w:val="uk-UA"/>
        </w:rPr>
        <w:t>/Прозорі міста»</w:t>
      </w:r>
    </w:p>
    <w:p w:rsidR="007979B9" w:rsidRDefault="007979B9" w:rsidP="007979B9">
      <w:pPr>
        <w:rPr>
          <w:b/>
          <w:color w:val="202124"/>
          <w:sz w:val="28"/>
          <w:szCs w:val="28"/>
          <w:lang w:val="uk-UA"/>
        </w:rPr>
      </w:pPr>
      <w:r>
        <w:rPr>
          <w:b/>
          <w:color w:val="202124"/>
          <w:sz w:val="28"/>
          <w:szCs w:val="28"/>
          <w:lang w:val="uk-UA"/>
        </w:rPr>
        <w:t xml:space="preserve">     Комунальне підприємство «Волейбольний клуб «Дніпро»   </w:t>
      </w:r>
    </w:p>
    <w:p w:rsidR="007979B9" w:rsidRDefault="007979B9" w:rsidP="007979B9">
      <w:pPr>
        <w:rPr>
          <w:b/>
          <w:color w:val="202124"/>
          <w:sz w:val="28"/>
          <w:szCs w:val="28"/>
          <w:lang w:val="uk-UA"/>
        </w:rPr>
      </w:pPr>
      <w:r>
        <w:rPr>
          <w:b/>
          <w:color w:val="202124"/>
          <w:sz w:val="28"/>
          <w:szCs w:val="28"/>
          <w:lang w:val="uk-UA"/>
        </w:rPr>
        <w:t xml:space="preserve">                               Дніпровської міської ради </w:t>
      </w:r>
    </w:p>
    <w:p w:rsidR="007979B9" w:rsidRDefault="007979B9" w:rsidP="007979B9">
      <w:pPr>
        <w:ind w:left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Комунальні підприємства </w:t>
      </w:r>
    </w:p>
    <w:p w:rsidR="007979B9" w:rsidRDefault="007979B9" w:rsidP="007979B9">
      <w:pPr>
        <w:ind w:left="360"/>
        <w:rPr>
          <w:lang w:val="uk-UA"/>
        </w:rPr>
      </w:pPr>
      <w:r>
        <w:rPr>
          <w:lang w:val="uk-UA"/>
        </w:rPr>
        <w:t xml:space="preserve">35. Чи звітують публічно про свою діяльність перед громадою комунальні підприємства, підпорядковані міській раді, які здійснюють діяльність у таких сферах (якщо такі КП створені в місті): </w:t>
      </w:r>
    </w:p>
    <w:p w:rsidR="007979B9" w:rsidRDefault="007979B9" w:rsidP="007979B9">
      <w:pPr>
        <w:ind w:left="720"/>
        <w:rPr>
          <w:lang w:val="uk-UA"/>
        </w:rPr>
      </w:pPr>
      <w:r>
        <w:rPr>
          <w:lang w:val="uk-UA"/>
        </w:rPr>
        <w:t xml:space="preserve">а) водопостачання та водовідведення, </w:t>
      </w:r>
    </w:p>
    <w:p w:rsidR="007979B9" w:rsidRDefault="007979B9" w:rsidP="007979B9">
      <w:pPr>
        <w:ind w:left="720"/>
        <w:rPr>
          <w:lang w:val="uk-UA"/>
        </w:rPr>
      </w:pPr>
      <w:r>
        <w:rPr>
          <w:lang w:val="uk-UA"/>
        </w:rPr>
        <w:t xml:space="preserve">б) теплопостачання, </w:t>
      </w:r>
    </w:p>
    <w:p w:rsidR="007979B9" w:rsidRDefault="007979B9" w:rsidP="007979B9">
      <w:pPr>
        <w:ind w:left="720"/>
        <w:rPr>
          <w:lang w:val="uk-UA"/>
        </w:rPr>
      </w:pPr>
      <w:r>
        <w:rPr>
          <w:lang w:val="uk-UA"/>
        </w:rPr>
        <w:t xml:space="preserve">в) електротранспорту, </w:t>
      </w:r>
    </w:p>
    <w:p w:rsidR="007979B9" w:rsidRDefault="007979B9" w:rsidP="007979B9">
      <w:pPr>
        <w:ind w:left="720"/>
        <w:rPr>
          <w:lang w:val="uk-UA"/>
        </w:rPr>
      </w:pPr>
      <w:r>
        <w:rPr>
          <w:lang w:val="uk-UA"/>
        </w:rPr>
        <w:t xml:space="preserve">г) перевезення (громадський транспорт), </w:t>
      </w:r>
    </w:p>
    <w:p w:rsidR="007979B9" w:rsidRDefault="007979B9" w:rsidP="007979B9">
      <w:pPr>
        <w:ind w:left="720"/>
        <w:rPr>
          <w:lang w:val="uk-UA"/>
        </w:rPr>
      </w:pPr>
      <w:r>
        <w:rPr>
          <w:lang w:val="uk-UA"/>
        </w:rPr>
        <w:t xml:space="preserve">ґ) вивезення або утилізації сміття,  </w:t>
      </w:r>
    </w:p>
    <w:p w:rsidR="007979B9" w:rsidRDefault="007979B9" w:rsidP="007979B9">
      <w:pPr>
        <w:ind w:left="720"/>
        <w:rPr>
          <w:lang w:val="uk-UA"/>
        </w:rPr>
      </w:pPr>
      <w:r>
        <w:rPr>
          <w:lang w:val="uk-UA"/>
        </w:rPr>
        <w:t xml:space="preserve">д) організації паркування </w:t>
      </w:r>
    </w:p>
    <w:p w:rsidR="007979B9" w:rsidRDefault="007979B9" w:rsidP="007979B9">
      <w:pPr>
        <w:ind w:left="720"/>
        <w:rPr>
          <w:lang w:val="uk-UA"/>
        </w:rPr>
      </w:pPr>
      <w:r>
        <w:rPr>
          <w:lang w:val="uk-UA"/>
        </w:rPr>
        <w:t xml:space="preserve">е) рекламної діяльності? </w:t>
      </w:r>
    </w:p>
    <w:p w:rsidR="007979B9" w:rsidRDefault="007979B9" w:rsidP="007979B9">
      <w:pPr>
        <w:ind w:left="0"/>
        <w:rPr>
          <w:lang w:val="uk-UA"/>
        </w:rPr>
      </w:pPr>
      <w:r>
        <w:rPr>
          <w:lang w:val="uk-UA"/>
        </w:rPr>
        <w:t>Якщо так, будь ласка, надайте посилання на інформацію про такі звітування у 2020 році (анонси, онлайн-трансляції/записи)</w:t>
      </w:r>
    </w:p>
    <w:tbl>
      <w:tblPr>
        <w:tblW w:w="0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Look w:val="0600" w:firstRow="0" w:lastRow="0" w:firstColumn="0" w:lastColumn="0" w:noHBand="1" w:noVBand="1"/>
      </w:tblPr>
      <w:tblGrid>
        <w:gridCol w:w="9045"/>
      </w:tblGrid>
      <w:tr w:rsidR="007979B9" w:rsidRPr="007979B9" w:rsidTr="007979B9">
        <w:tc>
          <w:tcPr>
            <w:tcW w:w="9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79B9" w:rsidRDefault="007979B9">
            <w:pPr>
              <w:widowControl w:val="0"/>
              <w:spacing w:line="240" w:lineRule="auto"/>
              <w:ind w:left="0"/>
              <w:jc w:val="left"/>
              <w:rPr>
                <w:lang w:val="uk-UA"/>
              </w:rPr>
            </w:pPr>
            <w:r>
              <w:rPr>
                <w:lang w:val="uk-UA"/>
              </w:rPr>
              <w:t>Комунальне підприємство «Волейбольний клуб «Дніпро» Дніпровської міської ради зазначених видів діяльності не веде.</w:t>
            </w:r>
          </w:p>
        </w:tc>
      </w:tr>
    </w:tbl>
    <w:p w:rsidR="007979B9" w:rsidRDefault="007979B9" w:rsidP="007979B9">
      <w:pPr>
        <w:ind w:left="0"/>
        <w:rPr>
          <w:lang w:val="uk-UA"/>
        </w:rPr>
      </w:pPr>
    </w:p>
    <w:p w:rsidR="007979B9" w:rsidRDefault="007979B9" w:rsidP="007979B9">
      <w:pPr>
        <w:pStyle w:val="a3"/>
        <w:numPr>
          <w:ilvl w:val="0"/>
          <w:numId w:val="1"/>
        </w:numPr>
        <w:rPr>
          <w:lang w:val="uk-UA"/>
        </w:rPr>
      </w:pPr>
      <w:r>
        <w:rPr>
          <w:rFonts w:ascii="Roboto" w:eastAsia="Roboto" w:hAnsi="Roboto" w:cs="Roboto"/>
          <w:lang w:val="uk-UA"/>
        </w:rPr>
        <w:t>Чи надходили протягом 2020 року скарги громадян до комунальних підприємств та товариств, у статутному капіталі яких 50% та більше акцій (часток) належать територіальній громаді? Чи було розглянуто і дано відповіді на всі скарги? Будь ласка, надайте посилання та/або скановані копії всіх скарг та відповідей.</w:t>
      </w:r>
    </w:p>
    <w:tbl>
      <w:tblPr>
        <w:tblW w:w="0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Look w:val="0600" w:firstRow="0" w:lastRow="0" w:firstColumn="0" w:lastColumn="0" w:noHBand="1" w:noVBand="1"/>
      </w:tblPr>
      <w:tblGrid>
        <w:gridCol w:w="9045"/>
      </w:tblGrid>
      <w:tr w:rsidR="007979B9" w:rsidTr="007979B9">
        <w:tc>
          <w:tcPr>
            <w:tcW w:w="9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79B9" w:rsidRDefault="007979B9">
            <w:pPr>
              <w:widowControl w:val="0"/>
              <w:spacing w:line="240" w:lineRule="auto"/>
              <w:ind w:left="0"/>
              <w:jc w:val="left"/>
              <w:rPr>
                <w:lang w:val="uk-UA"/>
              </w:rPr>
            </w:pPr>
            <w:r>
              <w:rPr>
                <w:lang w:val="uk-UA"/>
              </w:rPr>
              <w:t>Протягом 2020 року до підприємства скарг від громадян не надходило.</w:t>
            </w:r>
          </w:p>
        </w:tc>
      </w:tr>
    </w:tbl>
    <w:p w:rsidR="007979B9" w:rsidRDefault="007979B9" w:rsidP="007979B9">
      <w:pPr>
        <w:ind w:left="0"/>
        <w:rPr>
          <w:rFonts w:ascii="Roboto" w:eastAsia="Roboto" w:hAnsi="Roboto" w:cs="Roboto"/>
          <w:lang w:val="uk-UA"/>
        </w:rPr>
      </w:pPr>
    </w:p>
    <w:p w:rsidR="007979B9" w:rsidRDefault="007979B9" w:rsidP="007979B9">
      <w:pPr>
        <w:pStyle w:val="a3"/>
        <w:numPr>
          <w:ilvl w:val="0"/>
          <w:numId w:val="1"/>
        </w:numPr>
        <w:rPr>
          <w:lang w:val="uk-UA"/>
        </w:rPr>
      </w:pPr>
      <w:r>
        <w:rPr>
          <w:rFonts w:ascii="Roboto" w:eastAsia="Roboto" w:hAnsi="Roboto" w:cs="Roboto"/>
          <w:lang w:val="uk-UA"/>
        </w:rPr>
        <w:t>Чи створені ключові показники результативності/ефективності комунальних підприємств та товариств (у тому числі показники для комунальних некомерційних підприємств та товариств) та чи оприлюднювали комунальні підприємства та товариства в 2020 році звіти за цими показниками (за результатами 2019 або 2020 року)? Якщо так, будь ласка, надайте посилання на нормативно-правові акти, у яких визначено показники ефективності/результативності, а також посилання на звіти.</w:t>
      </w:r>
    </w:p>
    <w:tbl>
      <w:tblPr>
        <w:tblW w:w="0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Look w:val="0600" w:firstRow="0" w:lastRow="0" w:firstColumn="0" w:lastColumn="0" w:noHBand="1" w:noVBand="1"/>
      </w:tblPr>
      <w:tblGrid>
        <w:gridCol w:w="9045"/>
      </w:tblGrid>
      <w:tr w:rsidR="007979B9" w:rsidTr="007979B9">
        <w:tc>
          <w:tcPr>
            <w:tcW w:w="9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79B9" w:rsidRDefault="007979B9">
            <w:pPr>
              <w:widowControl w:val="0"/>
              <w:spacing w:line="240" w:lineRule="auto"/>
              <w:ind w:left="0"/>
              <w:jc w:val="left"/>
              <w:rPr>
                <w:lang w:val="uk-UA"/>
              </w:rPr>
            </w:pPr>
            <w:r>
              <w:rPr>
                <w:lang w:val="uk-UA"/>
              </w:rPr>
              <w:t>Ключовими показниками результативності підприємства є місце заняте командою підприємства у чемпіонаті України з волейболу серед чоловічих команд Вищої ліги і підготовка спортсменів-розрядників з волейболу. Термін проведення змагань не співпадає з календарним роком. Змагання проводяться вересень-травень.</w:t>
            </w:r>
          </w:p>
          <w:p w:rsidR="007979B9" w:rsidRDefault="007979B9">
            <w:pPr>
              <w:widowControl w:val="0"/>
              <w:spacing w:line="240" w:lineRule="auto"/>
              <w:ind w:left="0"/>
              <w:jc w:val="left"/>
              <w:rPr>
                <w:lang w:val="uk-UA"/>
              </w:rPr>
            </w:pPr>
            <w:r>
              <w:rPr>
                <w:lang w:val="uk-UA"/>
              </w:rPr>
              <w:t>У сезоні 2019/2020 команда посіла 10 місце. У сезоні 2020/2021 посідає 3 місце.</w:t>
            </w:r>
          </w:p>
          <w:p w:rsidR="007979B9" w:rsidRDefault="007979B9">
            <w:pPr>
              <w:widowControl w:val="0"/>
              <w:spacing w:line="240" w:lineRule="auto"/>
              <w:ind w:left="0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У 2020 році підготовлено – 9 кандидатів у майстри спорту України з волейболу.   </w:t>
            </w:r>
          </w:p>
        </w:tc>
      </w:tr>
    </w:tbl>
    <w:p w:rsidR="007979B9" w:rsidRDefault="007979B9" w:rsidP="007979B9">
      <w:pPr>
        <w:ind w:left="0"/>
        <w:rPr>
          <w:rFonts w:ascii="Roboto" w:eastAsia="Roboto" w:hAnsi="Roboto" w:cs="Roboto"/>
          <w:lang w:val="uk-UA"/>
        </w:rPr>
      </w:pPr>
    </w:p>
    <w:p w:rsidR="007979B9" w:rsidRDefault="007979B9" w:rsidP="007979B9">
      <w:pPr>
        <w:numPr>
          <w:ilvl w:val="0"/>
          <w:numId w:val="1"/>
        </w:numPr>
        <w:ind w:left="0" w:firstLine="0"/>
        <w:rPr>
          <w:lang w:val="uk-UA"/>
        </w:rPr>
      </w:pPr>
      <w:r>
        <w:rPr>
          <w:rFonts w:ascii="Roboto" w:eastAsia="Roboto" w:hAnsi="Roboto" w:cs="Roboto"/>
          <w:lang w:val="uk-UA"/>
        </w:rPr>
        <w:t xml:space="preserve">Чи наявні в  органі місцевого самоврядування нормативно-правові акти, які регулюють проведення конкурсу на посаду керівника комунального підприємства й установи (за винятком </w:t>
      </w:r>
      <w:r>
        <w:rPr>
          <w:rFonts w:ascii="Roboto" w:eastAsia="Roboto" w:hAnsi="Roboto" w:cs="Roboto"/>
          <w:lang w:val="uk-UA"/>
        </w:rPr>
        <w:lastRenderedPageBreak/>
        <w:t xml:space="preserve">некомерційних, зокрема медичних, культурних і освітніх)? Якщо так, будь ласка, надайте посилання на нормативно-правові-акти, які регламентують проведення конкурсів, а також анонси і протоколи засідань конкурсних комісій у 2020-му році, якщо конкурси проводилися </w:t>
      </w:r>
      <w:proofErr w:type="spellStart"/>
      <w:r>
        <w:rPr>
          <w:rFonts w:ascii="Roboto" w:eastAsia="Roboto" w:hAnsi="Roboto" w:cs="Roboto"/>
          <w:lang w:val="uk-UA"/>
        </w:rPr>
        <w:t>цьогоріч</w:t>
      </w:r>
      <w:proofErr w:type="spellEnd"/>
      <w:r>
        <w:rPr>
          <w:rFonts w:ascii="Roboto" w:eastAsia="Roboto" w:hAnsi="Roboto" w:cs="Roboto"/>
          <w:lang w:val="uk-UA"/>
        </w:rPr>
        <w:t>.</w:t>
      </w:r>
    </w:p>
    <w:tbl>
      <w:tblPr>
        <w:tblW w:w="0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Look w:val="0600" w:firstRow="0" w:lastRow="0" w:firstColumn="0" w:lastColumn="0" w:noHBand="1" w:noVBand="1"/>
      </w:tblPr>
      <w:tblGrid>
        <w:gridCol w:w="9045"/>
      </w:tblGrid>
      <w:tr w:rsidR="007979B9" w:rsidTr="007979B9">
        <w:tc>
          <w:tcPr>
            <w:tcW w:w="9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79B9" w:rsidRDefault="007979B9">
            <w:pPr>
              <w:widowControl w:val="0"/>
              <w:spacing w:line="240" w:lineRule="auto"/>
              <w:ind w:left="0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Клуб є комунальним унітарним не комерційним підприємством. Конкурси на посаду керівника підприємства не проводяться. </w:t>
            </w:r>
          </w:p>
        </w:tc>
      </w:tr>
    </w:tbl>
    <w:p w:rsidR="007979B9" w:rsidRDefault="007979B9" w:rsidP="007979B9">
      <w:pPr>
        <w:ind w:left="0"/>
        <w:rPr>
          <w:rFonts w:ascii="Roboto" w:eastAsia="Roboto" w:hAnsi="Roboto" w:cs="Roboto"/>
          <w:lang w:val="uk-UA"/>
        </w:rPr>
      </w:pPr>
    </w:p>
    <w:p w:rsidR="007979B9" w:rsidRDefault="007979B9" w:rsidP="007979B9">
      <w:pPr>
        <w:pStyle w:val="a3"/>
        <w:numPr>
          <w:ilvl w:val="0"/>
          <w:numId w:val="1"/>
        </w:numPr>
        <w:jc w:val="left"/>
        <w:rPr>
          <w:rFonts w:ascii="Roboto" w:eastAsia="Roboto" w:hAnsi="Roboto" w:cs="Roboto"/>
          <w:lang w:val="uk-UA"/>
        </w:rPr>
      </w:pPr>
      <w:r>
        <w:rPr>
          <w:lang w:val="uk-UA"/>
        </w:rPr>
        <w:t xml:space="preserve">Будь ласка, надайте дату інформацію про те, чи </w:t>
      </w:r>
      <w:proofErr w:type="spellStart"/>
      <w:r>
        <w:rPr>
          <w:lang w:val="uk-UA"/>
        </w:rPr>
        <w:t>змінювлися</w:t>
      </w:r>
      <w:proofErr w:type="spellEnd"/>
      <w:r>
        <w:rPr>
          <w:lang w:val="uk-UA"/>
        </w:rPr>
        <w:t xml:space="preserve"> тарифи на платні послуги в таких комунальних некомерційних підприємствах (товариствах, установах, закладах) протягом 2020-го року:</w:t>
      </w:r>
      <w:r>
        <w:rPr>
          <w:lang w:val="uk-UA"/>
        </w:rPr>
        <w:br/>
        <w:t>-КНП "Лівобережна стоматологічна поліклініка";</w:t>
      </w:r>
      <w:r>
        <w:rPr>
          <w:lang w:val="uk-UA"/>
        </w:rPr>
        <w:br/>
        <w:t>-КНП "Дніпровський центр первинної медико-санітарної допомоги №1";</w:t>
      </w:r>
      <w:r>
        <w:rPr>
          <w:lang w:val="uk-UA"/>
        </w:rPr>
        <w:br/>
        <w:t>-КНП "Клінічна лікарня швидкої медичної допомоги"</w:t>
      </w:r>
      <w:r>
        <w:rPr>
          <w:lang w:val="uk-UA"/>
        </w:rPr>
        <w:br/>
      </w:r>
      <w:r>
        <w:rPr>
          <w:lang w:val="uk-UA"/>
        </w:rPr>
        <w:br/>
        <w:t xml:space="preserve">Чи була оприлюднена інформація про зміну тарифів на послуги та обґрунтування тарифів на </w:t>
      </w:r>
      <w:proofErr w:type="spellStart"/>
      <w:r>
        <w:rPr>
          <w:lang w:val="uk-UA"/>
        </w:rPr>
        <w:t>вебсайті</w:t>
      </w:r>
      <w:proofErr w:type="spellEnd"/>
      <w:r>
        <w:rPr>
          <w:lang w:val="uk-UA"/>
        </w:rPr>
        <w:t xml:space="preserve"> міської ради та/або </w:t>
      </w:r>
      <w:proofErr w:type="spellStart"/>
      <w:r>
        <w:rPr>
          <w:lang w:val="uk-UA"/>
        </w:rPr>
        <w:t>вебсайті</w:t>
      </w:r>
      <w:proofErr w:type="spellEnd"/>
      <w:r>
        <w:rPr>
          <w:lang w:val="uk-UA"/>
        </w:rPr>
        <w:t xml:space="preserve"> КНП? Якщо так, будь ласка, надайте посилання на документи або </w:t>
      </w:r>
      <w:proofErr w:type="spellStart"/>
      <w:r>
        <w:rPr>
          <w:lang w:val="uk-UA"/>
        </w:rPr>
        <w:t>вебсторінки</w:t>
      </w:r>
      <w:proofErr w:type="spellEnd"/>
      <w:r>
        <w:rPr>
          <w:lang w:val="uk-UA"/>
        </w:rPr>
        <w:t xml:space="preserve"> з відповідною інформацією.</w:t>
      </w:r>
    </w:p>
    <w:tbl>
      <w:tblPr>
        <w:tblW w:w="0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Look w:val="0600" w:firstRow="0" w:lastRow="0" w:firstColumn="0" w:lastColumn="0" w:noHBand="1" w:noVBand="1"/>
      </w:tblPr>
      <w:tblGrid>
        <w:gridCol w:w="9045"/>
      </w:tblGrid>
      <w:tr w:rsidR="007979B9" w:rsidTr="007979B9">
        <w:tc>
          <w:tcPr>
            <w:tcW w:w="9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979B9" w:rsidRDefault="007979B9">
            <w:pPr>
              <w:widowControl w:val="0"/>
              <w:spacing w:line="240" w:lineRule="auto"/>
              <w:ind w:left="0"/>
              <w:jc w:val="left"/>
              <w:rPr>
                <w:lang w:val="uk-UA"/>
              </w:rPr>
            </w:pPr>
            <w:r>
              <w:rPr>
                <w:lang w:val="uk-UA"/>
              </w:rPr>
              <w:t>Підприємство послугами зазначених підприємств не користується</w:t>
            </w:r>
          </w:p>
        </w:tc>
      </w:tr>
    </w:tbl>
    <w:p w:rsidR="007979B9" w:rsidRDefault="007979B9" w:rsidP="007979B9">
      <w:pPr>
        <w:ind w:left="0"/>
        <w:rPr>
          <w:rFonts w:ascii="Roboto" w:eastAsia="Roboto" w:hAnsi="Roboto" w:cs="Roboto"/>
          <w:lang w:val="uk-UA"/>
        </w:rPr>
      </w:pPr>
    </w:p>
    <w:p w:rsidR="007979B9" w:rsidRDefault="007979B9" w:rsidP="007979B9">
      <w:pPr>
        <w:ind w:left="0"/>
        <w:rPr>
          <w:rFonts w:ascii="Roboto" w:eastAsia="Roboto" w:hAnsi="Roboto" w:cs="Roboto"/>
          <w:lang w:val="uk-UA"/>
        </w:rPr>
      </w:pPr>
    </w:p>
    <w:p w:rsidR="007979B9" w:rsidRDefault="007979B9" w:rsidP="007979B9">
      <w:pPr>
        <w:rPr>
          <w:b/>
          <w:color w:val="202124"/>
          <w:sz w:val="28"/>
          <w:szCs w:val="28"/>
          <w:lang w:val="uk-UA"/>
        </w:rPr>
      </w:pPr>
    </w:p>
    <w:p w:rsidR="007979B9" w:rsidRDefault="007979B9" w:rsidP="007979B9">
      <w:pPr>
        <w:rPr>
          <w:b/>
          <w:color w:val="202124"/>
          <w:sz w:val="28"/>
          <w:szCs w:val="28"/>
          <w:lang w:val="uk-UA"/>
        </w:rPr>
      </w:pPr>
    </w:p>
    <w:p w:rsidR="007979B9" w:rsidRDefault="007979B9" w:rsidP="007979B9">
      <w:pPr>
        <w:rPr>
          <w:b/>
          <w:color w:val="202124"/>
          <w:sz w:val="28"/>
          <w:szCs w:val="28"/>
          <w:lang w:val="uk-UA"/>
        </w:rPr>
      </w:pPr>
    </w:p>
    <w:p w:rsidR="007979B9" w:rsidRDefault="007979B9" w:rsidP="007979B9">
      <w:pPr>
        <w:rPr>
          <w:b/>
          <w:color w:val="202124"/>
          <w:sz w:val="28"/>
          <w:szCs w:val="28"/>
          <w:lang w:val="uk-UA"/>
        </w:rPr>
      </w:pPr>
    </w:p>
    <w:p w:rsidR="007979B9" w:rsidRDefault="007979B9" w:rsidP="007979B9">
      <w:pPr>
        <w:rPr>
          <w:b/>
          <w:color w:val="202124"/>
          <w:sz w:val="28"/>
          <w:szCs w:val="28"/>
          <w:lang w:val="uk-UA"/>
        </w:rPr>
      </w:pPr>
    </w:p>
    <w:p w:rsidR="007979B9" w:rsidRDefault="007979B9" w:rsidP="007979B9">
      <w:pPr>
        <w:rPr>
          <w:b/>
          <w:color w:val="202124"/>
          <w:sz w:val="28"/>
          <w:szCs w:val="28"/>
          <w:lang w:val="uk-UA"/>
        </w:rPr>
      </w:pPr>
    </w:p>
    <w:p w:rsidR="007979B9" w:rsidRDefault="007979B9" w:rsidP="007979B9">
      <w:pPr>
        <w:rPr>
          <w:b/>
          <w:color w:val="202124"/>
          <w:sz w:val="28"/>
          <w:szCs w:val="28"/>
          <w:lang w:val="uk-UA"/>
        </w:rPr>
      </w:pPr>
    </w:p>
    <w:p w:rsidR="007979B9" w:rsidRDefault="007979B9" w:rsidP="007979B9">
      <w:pPr>
        <w:rPr>
          <w:b/>
          <w:color w:val="202124"/>
          <w:sz w:val="28"/>
          <w:szCs w:val="28"/>
          <w:lang w:val="uk-UA"/>
        </w:rPr>
      </w:pPr>
    </w:p>
    <w:p w:rsidR="007979B9" w:rsidRDefault="007979B9" w:rsidP="007979B9">
      <w:pPr>
        <w:rPr>
          <w:b/>
          <w:color w:val="202124"/>
          <w:sz w:val="28"/>
          <w:szCs w:val="28"/>
          <w:lang w:val="uk-UA"/>
        </w:rPr>
      </w:pPr>
    </w:p>
    <w:p w:rsidR="007979B9" w:rsidRDefault="007979B9" w:rsidP="007979B9">
      <w:pPr>
        <w:rPr>
          <w:b/>
          <w:color w:val="202124"/>
          <w:sz w:val="28"/>
          <w:szCs w:val="28"/>
          <w:lang w:val="uk-UA"/>
        </w:rPr>
      </w:pPr>
    </w:p>
    <w:p w:rsidR="007979B9" w:rsidRDefault="007979B9" w:rsidP="007979B9">
      <w:pPr>
        <w:rPr>
          <w:b/>
          <w:color w:val="202124"/>
          <w:sz w:val="28"/>
          <w:szCs w:val="28"/>
          <w:lang w:val="uk-UA"/>
        </w:rPr>
      </w:pPr>
    </w:p>
    <w:p w:rsidR="007979B9" w:rsidRDefault="007979B9" w:rsidP="007979B9">
      <w:pPr>
        <w:rPr>
          <w:b/>
          <w:color w:val="202124"/>
          <w:sz w:val="28"/>
          <w:szCs w:val="28"/>
          <w:lang w:val="uk-UA"/>
        </w:rPr>
      </w:pPr>
    </w:p>
    <w:p w:rsidR="007979B9" w:rsidRDefault="007979B9" w:rsidP="007979B9">
      <w:pPr>
        <w:rPr>
          <w:b/>
          <w:color w:val="202124"/>
          <w:sz w:val="28"/>
          <w:szCs w:val="28"/>
          <w:lang w:val="uk-UA"/>
        </w:rPr>
      </w:pPr>
    </w:p>
    <w:p w:rsidR="007979B9" w:rsidRDefault="007979B9" w:rsidP="007979B9">
      <w:pPr>
        <w:rPr>
          <w:b/>
          <w:color w:val="202124"/>
          <w:sz w:val="28"/>
          <w:szCs w:val="28"/>
          <w:lang w:val="uk-UA"/>
        </w:rPr>
      </w:pPr>
    </w:p>
    <w:p w:rsidR="007979B9" w:rsidRDefault="007979B9" w:rsidP="007979B9">
      <w:pPr>
        <w:rPr>
          <w:b/>
          <w:color w:val="202124"/>
          <w:sz w:val="28"/>
          <w:szCs w:val="28"/>
          <w:lang w:val="uk-UA"/>
        </w:rPr>
      </w:pPr>
      <w:r>
        <w:rPr>
          <w:b/>
          <w:color w:val="202124"/>
          <w:sz w:val="28"/>
          <w:szCs w:val="28"/>
          <w:lang w:val="uk-UA"/>
        </w:rPr>
        <w:t>Директор                                              Ярослав Мазур</w:t>
      </w:r>
    </w:p>
    <w:p w:rsidR="00A07762" w:rsidRPr="007979B9" w:rsidRDefault="00A07762">
      <w:pPr>
        <w:rPr>
          <w:sz w:val="28"/>
          <w:szCs w:val="28"/>
        </w:rPr>
      </w:pPr>
      <w:bookmarkStart w:id="0" w:name="_GoBack"/>
      <w:bookmarkEnd w:id="0"/>
    </w:p>
    <w:sectPr w:rsidR="00A07762" w:rsidRPr="0079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altName w:val="Arial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E79D9"/>
    <w:multiLevelType w:val="hybridMultilevel"/>
    <w:tmpl w:val="2D884260"/>
    <w:lvl w:ilvl="0" w:tplc="E8D6FF8C">
      <w:start w:val="36"/>
      <w:numFmt w:val="decimal"/>
      <w:lvlText w:val="%1."/>
      <w:lvlJc w:val="left"/>
      <w:pPr>
        <w:ind w:left="720" w:hanging="360"/>
      </w:pPr>
      <w:rPr>
        <w:rFonts w:ascii="Roboto" w:eastAsia="Roboto" w:hAnsi="Roboto" w:cs="Roboto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3C"/>
    <w:rsid w:val="003C2D3C"/>
    <w:rsid w:val="007979B9"/>
    <w:rsid w:val="00A0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640290A8-A2E8-4E49-95C5-8D0A2927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9B9"/>
    <w:pPr>
      <w:shd w:val="clear" w:color="auto" w:fill="FFFFFF"/>
      <w:spacing w:after="0" w:line="276" w:lineRule="auto"/>
      <w:ind w:left="124"/>
      <w:jc w:val="both"/>
    </w:pPr>
    <w:rPr>
      <w:rFonts w:ascii="Arial" w:eastAsia="Arial" w:hAnsi="Arial" w:cs="Arial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0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Воронин</dc:creator>
  <cp:keywords/>
  <dc:description/>
  <cp:lastModifiedBy>Игорь Воронин</cp:lastModifiedBy>
  <cp:revision>2</cp:revision>
  <dcterms:created xsi:type="dcterms:W3CDTF">2021-01-03T06:31:00Z</dcterms:created>
  <dcterms:modified xsi:type="dcterms:W3CDTF">2021-01-03T06:33:00Z</dcterms:modified>
</cp:coreProperties>
</file>