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Pr="0059003F" w:rsidRDefault="0059003F" w:rsidP="0059003F">
      <w:pPr>
        <w:jc w:val="center"/>
        <w:rPr>
          <w:b/>
          <w:sz w:val="32"/>
          <w:szCs w:val="72"/>
          <w:lang w:val="uk-UA"/>
        </w:rPr>
      </w:pPr>
      <w:r w:rsidRPr="0059003F">
        <w:rPr>
          <w:b/>
          <w:sz w:val="32"/>
          <w:szCs w:val="72"/>
          <w:lang w:val="uk-UA"/>
        </w:rPr>
        <w:t xml:space="preserve">ЗВІТ </w:t>
      </w:r>
    </w:p>
    <w:p w:rsidR="0059003F" w:rsidRPr="0059003F" w:rsidRDefault="0059003F" w:rsidP="0059003F">
      <w:pPr>
        <w:jc w:val="center"/>
        <w:rPr>
          <w:b/>
          <w:sz w:val="32"/>
          <w:szCs w:val="72"/>
          <w:lang w:val="uk-UA"/>
        </w:rPr>
      </w:pPr>
      <w:r w:rsidRPr="0059003F">
        <w:rPr>
          <w:b/>
          <w:sz w:val="32"/>
          <w:szCs w:val="72"/>
          <w:lang w:val="uk-UA"/>
        </w:rPr>
        <w:t xml:space="preserve">ДИРЕКТОРА </w:t>
      </w:r>
    </w:p>
    <w:p w:rsidR="0059003F" w:rsidRPr="0059003F" w:rsidRDefault="0059003F" w:rsidP="0059003F">
      <w:pPr>
        <w:jc w:val="center"/>
        <w:rPr>
          <w:b/>
          <w:sz w:val="32"/>
          <w:szCs w:val="72"/>
          <w:lang w:val="uk-UA"/>
        </w:rPr>
      </w:pPr>
      <w:r w:rsidRPr="0059003F">
        <w:rPr>
          <w:b/>
          <w:sz w:val="32"/>
          <w:szCs w:val="72"/>
          <w:lang w:val="uk-UA"/>
        </w:rPr>
        <w:t xml:space="preserve">КОМУНАЛЬНОГО ПОЗАШКІЛЬНОГО НАВЧАЛЬНОГО ЗАКЛАДУ </w:t>
      </w:r>
    </w:p>
    <w:p w:rsidR="0059003F" w:rsidRPr="0059003F" w:rsidRDefault="0059003F" w:rsidP="0059003F">
      <w:pPr>
        <w:jc w:val="center"/>
        <w:rPr>
          <w:b/>
          <w:sz w:val="32"/>
          <w:szCs w:val="72"/>
          <w:lang w:val="uk-UA"/>
        </w:rPr>
      </w:pPr>
      <w:r w:rsidRPr="0059003F">
        <w:rPr>
          <w:b/>
          <w:sz w:val="32"/>
          <w:szCs w:val="72"/>
          <w:lang w:val="uk-UA"/>
        </w:rPr>
        <w:t>« ЦЕНТР ПОЗАШКІЛЬНОЇ РОБОТИ №2»</w:t>
      </w:r>
    </w:p>
    <w:p w:rsidR="0059003F" w:rsidRPr="0059003F" w:rsidRDefault="0059003F" w:rsidP="0059003F">
      <w:pPr>
        <w:jc w:val="center"/>
        <w:rPr>
          <w:b/>
          <w:sz w:val="32"/>
          <w:szCs w:val="72"/>
          <w:lang w:val="uk-UA"/>
        </w:rPr>
      </w:pPr>
      <w:r w:rsidRPr="0059003F">
        <w:rPr>
          <w:b/>
          <w:sz w:val="32"/>
          <w:szCs w:val="72"/>
          <w:lang w:val="uk-UA"/>
        </w:rPr>
        <w:t xml:space="preserve">ДНІПРОВСЬКОЇ МІСЬКОЇ РАДИ </w:t>
      </w:r>
    </w:p>
    <w:p w:rsidR="0059003F" w:rsidRPr="0059003F" w:rsidRDefault="0059003F" w:rsidP="0059003F">
      <w:pPr>
        <w:jc w:val="center"/>
        <w:rPr>
          <w:b/>
          <w:sz w:val="32"/>
          <w:szCs w:val="72"/>
          <w:lang w:val="uk-UA"/>
        </w:rPr>
      </w:pPr>
    </w:p>
    <w:p w:rsidR="0059003F" w:rsidRPr="0059003F" w:rsidRDefault="0059003F" w:rsidP="0059003F">
      <w:pPr>
        <w:jc w:val="center"/>
        <w:rPr>
          <w:b/>
          <w:sz w:val="32"/>
          <w:szCs w:val="72"/>
          <w:lang w:val="uk-UA"/>
        </w:rPr>
      </w:pPr>
      <w:bookmarkStart w:id="0" w:name="_GoBack"/>
      <w:bookmarkEnd w:id="0"/>
      <w:r w:rsidRPr="0059003F">
        <w:rPr>
          <w:b/>
          <w:sz w:val="32"/>
          <w:szCs w:val="72"/>
          <w:lang w:val="uk-UA"/>
        </w:rPr>
        <w:t xml:space="preserve">ЗА 2019 РІК </w:t>
      </w: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Default="0059003F" w:rsidP="0059003F">
      <w:pPr>
        <w:jc w:val="center"/>
        <w:rPr>
          <w:b/>
          <w:lang w:val="uk-UA"/>
        </w:rPr>
      </w:pPr>
    </w:p>
    <w:p w:rsidR="0059003F" w:rsidRPr="005A4382" w:rsidRDefault="0059003F" w:rsidP="0059003F">
      <w:pPr>
        <w:jc w:val="center"/>
        <w:rPr>
          <w:b/>
          <w:lang w:val="uk-UA"/>
        </w:rPr>
      </w:pPr>
      <w:r w:rsidRPr="005A4382">
        <w:rPr>
          <w:b/>
          <w:lang w:val="uk-UA"/>
        </w:rPr>
        <w:t>ВСТУП</w:t>
      </w:r>
    </w:p>
    <w:p w:rsidR="0059003F" w:rsidRPr="005A4382" w:rsidRDefault="0059003F" w:rsidP="0059003F">
      <w:pPr>
        <w:rPr>
          <w:b/>
          <w:lang w:val="uk-UA"/>
        </w:rPr>
      </w:pPr>
    </w:p>
    <w:p w:rsidR="0059003F" w:rsidRPr="005A4382" w:rsidRDefault="0059003F" w:rsidP="0059003F">
      <w:pPr>
        <w:ind w:firstLine="720"/>
        <w:jc w:val="center"/>
        <w:rPr>
          <w:b/>
          <w:lang w:val="uk-UA"/>
        </w:rPr>
      </w:pPr>
      <w:r w:rsidRPr="005A4382">
        <w:rPr>
          <w:b/>
          <w:lang w:val="uk-UA"/>
        </w:rPr>
        <w:t>Позашкільна освіта – формування творчої особистості</w:t>
      </w:r>
    </w:p>
    <w:p w:rsidR="0059003F" w:rsidRPr="005A4382" w:rsidRDefault="0059003F" w:rsidP="0059003F">
      <w:pPr>
        <w:ind w:firstLine="720"/>
        <w:jc w:val="both"/>
        <w:rPr>
          <w:lang w:val="uk-UA"/>
        </w:rPr>
      </w:pPr>
      <w:r w:rsidRPr="005A4382">
        <w:rPr>
          <w:lang w:val="uk-UA"/>
        </w:rPr>
        <w:t>Позашкільна педагогіка – це педагогіка виховання вільної дитини, яка будується на основі закону творчості, що передбачає залучення дітей до реальної співтворчості, інтелектуального діалогу, гармонізацію спілкування та успіх.</w:t>
      </w:r>
    </w:p>
    <w:p w:rsidR="0059003F" w:rsidRPr="005A4382" w:rsidRDefault="0059003F" w:rsidP="0059003F">
      <w:pPr>
        <w:ind w:firstLine="720"/>
        <w:jc w:val="both"/>
        <w:rPr>
          <w:lang w:val="uk-UA"/>
        </w:rPr>
      </w:pPr>
      <w:r w:rsidRPr="005A4382">
        <w:rPr>
          <w:lang w:val="uk-UA"/>
        </w:rPr>
        <w:t xml:space="preserve">Основним нормативним документом, який визначає державну політику в галузі позашкільної освіти,  є Закон України «Про позашкільну освіту». </w:t>
      </w:r>
    </w:p>
    <w:p w:rsidR="0059003F" w:rsidRPr="005A4382" w:rsidRDefault="0059003F" w:rsidP="0059003F">
      <w:pPr>
        <w:ind w:firstLine="720"/>
        <w:jc w:val="both"/>
        <w:rPr>
          <w:lang w:val="uk-UA"/>
        </w:rPr>
      </w:pPr>
      <w:r w:rsidRPr="005A4382">
        <w:rPr>
          <w:lang w:val="uk-UA"/>
        </w:rPr>
        <w:t xml:space="preserve">У сучасному законодавстві України право на вільний творчий розвиток закріплено у Конституції України, у Законі України «Про позашкільну освіту». Цей принцип  є основним  у Національній доктрині розвитку освіти в Україні.                                                                  </w:t>
      </w:r>
    </w:p>
    <w:p w:rsidR="0059003F" w:rsidRPr="005A4382" w:rsidRDefault="0059003F" w:rsidP="0059003F">
      <w:pPr>
        <w:ind w:firstLine="720"/>
        <w:jc w:val="both"/>
        <w:rPr>
          <w:lang w:val="uk-UA"/>
        </w:rPr>
      </w:pPr>
      <w:r w:rsidRPr="005A4382">
        <w:rPr>
          <w:lang w:val="uk-UA"/>
        </w:rPr>
        <w:t>Організаційно-управлінські, психолого-педагогічні основи діяльності позашкільних  навчальних закладів викладено в Концепції позашкільної освіти, Статуті  позашкільного навчального закладу, Концепції національно-патріотичного виховання дітей та молоді.</w:t>
      </w:r>
    </w:p>
    <w:p w:rsidR="0059003F" w:rsidRPr="005A4382" w:rsidRDefault="0059003F" w:rsidP="0059003F">
      <w:pPr>
        <w:ind w:firstLine="720"/>
        <w:jc w:val="both"/>
        <w:rPr>
          <w:lang w:val="uk-UA"/>
        </w:rPr>
      </w:pPr>
      <w:r w:rsidRPr="005A4382">
        <w:rPr>
          <w:lang w:val="uk-UA"/>
        </w:rPr>
        <w:t xml:space="preserve">Головною метою позашкільної освіти в Україні є створення умов для </w:t>
      </w:r>
      <w:proofErr w:type="spellStart"/>
      <w:r w:rsidRPr="005A4382">
        <w:rPr>
          <w:lang w:val="uk-UA"/>
        </w:rPr>
        <w:t>розвитк</w:t>
      </w:r>
      <w:proofErr w:type="spellEnd"/>
      <w:r w:rsidRPr="005A4382">
        <w:rPr>
          <w:lang w:val="uk-UA"/>
        </w:rPr>
        <w:t xml:space="preserve"> та самореалізації кожної  особистості, формування покоління, здатного навчатися впродовж життя, створювати і розвивати цінності громадського життя.   </w:t>
      </w:r>
    </w:p>
    <w:p w:rsidR="0059003F" w:rsidRPr="005A4382" w:rsidRDefault="0059003F" w:rsidP="0059003F">
      <w:pPr>
        <w:rPr>
          <w:lang w:val="uk-UA"/>
        </w:rPr>
      </w:pPr>
    </w:p>
    <w:p w:rsidR="0059003F" w:rsidRPr="005A4382" w:rsidRDefault="0059003F" w:rsidP="0059003F">
      <w:pPr>
        <w:pStyle w:val="3"/>
        <w:rPr>
          <w:szCs w:val="24"/>
          <w:lang w:val="ru-RU"/>
        </w:rPr>
      </w:pPr>
      <w:r w:rsidRPr="005A4382">
        <w:rPr>
          <w:szCs w:val="24"/>
        </w:rPr>
        <w:t>Розділ I</w:t>
      </w:r>
    </w:p>
    <w:p w:rsidR="0059003F" w:rsidRPr="005A4382" w:rsidRDefault="0059003F" w:rsidP="0059003F">
      <w:pPr>
        <w:pStyle w:val="3"/>
        <w:rPr>
          <w:szCs w:val="24"/>
        </w:rPr>
      </w:pPr>
      <w:r w:rsidRPr="005A4382">
        <w:rPr>
          <w:szCs w:val="24"/>
        </w:rPr>
        <w:t xml:space="preserve">Аналіз роботи педагогічного колективу за 2019 рік. </w:t>
      </w:r>
    </w:p>
    <w:p w:rsidR="0059003F" w:rsidRPr="005A4382" w:rsidRDefault="0059003F" w:rsidP="0059003F">
      <w:pPr>
        <w:rPr>
          <w:lang w:val="uk-UA"/>
        </w:rPr>
      </w:pPr>
    </w:p>
    <w:p w:rsidR="0059003F" w:rsidRPr="005A4382" w:rsidRDefault="0059003F" w:rsidP="0059003F">
      <w:pPr>
        <w:pStyle w:val="a3"/>
        <w:ind w:firstLine="709"/>
        <w:jc w:val="both"/>
        <w:rPr>
          <w:b/>
          <w:lang w:val="uk-UA"/>
        </w:rPr>
      </w:pPr>
      <w:r w:rsidRPr="005A4382">
        <w:rPr>
          <w:lang w:val="uk-UA"/>
        </w:rPr>
        <w:t>Комунальний позашкільний навчальний заклад «Центр позашкільної роботи №2» Дніпровської міської ради  є</w:t>
      </w:r>
      <w:r w:rsidRPr="005A4382">
        <w:rPr>
          <w:b/>
          <w:lang w:val="uk-UA"/>
        </w:rPr>
        <w:t xml:space="preserve"> </w:t>
      </w:r>
      <w:r w:rsidRPr="005A4382">
        <w:rPr>
          <w:lang w:val="uk-UA"/>
        </w:rPr>
        <w:t xml:space="preserve">закладом позашкільної освіти , який здійснює навчання і виховання громадян у позаурочний та </w:t>
      </w:r>
      <w:proofErr w:type="spellStart"/>
      <w:r w:rsidRPr="005A4382">
        <w:rPr>
          <w:lang w:val="uk-UA"/>
        </w:rPr>
        <w:t>позанавчальний</w:t>
      </w:r>
      <w:proofErr w:type="spellEnd"/>
      <w:r w:rsidRPr="005A4382">
        <w:rPr>
          <w:lang w:val="uk-UA"/>
        </w:rPr>
        <w:t xml:space="preserve"> час.</w:t>
      </w:r>
      <w:r w:rsidRPr="005A4382">
        <w:rPr>
          <w:b/>
          <w:lang w:val="uk-UA"/>
        </w:rPr>
        <w:t xml:space="preserve"> </w:t>
      </w:r>
    </w:p>
    <w:p w:rsidR="0059003F" w:rsidRPr="005A4382" w:rsidRDefault="0059003F" w:rsidP="0059003F">
      <w:pPr>
        <w:tabs>
          <w:tab w:val="left" w:pos="1624"/>
        </w:tabs>
        <w:ind w:firstLine="709"/>
        <w:jc w:val="both"/>
        <w:rPr>
          <w:lang w:val="uk-UA"/>
        </w:rPr>
      </w:pPr>
      <w:r w:rsidRPr="005A4382">
        <w:rPr>
          <w:lang w:val="uk-UA"/>
        </w:rPr>
        <w:t xml:space="preserve">Педагогічний колектив комунального позашкільного навчального закладу «Центр позашкільної роботи №2» Дніпровської міської ради у 2019 році працював відповідно до Конституції України, Законів України «Про освіту», «Про позашкільну освіту «,Указів Президента України «Про заходи щодо поліпшення національно-патріотичного виховання дітей та молоді», «Про Стратегію національно-патріотичного виховання дітей та молоді на 2016-2020 роки», постанов Верховної Ради України «Про вшанування героїв АТО та вдосконалення </w:t>
      </w:r>
      <w:r w:rsidRPr="005A4382">
        <w:rPr>
          <w:lang w:val="uk-UA"/>
        </w:rPr>
        <w:lastRenderedPageBreak/>
        <w:t xml:space="preserve">національно-патріотичного виховання дітей та молоді», розпорядження Кабінету Міністрів України «Про заходи з увічнення пам’яті захисників України на період до 2020 року», керуючись наказами Міністерства освіти і науки України «Про затвердження Концепції національно-патріотичного виховання дітей і молоді, «Про національно-патріотичне виховання в системі освіти», Національною стратегією розвитку освіти в Україні на 2012-2021 роки, іншими нормативними документами, що регламентують діяльність освітніх закладів на сучасному етапі, а також типовим Положенням про позашкільний навчальний заклад, Статутом закладу. </w:t>
      </w:r>
    </w:p>
    <w:p w:rsidR="0059003F" w:rsidRPr="005A4382" w:rsidRDefault="0059003F" w:rsidP="0059003F">
      <w:pPr>
        <w:tabs>
          <w:tab w:val="left" w:pos="1624"/>
        </w:tabs>
        <w:ind w:firstLine="709"/>
        <w:jc w:val="both"/>
        <w:rPr>
          <w:lang w:val="uk-UA"/>
        </w:rPr>
      </w:pPr>
      <w:r w:rsidRPr="005A4382">
        <w:rPr>
          <w:lang w:val="uk-UA"/>
        </w:rPr>
        <w:t>Головною метою закладу є забезпечення реалізації права громадян на здобуття позашкільної освіти, здійснення навчання та виховання у позаурочний та позашкільний час.</w:t>
      </w:r>
    </w:p>
    <w:p w:rsidR="0059003F" w:rsidRPr="005A4382" w:rsidRDefault="0059003F" w:rsidP="0059003F">
      <w:pPr>
        <w:pStyle w:val="a3"/>
        <w:ind w:firstLine="709"/>
        <w:jc w:val="both"/>
        <w:rPr>
          <w:lang w:val="uk-UA"/>
        </w:rPr>
      </w:pPr>
      <w:r w:rsidRPr="005A4382">
        <w:rPr>
          <w:lang w:val="uk-UA"/>
        </w:rPr>
        <w:t>Відповідно до обраних напрямів позашкільної освіти педагогічний колектив Центру позашкільної роботи №2</w:t>
      </w:r>
    </w:p>
    <w:p w:rsidR="0059003F" w:rsidRPr="005A4382" w:rsidRDefault="0059003F" w:rsidP="0059003F">
      <w:pPr>
        <w:pStyle w:val="a3"/>
        <w:jc w:val="both"/>
        <w:rPr>
          <w:lang w:val="uk-UA"/>
        </w:rPr>
      </w:pPr>
      <w:r w:rsidRPr="005A4382">
        <w:rPr>
          <w:lang w:val="uk-UA"/>
        </w:rPr>
        <w:t xml:space="preserve">у 2019 році працював над педагогічною проблемою </w:t>
      </w:r>
      <w:r w:rsidRPr="005A4382">
        <w:rPr>
          <w:b/>
          <w:lang w:val="uk-UA"/>
        </w:rPr>
        <w:t>«Соціалізація особистості громадянського суспільства в умовах позашкільного закладу».</w:t>
      </w:r>
      <w:r w:rsidRPr="005A4382">
        <w:rPr>
          <w:lang w:val="uk-UA"/>
        </w:rPr>
        <w:t xml:space="preserve"> Згідно з поставленими завданнями учасники освітнього процесу приділяли належну увагу формуванню морально-етичних якостей, громадської свідомості та професійної орієнтації вихованців, сприянню розвитку їхніх творчих здібностей, прагнення до здорового способу життя, формуванню національної свідомості учасників освітнього процесу.</w:t>
      </w:r>
    </w:p>
    <w:p w:rsidR="0059003F" w:rsidRPr="005A4382" w:rsidRDefault="0059003F" w:rsidP="0059003F">
      <w:pPr>
        <w:pStyle w:val="a3"/>
        <w:ind w:firstLine="709"/>
        <w:jc w:val="both"/>
        <w:rPr>
          <w:lang w:val="uk-UA"/>
        </w:rPr>
      </w:pPr>
      <w:r w:rsidRPr="005A4382">
        <w:rPr>
          <w:lang w:val="uk-UA"/>
        </w:rPr>
        <w:t xml:space="preserve">Згідно з планом роботи КПНЗ «Центру позашкільної роботи №2» ДМР, освітнім програмам та планам гуртків робота була організована за основними напрямками: художньо-естетичний, технічний, соціально-реабілітаційний, </w:t>
      </w:r>
      <w:proofErr w:type="spellStart"/>
      <w:r w:rsidRPr="005A4382">
        <w:rPr>
          <w:lang w:val="uk-UA"/>
        </w:rPr>
        <w:t>туристсько</w:t>
      </w:r>
      <w:proofErr w:type="spellEnd"/>
      <w:r w:rsidRPr="005A4382">
        <w:rPr>
          <w:lang w:val="uk-UA"/>
        </w:rPr>
        <w:t xml:space="preserve">-краєзнавчий, гуманітарний. </w:t>
      </w:r>
    </w:p>
    <w:p w:rsidR="0059003F" w:rsidRPr="005A4382" w:rsidRDefault="0059003F" w:rsidP="0059003F">
      <w:pPr>
        <w:tabs>
          <w:tab w:val="left" w:pos="851"/>
        </w:tabs>
        <w:ind w:firstLine="708"/>
        <w:rPr>
          <w:lang w:val="uk-UA"/>
        </w:rPr>
      </w:pPr>
      <w:r w:rsidRPr="005A4382">
        <w:rPr>
          <w:lang w:val="uk-UA"/>
        </w:rPr>
        <w:tab/>
        <w:t xml:space="preserve">У 2019 році у І півріччі до занять у 40 гуртках в яких налічувалось 66 група було залучено 904 вихованця (за рахунок бюджетних коштів), у ІІ півріччі у 36 гуртках (67 груп) залучено 903 вихованця (усі гуртки за рахунок бюджетних коштів). </w:t>
      </w:r>
    </w:p>
    <w:p w:rsidR="0059003F" w:rsidRPr="005A4382" w:rsidRDefault="0059003F" w:rsidP="0059003F">
      <w:pPr>
        <w:numPr>
          <w:ilvl w:val="0"/>
          <w:numId w:val="1"/>
        </w:numPr>
        <w:ind w:left="0" w:firstLine="142"/>
        <w:contextualSpacing/>
        <w:jc w:val="both"/>
        <w:rPr>
          <w:color w:val="000000"/>
          <w:lang w:val="uk-UA"/>
        </w:rPr>
      </w:pPr>
      <w:proofErr w:type="spellStart"/>
      <w:r w:rsidRPr="005A4382">
        <w:rPr>
          <w:color w:val="000000"/>
        </w:rPr>
        <w:t>Групи</w:t>
      </w:r>
      <w:proofErr w:type="spellEnd"/>
      <w:r w:rsidRPr="005A4382">
        <w:rPr>
          <w:color w:val="000000"/>
        </w:rPr>
        <w:t xml:space="preserve"> </w:t>
      </w:r>
      <w:proofErr w:type="spellStart"/>
      <w:r w:rsidRPr="005A4382">
        <w:rPr>
          <w:color w:val="000000"/>
        </w:rPr>
        <w:t>формувалися</w:t>
      </w:r>
      <w:proofErr w:type="spellEnd"/>
      <w:r w:rsidRPr="005A4382">
        <w:rPr>
          <w:color w:val="000000"/>
        </w:rPr>
        <w:t xml:space="preserve"> </w:t>
      </w:r>
      <w:proofErr w:type="spellStart"/>
      <w:r w:rsidRPr="005A4382">
        <w:rPr>
          <w:color w:val="000000"/>
        </w:rPr>
        <w:t>згідно</w:t>
      </w:r>
      <w:proofErr w:type="spellEnd"/>
      <w:r w:rsidRPr="005A4382">
        <w:rPr>
          <w:color w:val="000000"/>
        </w:rPr>
        <w:t xml:space="preserve"> з </w:t>
      </w:r>
      <w:proofErr w:type="spellStart"/>
      <w:r w:rsidRPr="005A4382">
        <w:rPr>
          <w:color w:val="000000"/>
        </w:rPr>
        <w:t>Положенням</w:t>
      </w:r>
      <w:proofErr w:type="spellEnd"/>
      <w:r w:rsidRPr="005A4382">
        <w:rPr>
          <w:color w:val="000000"/>
        </w:rPr>
        <w:t xml:space="preserve"> про </w:t>
      </w:r>
      <w:proofErr w:type="spellStart"/>
      <w:r w:rsidRPr="005A4382">
        <w:rPr>
          <w:color w:val="000000"/>
        </w:rPr>
        <w:t>позашкільний</w:t>
      </w:r>
      <w:proofErr w:type="spellEnd"/>
      <w:r w:rsidRPr="005A4382">
        <w:rPr>
          <w:color w:val="000000"/>
        </w:rPr>
        <w:t xml:space="preserve"> </w:t>
      </w:r>
      <w:proofErr w:type="spellStart"/>
      <w:r w:rsidRPr="005A4382">
        <w:rPr>
          <w:color w:val="000000"/>
        </w:rPr>
        <w:t>навчальний</w:t>
      </w:r>
      <w:proofErr w:type="spellEnd"/>
      <w:r w:rsidRPr="005A4382">
        <w:rPr>
          <w:color w:val="000000"/>
        </w:rPr>
        <w:t xml:space="preserve"> заклад, Статутом закладу та </w:t>
      </w:r>
      <w:proofErr w:type="spellStart"/>
      <w:r w:rsidRPr="005A4382">
        <w:rPr>
          <w:color w:val="000000"/>
        </w:rPr>
        <w:t>щорічним</w:t>
      </w:r>
      <w:proofErr w:type="spellEnd"/>
      <w:r w:rsidRPr="005A4382">
        <w:rPr>
          <w:color w:val="000000"/>
          <w:lang w:val="uk-UA"/>
        </w:rPr>
        <w:t>и</w:t>
      </w:r>
      <w:r w:rsidRPr="005A4382">
        <w:rPr>
          <w:color w:val="000000"/>
        </w:rPr>
        <w:t xml:space="preserve"> наказ</w:t>
      </w:r>
      <w:proofErr w:type="spellStart"/>
      <w:r w:rsidRPr="005A4382">
        <w:rPr>
          <w:color w:val="000000"/>
          <w:lang w:val="uk-UA"/>
        </w:rPr>
        <w:t>ами</w:t>
      </w:r>
      <w:proofErr w:type="spellEnd"/>
      <w:r w:rsidRPr="005A4382">
        <w:rPr>
          <w:color w:val="000000"/>
        </w:rPr>
        <w:t xml:space="preserve"> «Про режим </w:t>
      </w:r>
      <w:proofErr w:type="spellStart"/>
      <w:r w:rsidRPr="005A4382">
        <w:rPr>
          <w:color w:val="000000"/>
        </w:rPr>
        <w:t>роботи</w:t>
      </w:r>
      <w:proofErr w:type="spellEnd"/>
      <w:r w:rsidRPr="005A4382">
        <w:rPr>
          <w:color w:val="000000"/>
        </w:rPr>
        <w:t xml:space="preserve"> закладу у 201</w:t>
      </w:r>
      <w:r w:rsidRPr="005A4382">
        <w:rPr>
          <w:color w:val="000000"/>
          <w:lang w:val="uk-UA"/>
        </w:rPr>
        <w:t>9</w:t>
      </w:r>
      <w:r w:rsidRPr="005A4382">
        <w:rPr>
          <w:color w:val="000000"/>
        </w:rPr>
        <w:t>/</w:t>
      </w:r>
      <w:proofErr w:type="gramStart"/>
      <w:r w:rsidRPr="005A4382">
        <w:rPr>
          <w:color w:val="000000"/>
        </w:rPr>
        <w:t>20</w:t>
      </w:r>
      <w:r w:rsidRPr="005A4382">
        <w:rPr>
          <w:color w:val="000000"/>
          <w:lang w:val="uk-UA"/>
        </w:rPr>
        <w:t xml:space="preserve">20 </w:t>
      </w:r>
      <w:r w:rsidRPr="005A4382">
        <w:rPr>
          <w:color w:val="000000"/>
        </w:rPr>
        <w:t xml:space="preserve"> </w:t>
      </w:r>
      <w:proofErr w:type="spellStart"/>
      <w:r w:rsidRPr="005A4382">
        <w:rPr>
          <w:color w:val="000000"/>
        </w:rPr>
        <w:t>навчальн</w:t>
      </w:r>
      <w:r w:rsidRPr="005A4382">
        <w:rPr>
          <w:color w:val="000000"/>
          <w:lang w:val="uk-UA"/>
        </w:rPr>
        <w:t>их</w:t>
      </w:r>
      <w:proofErr w:type="spellEnd"/>
      <w:proofErr w:type="gramEnd"/>
      <w:r w:rsidRPr="005A4382">
        <w:rPr>
          <w:color w:val="000000"/>
          <w:lang w:val="uk-UA"/>
        </w:rPr>
        <w:t xml:space="preserve"> </w:t>
      </w:r>
      <w:r w:rsidRPr="005A4382">
        <w:rPr>
          <w:color w:val="000000"/>
        </w:rPr>
        <w:t xml:space="preserve"> </w:t>
      </w:r>
      <w:proofErr w:type="spellStart"/>
      <w:r w:rsidRPr="005A4382">
        <w:rPr>
          <w:color w:val="000000"/>
        </w:rPr>
        <w:t>ро</w:t>
      </w:r>
      <w:r w:rsidRPr="005A4382">
        <w:rPr>
          <w:color w:val="000000"/>
          <w:lang w:val="uk-UA"/>
        </w:rPr>
        <w:t>ках</w:t>
      </w:r>
      <w:proofErr w:type="spellEnd"/>
      <w:r w:rsidRPr="005A4382">
        <w:rPr>
          <w:color w:val="000000"/>
          <w:lang w:val="uk-UA"/>
        </w:rPr>
        <w:t xml:space="preserve">», середня наповнюваність складала </w:t>
      </w:r>
    </w:p>
    <w:p w:rsidR="0059003F" w:rsidRPr="005A4382" w:rsidRDefault="0059003F" w:rsidP="0059003F">
      <w:pPr>
        <w:ind w:left="142"/>
        <w:contextualSpacing/>
        <w:jc w:val="both"/>
        <w:rPr>
          <w:color w:val="000000"/>
          <w:lang w:val="uk-UA"/>
        </w:rPr>
      </w:pPr>
      <w:r w:rsidRPr="005A4382">
        <w:rPr>
          <w:color w:val="000000"/>
          <w:lang w:val="uk-UA"/>
        </w:rPr>
        <w:t>10-15 осіб</w:t>
      </w:r>
    </w:p>
    <w:p w:rsidR="0059003F" w:rsidRPr="005A4382" w:rsidRDefault="0059003F" w:rsidP="0059003F">
      <w:pPr>
        <w:tabs>
          <w:tab w:val="left" w:pos="851"/>
        </w:tabs>
        <w:ind w:firstLine="708"/>
        <w:rPr>
          <w:lang w:val="uk-UA"/>
        </w:rPr>
      </w:pPr>
      <w:r w:rsidRPr="005A4382">
        <w:rPr>
          <w:color w:val="000000"/>
          <w:lang w:val="uk-UA"/>
        </w:rPr>
        <w:t>Позашкільною освітою були охоплені діти пільгових категорій, а саме: діти-сироти та позбавлені батьківського піклування - 4 ,  діти, чиї батьки в зоні АТО – 3,   діти з багатодітних сімей - 29 , діти, з сімей вимушених переселенців - 3 ,   діти, діти з особливими освітніми потребами  – 3</w:t>
      </w:r>
    </w:p>
    <w:p w:rsidR="0059003F" w:rsidRPr="005A4382" w:rsidRDefault="0059003F" w:rsidP="0059003F">
      <w:pPr>
        <w:ind w:firstLine="708"/>
        <w:jc w:val="both"/>
        <w:rPr>
          <w:lang w:val="uk-UA"/>
        </w:rPr>
      </w:pPr>
      <w:r w:rsidRPr="005A4382">
        <w:rPr>
          <w:lang w:val="uk-UA"/>
        </w:rPr>
        <w:t xml:space="preserve">Навчально – виховний процес  </w:t>
      </w:r>
      <w:proofErr w:type="spellStart"/>
      <w:r w:rsidRPr="005A4382">
        <w:t>процес</w:t>
      </w:r>
      <w:proofErr w:type="spellEnd"/>
      <w:r w:rsidRPr="005A4382">
        <w:rPr>
          <w:lang w:val="uk-UA"/>
        </w:rPr>
        <w:t xml:space="preserve"> </w:t>
      </w:r>
      <w:proofErr w:type="spellStart"/>
      <w:r w:rsidRPr="005A4382">
        <w:t>забезпечували</w:t>
      </w:r>
      <w:proofErr w:type="spellEnd"/>
      <w:r w:rsidRPr="005A4382">
        <w:t xml:space="preserve"> </w:t>
      </w:r>
      <w:r w:rsidRPr="005A4382">
        <w:rPr>
          <w:lang w:val="uk-UA"/>
        </w:rPr>
        <w:t xml:space="preserve"> 38 </w:t>
      </w:r>
      <w:proofErr w:type="spellStart"/>
      <w:r w:rsidRPr="005A4382">
        <w:t>кваліфікованих</w:t>
      </w:r>
      <w:proofErr w:type="spellEnd"/>
      <w:r w:rsidRPr="005A4382">
        <w:rPr>
          <w:lang w:val="uk-UA"/>
        </w:rPr>
        <w:t xml:space="preserve"> </w:t>
      </w:r>
      <w:proofErr w:type="spellStart"/>
      <w:r w:rsidRPr="005A4382">
        <w:t>педагогічних</w:t>
      </w:r>
      <w:proofErr w:type="spellEnd"/>
      <w:r w:rsidRPr="005A4382">
        <w:rPr>
          <w:lang w:val="uk-UA"/>
        </w:rPr>
        <w:t xml:space="preserve"> </w:t>
      </w:r>
      <w:proofErr w:type="spellStart"/>
      <w:r w:rsidRPr="005A4382">
        <w:t>працівник</w:t>
      </w:r>
      <w:r w:rsidRPr="005A4382">
        <w:rPr>
          <w:lang w:val="uk-UA"/>
        </w:rPr>
        <w:t>ів</w:t>
      </w:r>
      <w:proofErr w:type="spellEnd"/>
      <w:r w:rsidRPr="005A4382">
        <w:rPr>
          <w:lang w:val="uk-UA"/>
        </w:rPr>
        <w:t xml:space="preserve"> </w:t>
      </w:r>
    </w:p>
    <w:p w:rsidR="0059003F" w:rsidRPr="005A4382" w:rsidRDefault="0059003F" w:rsidP="0059003F">
      <w:pPr>
        <w:ind w:firstLine="708"/>
        <w:jc w:val="both"/>
        <w:rPr>
          <w:lang w:val="uk-UA"/>
        </w:rPr>
      </w:pPr>
      <w:r w:rsidRPr="005A4382">
        <w:rPr>
          <w:lang w:val="uk-UA"/>
        </w:rPr>
        <w:t xml:space="preserve"> у тому числі: </w:t>
      </w:r>
    </w:p>
    <w:p w:rsidR="0059003F" w:rsidRPr="005A4382" w:rsidRDefault="0059003F" w:rsidP="0059003F">
      <w:pPr>
        <w:jc w:val="both"/>
        <w:rPr>
          <w:lang w:val="uk-UA"/>
        </w:rPr>
      </w:pPr>
      <w:r w:rsidRPr="005A4382">
        <w:rPr>
          <w:lang w:val="uk-UA"/>
        </w:rPr>
        <w:t>-30 – основних, 8 – за сумісництвом;</w:t>
      </w:r>
    </w:p>
    <w:p w:rsidR="0059003F" w:rsidRPr="005A4382" w:rsidRDefault="0059003F" w:rsidP="0059003F">
      <w:pPr>
        <w:shd w:val="clear" w:color="auto" w:fill="FFFFFF"/>
        <w:tabs>
          <w:tab w:val="left" w:pos="242"/>
        </w:tabs>
        <w:ind w:left="851" w:hanging="851"/>
        <w:jc w:val="both"/>
        <w:rPr>
          <w:lang w:val="uk-UA"/>
        </w:rPr>
      </w:pPr>
      <w:r w:rsidRPr="005A4382">
        <w:rPr>
          <w:lang w:val="uk-UA"/>
        </w:rPr>
        <w:t>-29 з них мають повну вищу освіту, 3- вищу освіту, 6- неповну вищу;</w:t>
      </w:r>
    </w:p>
    <w:p w:rsidR="0059003F" w:rsidRPr="005A4382" w:rsidRDefault="0059003F" w:rsidP="0059003F">
      <w:pPr>
        <w:shd w:val="clear" w:color="auto" w:fill="FFFFFF"/>
        <w:tabs>
          <w:tab w:val="left" w:pos="242"/>
        </w:tabs>
        <w:jc w:val="both"/>
        <w:rPr>
          <w:lang w:val="uk-UA"/>
        </w:rPr>
      </w:pPr>
      <w:r w:rsidRPr="005A4382">
        <w:rPr>
          <w:lang w:val="uk-UA"/>
        </w:rPr>
        <w:t>-1 відмінник освіти України та 1 педагог із званням «керівник гуртка-методист», 2- нагороджені грамотами Міністерства освіти та науки  України.</w:t>
      </w:r>
    </w:p>
    <w:p w:rsidR="0059003F" w:rsidRPr="005A4382" w:rsidRDefault="0059003F" w:rsidP="0059003F">
      <w:pPr>
        <w:pStyle w:val="a3"/>
        <w:ind w:firstLine="708"/>
        <w:jc w:val="both"/>
        <w:rPr>
          <w:lang w:val="uk-UA"/>
        </w:rPr>
      </w:pPr>
      <w:r w:rsidRPr="005A4382">
        <w:rPr>
          <w:lang w:val="uk-UA"/>
        </w:rPr>
        <w:t>Педагогічний колектив у поточному навчальному році продовжив роботу над реалізацією основних завдань:</w:t>
      </w:r>
    </w:p>
    <w:p w:rsidR="0059003F" w:rsidRPr="005A4382" w:rsidRDefault="0059003F" w:rsidP="0059003F">
      <w:pPr>
        <w:pStyle w:val="a3"/>
        <w:numPr>
          <w:ilvl w:val="0"/>
          <w:numId w:val="2"/>
        </w:numPr>
        <w:ind w:left="1134" w:hanging="425"/>
        <w:jc w:val="both"/>
        <w:rPr>
          <w:lang w:val="uk-UA"/>
        </w:rPr>
      </w:pPr>
      <w:r w:rsidRPr="005A4382">
        <w:rPr>
          <w:lang w:val="uk-UA"/>
        </w:rPr>
        <w:t>пошук та впровадження у роботі з дітьми різноманітних форм цікавого та змістовного дозвілля;</w:t>
      </w:r>
    </w:p>
    <w:p w:rsidR="0059003F" w:rsidRPr="005A4382" w:rsidRDefault="0059003F" w:rsidP="0059003F">
      <w:pPr>
        <w:pStyle w:val="a3"/>
        <w:numPr>
          <w:ilvl w:val="0"/>
          <w:numId w:val="2"/>
        </w:numPr>
        <w:ind w:left="1134" w:hanging="425"/>
        <w:jc w:val="both"/>
        <w:rPr>
          <w:lang w:val="uk-UA"/>
        </w:rPr>
      </w:pPr>
      <w:r w:rsidRPr="005A4382">
        <w:rPr>
          <w:lang w:val="uk-UA"/>
        </w:rPr>
        <w:t xml:space="preserve">урізноманітнення форми проведення заняття, впровадження інтерактивних методів навчання та використання елементів інноваційної діяльності в структурі уроку; </w:t>
      </w:r>
    </w:p>
    <w:p w:rsidR="0059003F" w:rsidRPr="005A4382" w:rsidRDefault="0059003F" w:rsidP="0059003F">
      <w:pPr>
        <w:pStyle w:val="a3"/>
        <w:numPr>
          <w:ilvl w:val="0"/>
          <w:numId w:val="2"/>
        </w:numPr>
        <w:ind w:left="1134" w:hanging="425"/>
        <w:jc w:val="both"/>
        <w:rPr>
          <w:lang w:val="uk-UA"/>
        </w:rPr>
      </w:pPr>
      <w:r w:rsidRPr="005A4382">
        <w:rPr>
          <w:lang w:val="uk-UA"/>
        </w:rPr>
        <w:t xml:space="preserve">робота на особистісно орієнтоване навчання у сучасному </w:t>
      </w:r>
      <w:proofErr w:type="spellStart"/>
      <w:r w:rsidRPr="005A4382">
        <w:rPr>
          <w:lang w:val="uk-UA"/>
        </w:rPr>
        <w:t>позашкіллі</w:t>
      </w:r>
      <w:proofErr w:type="spellEnd"/>
      <w:r w:rsidRPr="005A4382">
        <w:rPr>
          <w:lang w:val="uk-UA"/>
        </w:rPr>
        <w:t>;</w:t>
      </w:r>
    </w:p>
    <w:p w:rsidR="0059003F" w:rsidRPr="005A4382" w:rsidRDefault="0059003F" w:rsidP="0059003F">
      <w:pPr>
        <w:pStyle w:val="a3"/>
        <w:numPr>
          <w:ilvl w:val="0"/>
          <w:numId w:val="2"/>
        </w:numPr>
        <w:ind w:left="1134" w:hanging="425"/>
        <w:jc w:val="both"/>
        <w:rPr>
          <w:lang w:val="uk-UA"/>
        </w:rPr>
      </w:pPr>
      <w:r w:rsidRPr="005A4382">
        <w:rPr>
          <w:lang w:val="uk-UA"/>
        </w:rPr>
        <w:t>інтелектуальна, творча та трудова орієнтація вихованців при виборі майбутньої спеціальності.</w:t>
      </w:r>
    </w:p>
    <w:p w:rsidR="0059003F" w:rsidRPr="005A4382" w:rsidRDefault="0059003F" w:rsidP="0059003F">
      <w:pPr>
        <w:pStyle w:val="a3"/>
        <w:tabs>
          <w:tab w:val="left" w:pos="1560"/>
        </w:tabs>
        <w:jc w:val="both"/>
        <w:rPr>
          <w:b/>
          <w:lang w:val="uk-UA"/>
        </w:rPr>
      </w:pPr>
    </w:p>
    <w:p w:rsidR="0059003F" w:rsidRPr="005A4382" w:rsidRDefault="0059003F" w:rsidP="0059003F">
      <w:pPr>
        <w:tabs>
          <w:tab w:val="left" w:pos="851"/>
        </w:tabs>
        <w:ind w:firstLine="708"/>
        <w:rPr>
          <w:b/>
          <w:lang w:val="uk-UA"/>
        </w:rPr>
      </w:pPr>
      <w:r w:rsidRPr="005A4382">
        <w:rPr>
          <w:lang w:val="uk-UA"/>
        </w:rPr>
        <w:t>На кінець 2019 року в закладі функціонувало 67 груп , працювало 37 педагогів, здобувало освіту 903 вихованця.</w:t>
      </w:r>
      <w:r w:rsidRPr="005A4382">
        <w:rPr>
          <w:b/>
          <w:lang w:val="uk-UA"/>
        </w:rPr>
        <w:t xml:space="preserve"> </w:t>
      </w:r>
    </w:p>
    <w:p w:rsidR="0059003F" w:rsidRPr="005A4382" w:rsidRDefault="0059003F" w:rsidP="0059003F">
      <w:pPr>
        <w:pStyle w:val="a3"/>
        <w:tabs>
          <w:tab w:val="left" w:pos="1560"/>
        </w:tabs>
        <w:ind w:left="1134"/>
        <w:jc w:val="both"/>
        <w:rPr>
          <w:lang w:val="uk-UA"/>
        </w:rPr>
      </w:pPr>
      <w:r w:rsidRPr="005A4382">
        <w:rPr>
          <w:lang w:val="uk-UA"/>
        </w:rPr>
        <w:t xml:space="preserve">Діюча мережа гуртків в основному забезпечує потреби дітей та учнівської </w:t>
      </w:r>
    </w:p>
    <w:p w:rsidR="0059003F" w:rsidRPr="005A4382" w:rsidRDefault="0059003F" w:rsidP="0059003F">
      <w:pPr>
        <w:pStyle w:val="a3"/>
        <w:ind w:firstLine="708"/>
        <w:jc w:val="both"/>
        <w:rPr>
          <w:lang w:val="uk-UA"/>
        </w:rPr>
      </w:pPr>
      <w:r w:rsidRPr="005A4382">
        <w:rPr>
          <w:lang w:val="uk-UA"/>
        </w:rPr>
        <w:lastRenderedPageBreak/>
        <w:t>Протягом року педагогічний колектив успішно реалізував ці основні завдання. Заняття проводились у відповідності до освітніх програм та планів. Підґрунтям освітнього процесу стали орієнтири щодо класифікації гуртків за трьома рівнями навчання: початковий, основний, вищий. Свідченням успішності роботи є підсумкові виставки, участь у конкурсах, фестивалях різних рівнів та напрямів, де вихованці реалізовують свій творчий потенціал та набуті знання.</w:t>
      </w:r>
    </w:p>
    <w:p w:rsidR="0059003F" w:rsidRPr="005A4382" w:rsidRDefault="0059003F" w:rsidP="0059003F">
      <w:pPr>
        <w:pStyle w:val="a3"/>
        <w:ind w:firstLine="708"/>
        <w:jc w:val="both"/>
        <w:rPr>
          <w:lang w:val="uk-UA"/>
        </w:rPr>
      </w:pPr>
      <w:r w:rsidRPr="005A4382">
        <w:rPr>
          <w:lang w:val="uk-UA"/>
        </w:rPr>
        <w:t>У звітний період педагогічний колектив КПНЗ «Центр позашкільної роботи № 2» ДМР працював над соціалізацією вихованців, розкриттям їхніх природних здібностей відповідно до вікових та індивідуальних особливостей, підтримкою дітей та підлітків з ознаками обдарованості. Центр позашкільної роботи №2працює над залученням до позашкільної освіти дітей дошкільного віку з метою розширення освітніх послуг, виявлення здібностей дитини на ранній стадії розвитку та впровадження у освітній процес системи наступництва – подальшого навчання вихованців у гуртках відповідних профілів.</w:t>
      </w:r>
    </w:p>
    <w:p w:rsidR="0059003F" w:rsidRPr="005A4382" w:rsidRDefault="0059003F" w:rsidP="0059003F">
      <w:pPr>
        <w:pStyle w:val="a3"/>
        <w:ind w:firstLine="708"/>
        <w:jc w:val="both"/>
        <w:rPr>
          <w:lang w:val="uk-UA"/>
        </w:rPr>
      </w:pPr>
      <w:r w:rsidRPr="005A4382">
        <w:rPr>
          <w:lang w:val="uk-UA"/>
        </w:rPr>
        <w:t xml:space="preserve">У 2019 році колектив приділяв велику увагу проведенню масових заходів для вихованців закладу та мешканців міста. Вже традиційними стали заходи з нагоди дня Незалежності України, Дня міста, захисника України, Днів Гідності і Свободи, Небесної Сотні, Соборності України, новорічних свят (новорічні вистави,), заходи до Дня захисту дітей тощо. Для учнів освітніх закладів міста були проведені заходи: традиційний конкурс «Як козаки…»; конкурс «Найкраща дівчинонька – наша  </w:t>
      </w:r>
      <w:proofErr w:type="spellStart"/>
      <w:r w:rsidRPr="005A4382">
        <w:rPr>
          <w:lang w:val="uk-UA"/>
        </w:rPr>
        <w:t>україночка»;конкурс</w:t>
      </w:r>
      <w:proofErr w:type="spellEnd"/>
      <w:r w:rsidRPr="005A4382">
        <w:rPr>
          <w:lang w:val="uk-UA"/>
        </w:rPr>
        <w:t xml:space="preserve"> патріотичної пісні </w:t>
      </w:r>
      <w:r w:rsidRPr="005A4382">
        <w:rPr>
          <w:bCs/>
          <w:iCs/>
          <w:lang w:val="uk-UA"/>
        </w:rPr>
        <w:t>«Пісня, що навіки з нами»</w:t>
      </w:r>
      <w:r w:rsidRPr="005A4382">
        <w:rPr>
          <w:lang w:val="uk-UA"/>
        </w:rPr>
        <w:t xml:space="preserve">; конкурс на кращого виконавця творів </w:t>
      </w:r>
      <w:proofErr w:type="spellStart"/>
      <w:r w:rsidRPr="005A4382">
        <w:rPr>
          <w:lang w:val="uk-UA"/>
        </w:rPr>
        <w:t>Т.Г.Шевченка</w:t>
      </w:r>
      <w:proofErr w:type="spellEnd"/>
      <w:r w:rsidRPr="005A4382">
        <w:rPr>
          <w:lang w:val="uk-UA"/>
        </w:rPr>
        <w:t xml:space="preserve"> « І твоя Кобзарю слава…» ,конкурс «Відкрий для себе Україну» та інші. Творчі колективи Центру позашкільної роботи №2 протягом року брали участь у міських акціях у підтримку воїнів АТО (ООС).</w:t>
      </w:r>
    </w:p>
    <w:p w:rsidR="0059003F" w:rsidRPr="005A4382" w:rsidRDefault="0059003F" w:rsidP="0059003F">
      <w:pPr>
        <w:pStyle w:val="a3"/>
        <w:ind w:firstLine="708"/>
        <w:jc w:val="both"/>
        <w:rPr>
          <w:b/>
          <w:lang w:val="uk-UA"/>
        </w:rPr>
      </w:pPr>
      <w:r w:rsidRPr="005A4382">
        <w:rPr>
          <w:lang w:val="uk-UA"/>
        </w:rPr>
        <w:t xml:space="preserve">Показником успішності педагогічної діяльності керівника гуртка є результативність участі його вихованців у фестивалях, конкурсах, змаганнях тощо. Протягом 2019року </w:t>
      </w:r>
      <w:r w:rsidRPr="005A4382">
        <w:rPr>
          <w:b/>
          <w:lang w:val="uk-UA"/>
        </w:rPr>
        <w:t>більше ніж 440 вихованців взяли участь у  фестивалях.</w:t>
      </w:r>
    </w:p>
    <w:p w:rsidR="0059003F" w:rsidRPr="005A4382" w:rsidRDefault="0059003F" w:rsidP="0059003F">
      <w:pPr>
        <w:pStyle w:val="a3"/>
        <w:ind w:firstLine="708"/>
        <w:jc w:val="both"/>
        <w:rPr>
          <w:lang w:val="uk-UA"/>
        </w:rPr>
      </w:pPr>
      <w:r w:rsidRPr="005A4382">
        <w:rPr>
          <w:b/>
          <w:lang w:val="uk-UA"/>
        </w:rPr>
        <w:t>Досягненням 2019 року для Центру стало</w:t>
      </w:r>
      <w:r w:rsidRPr="005A4382">
        <w:rPr>
          <w:lang w:val="uk-UA"/>
        </w:rPr>
        <w:t xml:space="preserve"> присвоєння почесного звання «Народний художній колектив» зразковому художньому колективу театральній студії «Інженю» ( </w:t>
      </w:r>
      <w:proofErr w:type="spellStart"/>
      <w:r w:rsidRPr="005A4382">
        <w:rPr>
          <w:lang w:val="uk-UA"/>
        </w:rPr>
        <w:t>кер.Прасула</w:t>
      </w:r>
      <w:proofErr w:type="spellEnd"/>
      <w:r w:rsidRPr="005A4382">
        <w:rPr>
          <w:lang w:val="uk-UA"/>
        </w:rPr>
        <w:t xml:space="preserve"> В.М.)</w:t>
      </w:r>
    </w:p>
    <w:p w:rsidR="0059003F" w:rsidRPr="005A4382" w:rsidRDefault="0059003F" w:rsidP="0059003F">
      <w:pPr>
        <w:pStyle w:val="a3"/>
        <w:ind w:firstLine="708"/>
        <w:jc w:val="both"/>
        <w:rPr>
          <w:lang w:val="uk-UA"/>
        </w:rPr>
      </w:pPr>
      <w:r w:rsidRPr="005A4382">
        <w:rPr>
          <w:lang w:val="uk-UA"/>
        </w:rPr>
        <w:t xml:space="preserve">Діяльність </w:t>
      </w:r>
      <w:r w:rsidRPr="005A4382">
        <w:rPr>
          <w:b/>
          <w:lang w:val="uk-UA"/>
        </w:rPr>
        <w:t>туристичного та скаутських гуртків</w:t>
      </w:r>
      <w:r w:rsidRPr="005A4382">
        <w:rPr>
          <w:lang w:val="uk-UA"/>
        </w:rPr>
        <w:t xml:space="preserve"> Центру спрямована на всебічне виховання дітей та молоді, розкриття їхнього духовного, фізичного та інтелектуального потенціалу.  Навчання  відбувається через справу: не просто знати, вміти чи навчатися, а саме зробити, провести, реалізувати. Гуртківці набувають різних навичок шляхом участі у реалізації різноманітних проектів, як в стінах нашого навчального закладу, так і за його межами; набувають досвіду, </w:t>
      </w:r>
      <w:proofErr w:type="spellStart"/>
      <w:r w:rsidRPr="005A4382">
        <w:rPr>
          <w:lang w:val="uk-UA"/>
        </w:rPr>
        <w:t>вчаться</w:t>
      </w:r>
      <w:proofErr w:type="spellEnd"/>
      <w:r w:rsidRPr="005A4382">
        <w:rPr>
          <w:lang w:val="uk-UA"/>
        </w:rPr>
        <w:t xml:space="preserve"> співпрацювати, відчувати команду.</w:t>
      </w:r>
    </w:p>
    <w:p w:rsidR="0059003F" w:rsidRPr="005A4382" w:rsidRDefault="0059003F" w:rsidP="0059003F">
      <w:pPr>
        <w:pStyle w:val="a3"/>
        <w:ind w:firstLine="708"/>
        <w:jc w:val="both"/>
        <w:rPr>
          <w:lang w:val="uk-UA"/>
        </w:rPr>
      </w:pPr>
      <w:r w:rsidRPr="005A4382">
        <w:rPr>
          <w:lang w:val="uk-UA"/>
        </w:rPr>
        <w:t xml:space="preserve">У 2019 році скаути  Центру брали участь : </w:t>
      </w:r>
    </w:p>
    <w:p w:rsidR="0059003F" w:rsidRPr="005A4382" w:rsidRDefault="0059003F" w:rsidP="0059003F">
      <w:pPr>
        <w:pStyle w:val="a3"/>
        <w:ind w:firstLine="708"/>
        <w:jc w:val="both"/>
        <w:rPr>
          <w:lang w:val="uk-UA"/>
        </w:rPr>
      </w:pPr>
      <w:r w:rsidRPr="005A4382">
        <w:rPr>
          <w:lang w:val="uk-UA"/>
        </w:rPr>
        <w:t>у Міжнародному скаутському таборі «</w:t>
      </w:r>
      <w:proofErr w:type="spellStart"/>
      <w:r w:rsidRPr="005A4382">
        <w:rPr>
          <w:lang w:val="uk-UA"/>
        </w:rPr>
        <w:t>Джемборі</w:t>
      </w:r>
      <w:proofErr w:type="spellEnd"/>
      <w:r w:rsidRPr="005A4382">
        <w:rPr>
          <w:lang w:val="uk-UA"/>
        </w:rPr>
        <w:t>», США, липень, 2019;</w:t>
      </w:r>
    </w:p>
    <w:p w:rsidR="0059003F" w:rsidRPr="005A4382" w:rsidRDefault="0059003F" w:rsidP="0059003F">
      <w:pPr>
        <w:pStyle w:val="a3"/>
        <w:ind w:firstLine="708"/>
        <w:jc w:val="both"/>
        <w:rPr>
          <w:rFonts w:ascii="Georgia" w:hAnsi="Georgia"/>
          <w:color w:val="1D2129"/>
          <w:shd w:val="clear" w:color="auto" w:fill="FFFFFF"/>
          <w:lang w:val="uk-UA"/>
        </w:rPr>
      </w:pPr>
      <w:r w:rsidRPr="005A4382">
        <w:rPr>
          <w:lang w:val="uk-UA"/>
        </w:rPr>
        <w:t xml:space="preserve"> в </w:t>
      </w:r>
      <w:proofErr w:type="spellStart"/>
      <w:r w:rsidRPr="005A4382">
        <w:rPr>
          <w:rFonts w:ascii="Georgia" w:hAnsi="Georgia"/>
          <w:color w:val="1D2129"/>
          <w:shd w:val="clear" w:color="auto" w:fill="FFFFFF"/>
          <w:lang w:val="uk-UA"/>
        </w:rPr>
        <w:t>Норвежському</w:t>
      </w:r>
      <w:proofErr w:type="spellEnd"/>
      <w:r w:rsidRPr="005A4382">
        <w:rPr>
          <w:rFonts w:ascii="Georgia" w:hAnsi="Georgia"/>
          <w:color w:val="1D2129"/>
          <w:shd w:val="clear" w:color="auto" w:fill="FFFFFF"/>
          <w:lang w:val="uk-UA"/>
        </w:rPr>
        <w:t xml:space="preserve"> </w:t>
      </w:r>
      <w:r w:rsidRPr="005A4382">
        <w:rPr>
          <w:rFonts w:ascii="Georgia" w:hAnsi="Georgia"/>
          <w:color w:val="1D2129"/>
          <w:shd w:val="clear" w:color="auto" w:fill="FFFFFF"/>
        </w:rPr>
        <w:t xml:space="preserve"> </w:t>
      </w:r>
      <w:r w:rsidRPr="005A4382">
        <w:rPr>
          <w:rFonts w:ascii="Georgia" w:hAnsi="Georgia"/>
          <w:color w:val="1D2129"/>
          <w:shd w:val="clear" w:color="auto" w:fill="FFFFFF"/>
          <w:lang w:val="uk-UA"/>
        </w:rPr>
        <w:t>м</w:t>
      </w:r>
      <w:proofErr w:type="spellStart"/>
      <w:r w:rsidRPr="005A4382">
        <w:rPr>
          <w:rFonts w:ascii="Georgia" w:hAnsi="Georgia"/>
          <w:color w:val="1D2129"/>
          <w:shd w:val="clear" w:color="auto" w:fill="FFFFFF"/>
        </w:rPr>
        <w:t>іжнародному</w:t>
      </w:r>
      <w:proofErr w:type="spellEnd"/>
      <w:r w:rsidRPr="005A4382">
        <w:rPr>
          <w:rFonts w:ascii="Georgia" w:hAnsi="Georgia"/>
          <w:color w:val="1D2129"/>
          <w:shd w:val="clear" w:color="auto" w:fill="FFFFFF"/>
        </w:rPr>
        <w:t xml:space="preserve"> </w:t>
      </w:r>
      <w:proofErr w:type="spellStart"/>
      <w:r w:rsidRPr="005A4382">
        <w:rPr>
          <w:rFonts w:ascii="Georgia" w:hAnsi="Georgia"/>
          <w:color w:val="1D2129"/>
          <w:shd w:val="clear" w:color="auto" w:fill="FFFFFF"/>
        </w:rPr>
        <w:t>Скаутському</w:t>
      </w:r>
      <w:proofErr w:type="spellEnd"/>
      <w:r w:rsidRPr="005A4382">
        <w:rPr>
          <w:rFonts w:ascii="Georgia" w:hAnsi="Georgia"/>
          <w:color w:val="1D2129"/>
          <w:shd w:val="clear" w:color="auto" w:fill="FFFFFF"/>
        </w:rPr>
        <w:t xml:space="preserve"> </w:t>
      </w:r>
      <w:r w:rsidRPr="005A4382">
        <w:rPr>
          <w:rFonts w:ascii="Georgia" w:hAnsi="Georgia"/>
          <w:color w:val="1D2129"/>
          <w:shd w:val="clear" w:color="auto" w:fill="FFFFFF"/>
          <w:lang w:val="uk-UA"/>
        </w:rPr>
        <w:t>т</w:t>
      </w:r>
      <w:proofErr w:type="spellStart"/>
      <w:r w:rsidRPr="005A4382">
        <w:rPr>
          <w:rFonts w:ascii="Georgia" w:hAnsi="Georgia"/>
          <w:color w:val="1D2129"/>
          <w:shd w:val="clear" w:color="auto" w:fill="FFFFFF"/>
        </w:rPr>
        <w:t>аборі</w:t>
      </w:r>
      <w:proofErr w:type="spellEnd"/>
      <w:r w:rsidRPr="005A4382">
        <w:rPr>
          <w:rFonts w:ascii="Georgia" w:hAnsi="Georgia"/>
          <w:color w:val="1D2129"/>
          <w:shd w:val="clear" w:color="auto" w:fill="FFFFFF"/>
        </w:rPr>
        <w:t xml:space="preserve"> в межах </w:t>
      </w:r>
      <w:proofErr w:type="spellStart"/>
      <w:r w:rsidRPr="005A4382">
        <w:rPr>
          <w:rFonts w:ascii="Georgia" w:hAnsi="Georgia"/>
          <w:color w:val="1D2129"/>
          <w:shd w:val="clear" w:color="auto" w:fill="FFFFFF"/>
        </w:rPr>
        <w:t>Норвезько</w:t>
      </w:r>
      <w:proofErr w:type="spellEnd"/>
      <w:r w:rsidRPr="005A4382">
        <w:rPr>
          <w:rFonts w:ascii="Georgia" w:hAnsi="Georgia"/>
          <w:color w:val="1D2129"/>
          <w:shd w:val="clear" w:color="auto" w:fill="FFFFFF"/>
        </w:rPr>
        <w:t>–</w:t>
      </w:r>
      <w:r w:rsidRPr="005A4382">
        <w:rPr>
          <w:rFonts w:ascii="Georgia" w:hAnsi="Georgia"/>
          <w:color w:val="1D2129"/>
          <w:shd w:val="clear" w:color="auto" w:fill="FFFFFF"/>
          <w:lang w:val="uk-UA"/>
        </w:rPr>
        <w:t xml:space="preserve"> </w:t>
      </w:r>
      <w:proofErr w:type="spellStart"/>
      <w:r w:rsidRPr="005A4382">
        <w:rPr>
          <w:rFonts w:ascii="Georgia" w:hAnsi="Georgia"/>
          <w:color w:val="1D2129"/>
          <w:shd w:val="clear" w:color="auto" w:fill="FFFFFF"/>
        </w:rPr>
        <w:t>Азербайджансько</w:t>
      </w:r>
      <w:proofErr w:type="spellEnd"/>
      <w:r w:rsidRPr="005A4382">
        <w:rPr>
          <w:rFonts w:ascii="Georgia" w:hAnsi="Georgia"/>
          <w:color w:val="1D2129"/>
          <w:shd w:val="clear" w:color="auto" w:fill="FFFFFF"/>
          <w:lang w:val="uk-UA"/>
        </w:rPr>
        <w:t xml:space="preserve"> </w:t>
      </w:r>
      <w:r w:rsidRPr="005A4382">
        <w:rPr>
          <w:rFonts w:ascii="Georgia" w:hAnsi="Georgia"/>
          <w:color w:val="1D2129"/>
          <w:shd w:val="clear" w:color="auto" w:fill="FFFFFF"/>
        </w:rPr>
        <w:t>-</w:t>
      </w:r>
      <w:r w:rsidRPr="005A4382">
        <w:rPr>
          <w:rFonts w:ascii="Georgia" w:hAnsi="Georgia"/>
          <w:color w:val="1D2129"/>
          <w:shd w:val="clear" w:color="auto" w:fill="FFFFFF"/>
          <w:lang w:val="uk-UA"/>
        </w:rPr>
        <w:t xml:space="preserve"> </w:t>
      </w:r>
      <w:proofErr w:type="spellStart"/>
      <w:r w:rsidRPr="005A4382">
        <w:rPr>
          <w:rFonts w:ascii="Georgia" w:hAnsi="Georgia"/>
          <w:color w:val="1D2129"/>
          <w:shd w:val="clear" w:color="auto" w:fill="FFFFFF"/>
        </w:rPr>
        <w:t>Українського</w:t>
      </w:r>
      <w:proofErr w:type="spellEnd"/>
      <w:r w:rsidRPr="005A4382">
        <w:rPr>
          <w:rFonts w:ascii="Georgia" w:hAnsi="Georgia"/>
          <w:color w:val="1D2129"/>
          <w:shd w:val="clear" w:color="auto" w:fill="FFFFFF"/>
        </w:rPr>
        <w:t xml:space="preserve"> проекту “</w:t>
      </w:r>
      <w:proofErr w:type="spellStart"/>
      <w:r w:rsidRPr="005A4382">
        <w:rPr>
          <w:rFonts w:ascii="Georgia" w:hAnsi="Georgia"/>
          <w:color w:val="1D2129"/>
          <w:shd w:val="clear" w:color="auto" w:fill="FFFFFF"/>
        </w:rPr>
        <w:t>Dostluk</w:t>
      </w:r>
      <w:proofErr w:type="spellEnd"/>
      <w:r w:rsidRPr="005A4382">
        <w:rPr>
          <w:rFonts w:ascii="Georgia" w:hAnsi="Georgia"/>
          <w:color w:val="1D2129"/>
          <w:shd w:val="clear" w:color="auto" w:fill="FFFFFF"/>
        </w:rPr>
        <w:t>”</w:t>
      </w:r>
      <w:r w:rsidRPr="005A4382">
        <w:rPr>
          <w:rFonts w:ascii="Georgia" w:hAnsi="Georgia"/>
          <w:color w:val="1D2129"/>
          <w:shd w:val="clear" w:color="auto" w:fill="FFFFFF"/>
          <w:lang w:val="uk-UA"/>
        </w:rPr>
        <w:t>, липень;</w:t>
      </w:r>
    </w:p>
    <w:p w:rsidR="0059003F" w:rsidRPr="005A4382" w:rsidRDefault="0059003F" w:rsidP="0059003F">
      <w:pPr>
        <w:pStyle w:val="a3"/>
        <w:ind w:firstLine="708"/>
        <w:jc w:val="both"/>
        <w:rPr>
          <w:lang w:val="uk-UA"/>
        </w:rPr>
      </w:pPr>
      <w:r w:rsidRPr="005A4382">
        <w:rPr>
          <w:lang w:val="uk-UA"/>
        </w:rPr>
        <w:t xml:space="preserve"> у Всеукраїнському зборі - поході “Козацькими Шляхами, с. </w:t>
      </w:r>
      <w:proofErr w:type="spellStart"/>
      <w:r w:rsidRPr="005A4382">
        <w:rPr>
          <w:lang w:val="uk-UA"/>
        </w:rPr>
        <w:t>Виграїв</w:t>
      </w:r>
      <w:proofErr w:type="spellEnd"/>
      <w:r w:rsidRPr="005A4382">
        <w:rPr>
          <w:lang w:val="uk-UA"/>
        </w:rPr>
        <w:t xml:space="preserve"> Черкаської обл.. травень 2019;</w:t>
      </w:r>
    </w:p>
    <w:p w:rsidR="0059003F" w:rsidRPr="005A4382" w:rsidRDefault="0059003F" w:rsidP="0059003F">
      <w:pPr>
        <w:pStyle w:val="a3"/>
        <w:ind w:firstLine="708"/>
        <w:jc w:val="both"/>
        <w:rPr>
          <w:lang w:val="uk-UA"/>
        </w:rPr>
      </w:pPr>
      <w:r w:rsidRPr="005A4382">
        <w:rPr>
          <w:lang w:val="uk-UA"/>
        </w:rPr>
        <w:t xml:space="preserve">у </w:t>
      </w:r>
      <w:proofErr w:type="spellStart"/>
      <w:r w:rsidRPr="005A4382">
        <w:rPr>
          <w:lang w:val="uk-UA"/>
        </w:rPr>
        <w:t>міжнородній</w:t>
      </w:r>
      <w:proofErr w:type="spellEnd"/>
      <w:r w:rsidRPr="005A4382">
        <w:rPr>
          <w:lang w:val="uk-UA"/>
        </w:rPr>
        <w:t xml:space="preserve"> скаутській акції «Світло Миру з Віфлеєму», грудень 2019</w:t>
      </w:r>
    </w:p>
    <w:p w:rsidR="0059003F" w:rsidRPr="005A4382" w:rsidRDefault="0059003F" w:rsidP="0059003F">
      <w:pPr>
        <w:pStyle w:val="a3"/>
        <w:ind w:firstLine="708"/>
        <w:jc w:val="both"/>
        <w:rPr>
          <w:lang w:val="uk-UA"/>
        </w:rPr>
      </w:pPr>
      <w:r w:rsidRPr="005A4382">
        <w:rPr>
          <w:lang w:val="uk-UA"/>
        </w:rPr>
        <w:t>- підготували і провели: Зимовий табір «Різдвяна зірка»,  3-7 січня 20</w:t>
      </w:r>
      <w:r w:rsidRPr="005A4382">
        <w:t>20</w:t>
      </w:r>
      <w:r w:rsidRPr="005A4382">
        <w:rPr>
          <w:lang w:val="uk-UA"/>
        </w:rPr>
        <w:t xml:space="preserve"> р.;</w:t>
      </w:r>
    </w:p>
    <w:p w:rsidR="0059003F" w:rsidRPr="005A4382" w:rsidRDefault="0059003F" w:rsidP="0059003F">
      <w:pPr>
        <w:pStyle w:val="a3"/>
        <w:ind w:firstLine="708"/>
        <w:rPr>
          <w:lang w:val="uk-UA"/>
        </w:rPr>
      </w:pPr>
      <w:r w:rsidRPr="005A4382">
        <w:rPr>
          <w:b/>
          <w:i/>
          <w:lang w:val="uk-UA"/>
        </w:rPr>
        <w:t>Підсумки методичної роботи.</w:t>
      </w:r>
      <w:r w:rsidRPr="005A4382">
        <w:rPr>
          <w:b/>
          <w:lang w:val="uk-UA"/>
        </w:rPr>
        <w:t xml:space="preserve"> </w:t>
      </w:r>
      <w:r w:rsidRPr="005A4382">
        <w:rPr>
          <w:lang w:val="uk-UA"/>
        </w:rPr>
        <w:t>Протягом 2019 року були виконані такі заходи:</w:t>
      </w:r>
    </w:p>
    <w:p w:rsidR="0059003F" w:rsidRPr="005A4382" w:rsidRDefault="0059003F" w:rsidP="0059003F">
      <w:pPr>
        <w:pStyle w:val="a3"/>
        <w:rPr>
          <w:lang w:val="uk-UA"/>
        </w:rPr>
      </w:pPr>
      <w:r w:rsidRPr="005A4382">
        <w:rPr>
          <w:lang w:val="uk-UA"/>
        </w:rPr>
        <w:t>- Проведення засідань методичних об’єднань.</w:t>
      </w:r>
    </w:p>
    <w:p w:rsidR="0059003F" w:rsidRPr="005A4382" w:rsidRDefault="0059003F" w:rsidP="0059003F">
      <w:pPr>
        <w:pStyle w:val="a3"/>
        <w:rPr>
          <w:lang w:val="uk-UA"/>
        </w:rPr>
      </w:pPr>
      <w:r w:rsidRPr="005A4382">
        <w:rPr>
          <w:lang w:val="uk-UA"/>
        </w:rPr>
        <w:t>- Організація самоосвітньої діяльності керівників гуртків з методичної теми закладу (протягом  року).</w:t>
      </w:r>
    </w:p>
    <w:p w:rsidR="0059003F" w:rsidRPr="005A4382" w:rsidRDefault="0059003F" w:rsidP="0059003F">
      <w:pPr>
        <w:pStyle w:val="a3"/>
        <w:rPr>
          <w:lang w:val="uk-UA"/>
        </w:rPr>
      </w:pPr>
      <w:r w:rsidRPr="005A4382">
        <w:rPr>
          <w:lang w:val="uk-UA"/>
        </w:rPr>
        <w:t>- Вибір керівниками гуртків індивідуальної методичної теми.</w:t>
      </w:r>
    </w:p>
    <w:p w:rsidR="0059003F" w:rsidRPr="005A4382" w:rsidRDefault="0059003F" w:rsidP="0059003F">
      <w:pPr>
        <w:pStyle w:val="a3"/>
        <w:rPr>
          <w:lang w:val="uk-UA"/>
        </w:rPr>
      </w:pPr>
      <w:r w:rsidRPr="005A4382">
        <w:rPr>
          <w:lang w:val="uk-UA"/>
        </w:rPr>
        <w:t>- Розгляд питання щодо проведення нестандартних  занять за засіданнях методичних об’єднань, круглих столів, індивідуальних консультаціях.</w:t>
      </w:r>
    </w:p>
    <w:p w:rsidR="0059003F" w:rsidRPr="005A4382" w:rsidRDefault="0059003F" w:rsidP="0059003F">
      <w:pPr>
        <w:pStyle w:val="a3"/>
        <w:rPr>
          <w:lang w:val="uk-UA"/>
        </w:rPr>
      </w:pPr>
      <w:r w:rsidRPr="005A4382">
        <w:rPr>
          <w:lang w:val="uk-UA"/>
        </w:rPr>
        <w:t>- Складання методичного банку обдарованих дітей.</w:t>
      </w:r>
    </w:p>
    <w:p w:rsidR="0059003F" w:rsidRPr="005A4382" w:rsidRDefault="0059003F" w:rsidP="0059003F">
      <w:pPr>
        <w:pStyle w:val="a3"/>
        <w:rPr>
          <w:lang w:val="uk-UA"/>
        </w:rPr>
      </w:pPr>
      <w:r w:rsidRPr="005A4382">
        <w:rPr>
          <w:lang w:val="uk-UA"/>
        </w:rPr>
        <w:t>- Проведення «Фестивалю відкритих уроків» для молодих  та недосвідчених педагогів.</w:t>
      </w:r>
    </w:p>
    <w:p w:rsidR="0059003F" w:rsidRPr="005A4382" w:rsidRDefault="0059003F" w:rsidP="0059003F">
      <w:pPr>
        <w:pStyle w:val="a3"/>
        <w:rPr>
          <w:lang w:val="uk-UA"/>
        </w:rPr>
      </w:pPr>
      <w:r w:rsidRPr="005A4382">
        <w:rPr>
          <w:lang w:val="uk-UA"/>
        </w:rPr>
        <w:t>- Проведення конкурсу методичних розробок .</w:t>
      </w:r>
    </w:p>
    <w:p w:rsidR="0059003F" w:rsidRPr="005A4382" w:rsidRDefault="0059003F" w:rsidP="0059003F">
      <w:pPr>
        <w:pStyle w:val="a3"/>
        <w:rPr>
          <w:lang w:val="uk-UA"/>
        </w:rPr>
      </w:pPr>
      <w:r w:rsidRPr="005A4382">
        <w:rPr>
          <w:lang w:val="uk-UA"/>
        </w:rPr>
        <w:lastRenderedPageBreak/>
        <w:t>- Індивідуальні консультації з питань самоосвіти, самовдосконалення,  поглиблення знань з методики, психології, педагогіки, вивчення передового педагогічного досвіду(протягом року).</w:t>
      </w:r>
    </w:p>
    <w:p w:rsidR="0059003F" w:rsidRPr="005A4382" w:rsidRDefault="0059003F" w:rsidP="0059003F">
      <w:pPr>
        <w:pStyle w:val="a3"/>
        <w:rPr>
          <w:lang w:val="uk-UA"/>
        </w:rPr>
      </w:pPr>
      <w:r w:rsidRPr="005A4382">
        <w:rPr>
          <w:lang w:val="uk-UA"/>
        </w:rPr>
        <w:t>- Підготовка планів-конспектів до відкритих занять кожним керівником гуртка.</w:t>
      </w:r>
    </w:p>
    <w:p w:rsidR="0059003F" w:rsidRPr="005A4382" w:rsidRDefault="0059003F" w:rsidP="0059003F">
      <w:pPr>
        <w:pStyle w:val="a3"/>
        <w:rPr>
          <w:lang w:val="uk-UA"/>
        </w:rPr>
      </w:pPr>
      <w:r w:rsidRPr="005A4382">
        <w:rPr>
          <w:lang w:val="uk-UA"/>
        </w:rPr>
        <w:t>- Відвідування занять гуртків згідно з графіком.</w:t>
      </w:r>
    </w:p>
    <w:p w:rsidR="0059003F" w:rsidRPr="005A4382" w:rsidRDefault="0059003F" w:rsidP="0059003F">
      <w:pPr>
        <w:pStyle w:val="a3"/>
        <w:rPr>
          <w:lang w:val="uk-UA"/>
        </w:rPr>
      </w:pPr>
      <w:r w:rsidRPr="005A4382">
        <w:rPr>
          <w:lang w:val="uk-UA"/>
        </w:rPr>
        <w:t>- Надання методичних і практичних консультацій та порад щодо організації та проведення ефективного гурткового заняття.</w:t>
      </w:r>
    </w:p>
    <w:p w:rsidR="0059003F" w:rsidRPr="005A4382" w:rsidRDefault="0059003F" w:rsidP="0059003F">
      <w:pPr>
        <w:pStyle w:val="a3"/>
        <w:jc w:val="both"/>
        <w:rPr>
          <w:lang w:val="uk-UA"/>
        </w:rPr>
      </w:pPr>
      <w:r w:rsidRPr="005A4382">
        <w:rPr>
          <w:lang w:val="uk-UA"/>
        </w:rPr>
        <w:t>- Підвищення рівня професійної майстерності керівників гуртків засобом відвідування майстер-класів, семінарів міського рівня.</w:t>
      </w:r>
    </w:p>
    <w:p w:rsidR="0059003F" w:rsidRPr="005A4382" w:rsidRDefault="0059003F" w:rsidP="0059003F">
      <w:pPr>
        <w:pStyle w:val="a3"/>
        <w:jc w:val="both"/>
        <w:rPr>
          <w:lang w:val="uk-UA"/>
        </w:rPr>
      </w:pPr>
      <w:r w:rsidRPr="005A4382">
        <w:rPr>
          <w:lang w:val="uk-UA"/>
        </w:rPr>
        <w:t>- Підготовка методичних матеріалів , планів-конспектів до відкритих занять кожним керівником гуртка;</w:t>
      </w:r>
    </w:p>
    <w:p w:rsidR="0059003F" w:rsidRPr="005A4382" w:rsidRDefault="0059003F" w:rsidP="0059003F">
      <w:pPr>
        <w:pStyle w:val="a3"/>
        <w:jc w:val="both"/>
        <w:rPr>
          <w:lang w:val="uk-UA"/>
        </w:rPr>
      </w:pPr>
      <w:r w:rsidRPr="005A4382">
        <w:rPr>
          <w:lang w:val="uk-UA"/>
        </w:rPr>
        <w:t>- Засідання методичного об’єднання</w:t>
      </w:r>
    </w:p>
    <w:p w:rsidR="0059003F" w:rsidRPr="005A4382" w:rsidRDefault="0059003F" w:rsidP="0059003F">
      <w:pPr>
        <w:pStyle w:val="a3"/>
        <w:jc w:val="both"/>
        <w:rPr>
          <w:lang w:val="uk-UA"/>
        </w:rPr>
      </w:pPr>
      <w:r w:rsidRPr="005A4382">
        <w:rPr>
          <w:lang w:val="uk-UA"/>
        </w:rPr>
        <w:t>Організація науково-методичного супроводу професійного зростання та інноваційної діяльності педагогічних кадрів:</w:t>
      </w:r>
    </w:p>
    <w:p w:rsidR="0059003F" w:rsidRPr="005A4382" w:rsidRDefault="0059003F" w:rsidP="0059003F">
      <w:pPr>
        <w:pStyle w:val="a3"/>
        <w:jc w:val="both"/>
        <w:rPr>
          <w:lang w:val="uk-UA"/>
        </w:rPr>
      </w:pPr>
      <w:r w:rsidRPr="005A4382">
        <w:rPr>
          <w:lang w:val="uk-UA"/>
        </w:rPr>
        <w:t>- Участь в обласних   семінарах і тренінгах для керівників гуртків, методистів, зав. відділами позашкільних  навчальних закладів міста та області .</w:t>
      </w:r>
    </w:p>
    <w:p w:rsidR="0059003F" w:rsidRPr="005A4382" w:rsidRDefault="0059003F" w:rsidP="0059003F">
      <w:pPr>
        <w:pStyle w:val="a3"/>
        <w:jc w:val="both"/>
        <w:rPr>
          <w:lang w:val="uk-UA"/>
        </w:rPr>
      </w:pPr>
      <w:r w:rsidRPr="005A4382">
        <w:rPr>
          <w:lang w:val="uk-UA"/>
        </w:rPr>
        <w:t>- Обласний семінар для завідуючих відділами , методистів та керівників  гуртків декоративно-ужиткового мистецтва та народних промислів.</w:t>
      </w:r>
    </w:p>
    <w:p w:rsidR="0059003F" w:rsidRPr="005A4382" w:rsidRDefault="0059003F" w:rsidP="0059003F">
      <w:pPr>
        <w:pStyle w:val="a3"/>
        <w:jc w:val="both"/>
        <w:rPr>
          <w:lang w:val="uk-UA"/>
        </w:rPr>
      </w:pPr>
      <w:r w:rsidRPr="005A4382">
        <w:rPr>
          <w:lang w:val="uk-UA"/>
        </w:rPr>
        <w:t>- Обласний семінар з науково-методичної роботи та методистів художньо-естетичного напрямку.</w:t>
      </w:r>
    </w:p>
    <w:p w:rsidR="0059003F" w:rsidRPr="005A4382" w:rsidRDefault="0059003F" w:rsidP="0059003F">
      <w:pPr>
        <w:pStyle w:val="a3"/>
        <w:jc w:val="both"/>
        <w:rPr>
          <w:lang w:val="uk-UA"/>
        </w:rPr>
      </w:pPr>
      <w:r w:rsidRPr="005A4382">
        <w:rPr>
          <w:lang w:val="uk-UA"/>
        </w:rPr>
        <w:t>Протягом року було проведено:</w:t>
      </w:r>
    </w:p>
    <w:p w:rsidR="0059003F" w:rsidRPr="005A4382" w:rsidRDefault="0059003F" w:rsidP="0059003F">
      <w:pPr>
        <w:pStyle w:val="a3"/>
        <w:jc w:val="both"/>
        <w:rPr>
          <w:lang w:val="uk-UA"/>
        </w:rPr>
      </w:pPr>
      <w:r w:rsidRPr="005A4382">
        <w:rPr>
          <w:lang w:val="uk-UA"/>
        </w:rPr>
        <w:t>- Організація роботи школи педагогічної майстерності;</w:t>
      </w:r>
    </w:p>
    <w:p w:rsidR="0059003F" w:rsidRPr="005A4382" w:rsidRDefault="0059003F" w:rsidP="0059003F">
      <w:pPr>
        <w:pStyle w:val="a3"/>
        <w:jc w:val="both"/>
        <w:rPr>
          <w:lang w:val="uk-UA"/>
        </w:rPr>
      </w:pPr>
      <w:r w:rsidRPr="005A4382">
        <w:rPr>
          <w:lang w:val="uk-UA"/>
        </w:rPr>
        <w:t>- Консультування молодих керівників гуртків;</w:t>
      </w:r>
    </w:p>
    <w:p w:rsidR="0059003F" w:rsidRPr="005A4382" w:rsidRDefault="0059003F" w:rsidP="0059003F">
      <w:pPr>
        <w:pStyle w:val="a3"/>
        <w:jc w:val="both"/>
        <w:rPr>
          <w:lang w:val="uk-UA"/>
        </w:rPr>
      </w:pPr>
      <w:r w:rsidRPr="005A4382">
        <w:rPr>
          <w:lang w:val="uk-UA"/>
        </w:rPr>
        <w:t>- Організація роботи МО за напрямами: декоративно-прикладне мистецтво, хореографія;</w:t>
      </w:r>
    </w:p>
    <w:p w:rsidR="0059003F" w:rsidRPr="005A4382" w:rsidRDefault="0059003F" w:rsidP="0059003F">
      <w:pPr>
        <w:pStyle w:val="a3"/>
        <w:ind w:firstLine="708"/>
        <w:jc w:val="both"/>
        <w:rPr>
          <w:lang w:val="uk-UA"/>
        </w:rPr>
      </w:pPr>
      <w:r w:rsidRPr="005A4382">
        <w:rPr>
          <w:lang w:val="uk-UA"/>
        </w:rPr>
        <w:t>Протягом  2019 року проведені засідання МО згідно з планом роботи.</w:t>
      </w:r>
    </w:p>
    <w:p w:rsidR="0059003F" w:rsidRPr="005A4382" w:rsidRDefault="0059003F" w:rsidP="0059003F">
      <w:pPr>
        <w:pStyle w:val="a3"/>
        <w:jc w:val="both"/>
        <w:rPr>
          <w:lang w:val="uk-UA"/>
        </w:rPr>
      </w:pPr>
      <w:r w:rsidRPr="005A4382">
        <w:rPr>
          <w:lang w:val="uk-UA"/>
        </w:rPr>
        <w:t>Конкретна  увага приділяється роботі з молодими педагогами Центру,  проведені засідання з нагальних проблем.</w:t>
      </w:r>
    </w:p>
    <w:p w:rsidR="0059003F" w:rsidRPr="005A4382" w:rsidRDefault="0059003F" w:rsidP="0059003F">
      <w:pPr>
        <w:pStyle w:val="a3"/>
        <w:jc w:val="both"/>
        <w:rPr>
          <w:lang w:val="uk-UA"/>
        </w:rPr>
      </w:pPr>
      <w:r w:rsidRPr="005A4382">
        <w:rPr>
          <w:lang w:val="uk-UA"/>
        </w:rPr>
        <w:t>При проведенні засідань використовувались  сучасні форми організації методичної роботи: комунікативні тренінги,  круглі столи, методичні кав’ярні, методичні ринги тощо. Такі форми мотивують молодих педагогів у підвищення їхньої кваліфікації, професійної компетентності.</w:t>
      </w:r>
    </w:p>
    <w:p w:rsidR="0059003F" w:rsidRPr="005A4382" w:rsidRDefault="0059003F" w:rsidP="0059003F">
      <w:pPr>
        <w:pStyle w:val="a3"/>
        <w:ind w:firstLine="708"/>
        <w:jc w:val="both"/>
        <w:rPr>
          <w:lang w:val="uk-UA"/>
        </w:rPr>
      </w:pPr>
      <w:r w:rsidRPr="005A4382">
        <w:rPr>
          <w:lang w:val="uk-UA"/>
        </w:rPr>
        <w:t>Разом з тим існує низка проблем, які необхідно вирішити для підвищення результативності освітнього процесу та іміджу закладу.  Потребує ремонту приміщення по вулиці Космодромній , 8, що не дає у повної мірі та на достатньому рівні проводити заняття.  Відсутність фінансування впливає на рівень конкурсних робіт тощо.</w:t>
      </w:r>
    </w:p>
    <w:p w:rsidR="0059003F" w:rsidRPr="005A4382" w:rsidRDefault="0059003F" w:rsidP="0059003F">
      <w:pPr>
        <w:pStyle w:val="a3"/>
        <w:ind w:firstLine="709"/>
        <w:jc w:val="both"/>
        <w:rPr>
          <w:lang w:val="uk-UA"/>
        </w:rPr>
      </w:pPr>
      <w:r w:rsidRPr="005A4382">
        <w:rPr>
          <w:lang w:val="uk-UA"/>
        </w:rPr>
        <w:t xml:space="preserve">З метою зростання позитивного іміджу позашкільного навчального закладу створена та постійно підтримується сторінка у соціальній мережі. </w:t>
      </w:r>
    </w:p>
    <w:p w:rsidR="0059003F" w:rsidRPr="005A4382" w:rsidRDefault="0059003F" w:rsidP="0059003F">
      <w:pPr>
        <w:pStyle w:val="a3"/>
        <w:ind w:firstLine="709"/>
        <w:jc w:val="both"/>
        <w:rPr>
          <w:lang w:val="uk-UA"/>
        </w:rPr>
      </w:pPr>
      <w:r w:rsidRPr="005A4382">
        <w:rPr>
          <w:lang w:val="uk-UA"/>
        </w:rPr>
        <w:t xml:space="preserve">Комунальний позашкільний навчальний заклад « Центр позашкільної роботи № 2» ДМР  здійснює організацію та координацію міських довгострокових програм. </w:t>
      </w:r>
    </w:p>
    <w:p w:rsidR="0059003F" w:rsidRPr="005A4382" w:rsidRDefault="0059003F" w:rsidP="0059003F">
      <w:pPr>
        <w:pStyle w:val="a3"/>
        <w:ind w:firstLine="709"/>
        <w:jc w:val="both"/>
        <w:rPr>
          <w:lang w:val="uk-UA"/>
        </w:rPr>
      </w:pPr>
      <w:r w:rsidRPr="005A4382">
        <w:rPr>
          <w:lang w:val="uk-UA"/>
        </w:rPr>
        <w:t>В 2019 році були проведені відбіркові тури міських заходів:</w:t>
      </w:r>
    </w:p>
    <w:p w:rsidR="0059003F" w:rsidRPr="005A4382" w:rsidRDefault="0059003F" w:rsidP="0059003F">
      <w:pPr>
        <w:pStyle w:val="a3"/>
        <w:numPr>
          <w:ilvl w:val="0"/>
          <w:numId w:val="3"/>
        </w:numPr>
        <w:jc w:val="both"/>
        <w:rPr>
          <w:lang w:val="uk-UA"/>
        </w:rPr>
      </w:pPr>
      <w:r w:rsidRPr="005A4382">
        <w:rPr>
          <w:lang w:val="uk-UA"/>
        </w:rPr>
        <w:t>фестиваль авторської пісні «На крилах пісень»;</w:t>
      </w:r>
    </w:p>
    <w:p w:rsidR="0059003F" w:rsidRPr="005A4382" w:rsidRDefault="0059003F" w:rsidP="0059003F">
      <w:pPr>
        <w:pStyle w:val="a3"/>
        <w:numPr>
          <w:ilvl w:val="0"/>
          <w:numId w:val="3"/>
        </w:numPr>
        <w:jc w:val="both"/>
        <w:rPr>
          <w:lang w:val="uk-UA"/>
        </w:rPr>
      </w:pPr>
      <w:r w:rsidRPr="005A4382">
        <w:rPr>
          <w:lang w:val="uk-UA"/>
        </w:rPr>
        <w:t>конкурс «</w:t>
      </w:r>
      <w:proofErr w:type="spellStart"/>
      <w:r w:rsidRPr="005A4382">
        <w:rPr>
          <w:lang w:val="uk-UA"/>
        </w:rPr>
        <w:t>Півгодинки</w:t>
      </w:r>
      <w:proofErr w:type="spellEnd"/>
      <w:r w:rsidRPr="005A4382">
        <w:rPr>
          <w:lang w:val="uk-UA"/>
        </w:rPr>
        <w:t xml:space="preserve"> на </w:t>
      </w:r>
      <w:proofErr w:type="spellStart"/>
      <w:r w:rsidRPr="005A4382">
        <w:rPr>
          <w:lang w:val="uk-UA"/>
        </w:rPr>
        <w:t>цікавинки</w:t>
      </w:r>
      <w:proofErr w:type="spellEnd"/>
      <w:r w:rsidRPr="005A4382">
        <w:rPr>
          <w:lang w:val="uk-UA"/>
        </w:rPr>
        <w:t>»;</w:t>
      </w:r>
    </w:p>
    <w:p w:rsidR="0059003F" w:rsidRPr="005A4382" w:rsidRDefault="0059003F" w:rsidP="0059003F">
      <w:pPr>
        <w:pStyle w:val="a3"/>
        <w:numPr>
          <w:ilvl w:val="0"/>
          <w:numId w:val="3"/>
        </w:numPr>
        <w:jc w:val="both"/>
        <w:rPr>
          <w:lang w:val="uk-UA"/>
        </w:rPr>
      </w:pPr>
      <w:r w:rsidRPr="005A4382">
        <w:rPr>
          <w:lang w:val="uk-UA"/>
        </w:rPr>
        <w:t>конкурс «Відкрий для себе Україну»</w:t>
      </w:r>
    </w:p>
    <w:p w:rsidR="0059003F" w:rsidRPr="005A4382" w:rsidRDefault="0059003F" w:rsidP="0059003F">
      <w:pPr>
        <w:pStyle w:val="a3"/>
        <w:numPr>
          <w:ilvl w:val="0"/>
          <w:numId w:val="3"/>
        </w:numPr>
        <w:jc w:val="both"/>
        <w:rPr>
          <w:lang w:val="uk-UA"/>
        </w:rPr>
      </w:pPr>
      <w:r w:rsidRPr="005A4382">
        <w:rPr>
          <w:lang w:val="uk-UA"/>
        </w:rPr>
        <w:t>інтелектуальний конкурс для старшокласників «Формула успіху»;</w:t>
      </w:r>
    </w:p>
    <w:p w:rsidR="0059003F" w:rsidRPr="005A4382" w:rsidRDefault="0059003F" w:rsidP="0059003F">
      <w:pPr>
        <w:pStyle w:val="a3"/>
        <w:numPr>
          <w:ilvl w:val="0"/>
          <w:numId w:val="3"/>
        </w:numPr>
        <w:jc w:val="both"/>
        <w:rPr>
          <w:lang w:val="uk-UA"/>
        </w:rPr>
      </w:pPr>
      <w:r w:rsidRPr="005A4382">
        <w:rPr>
          <w:lang w:val="uk-UA"/>
        </w:rPr>
        <w:t>конкурс шкільних прес-центрів « За газетними рядками – справи юначі»;</w:t>
      </w:r>
    </w:p>
    <w:p w:rsidR="0059003F" w:rsidRPr="005A4382" w:rsidRDefault="0059003F" w:rsidP="0059003F">
      <w:pPr>
        <w:pStyle w:val="a3"/>
        <w:numPr>
          <w:ilvl w:val="0"/>
          <w:numId w:val="3"/>
        </w:numPr>
        <w:jc w:val="both"/>
        <w:rPr>
          <w:lang w:val="uk-UA"/>
        </w:rPr>
      </w:pPr>
      <w:r w:rsidRPr="005A4382">
        <w:rPr>
          <w:lang w:val="uk-UA"/>
        </w:rPr>
        <w:t>конкурс-огляд дитячих творчих колективів «Зоряне коло»;</w:t>
      </w:r>
    </w:p>
    <w:p w:rsidR="0059003F" w:rsidRPr="005A4382" w:rsidRDefault="0059003F" w:rsidP="0059003F">
      <w:pPr>
        <w:pStyle w:val="a3"/>
        <w:numPr>
          <w:ilvl w:val="0"/>
          <w:numId w:val="3"/>
        </w:numPr>
        <w:jc w:val="both"/>
        <w:rPr>
          <w:lang w:val="uk-UA"/>
        </w:rPr>
      </w:pPr>
      <w:r w:rsidRPr="005A4382">
        <w:rPr>
          <w:lang w:val="uk-UA"/>
        </w:rPr>
        <w:t>літературно-мистецьке свято «Собори наших душ»;</w:t>
      </w:r>
    </w:p>
    <w:p w:rsidR="0059003F" w:rsidRPr="005A4382" w:rsidRDefault="0059003F" w:rsidP="0059003F">
      <w:pPr>
        <w:pStyle w:val="a3"/>
        <w:numPr>
          <w:ilvl w:val="0"/>
          <w:numId w:val="3"/>
        </w:numPr>
        <w:jc w:val="both"/>
        <w:rPr>
          <w:lang w:val="uk-UA"/>
        </w:rPr>
      </w:pPr>
      <w:r w:rsidRPr="005A4382">
        <w:rPr>
          <w:lang w:val="uk-UA"/>
        </w:rPr>
        <w:t>виставка з дизайну «Крок у майбутнє»;</w:t>
      </w:r>
    </w:p>
    <w:p w:rsidR="0059003F" w:rsidRPr="005A4382" w:rsidRDefault="0059003F" w:rsidP="0059003F">
      <w:pPr>
        <w:pStyle w:val="a3"/>
        <w:numPr>
          <w:ilvl w:val="0"/>
          <w:numId w:val="3"/>
        </w:numPr>
        <w:jc w:val="both"/>
        <w:rPr>
          <w:lang w:val="uk-UA"/>
        </w:rPr>
      </w:pPr>
      <w:r w:rsidRPr="005A4382">
        <w:rPr>
          <w:lang w:val="uk-UA"/>
        </w:rPr>
        <w:t>фестиваль лідерських талантів «Лідер-</w:t>
      </w:r>
      <w:proofErr w:type="spellStart"/>
      <w:r w:rsidRPr="005A4382">
        <w:rPr>
          <w:lang w:val="uk-UA"/>
        </w:rPr>
        <w:t>фест</w:t>
      </w:r>
      <w:proofErr w:type="spellEnd"/>
      <w:r w:rsidRPr="005A4382">
        <w:rPr>
          <w:lang w:val="uk-UA"/>
        </w:rPr>
        <w:t>»</w:t>
      </w:r>
    </w:p>
    <w:p w:rsidR="0059003F" w:rsidRPr="005A4382" w:rsidRDefault="0059003F" w:rsidP="0059003F">
      <w:pPr>
        <w:pStyle w:val="a3"/>
        <w:numPr>
          <w:ilvl w:val="0"/>
          <w:numId w:val="3"/>
        </w:numPr>
        <w:jc w:val="both"/>
        <w:rPr>
          <w:lang w:val="uk-UA"/>
        </w:rPr>
      </w:pPr>
      <w:r w:rsidRPr="005A4382">
        <w:rPr>
          <w:lang w:val="uk-UA"/>
        </w:rPr>
        <w:t xml:space="preserve">конкурс на кращого виконавця  творів </w:t>
      </w:r>
      <w:proofErr w:type="spellStart"/>
      <w:r w:rsidRPr="005A4382">
        <w:rPr>
          <w:lang w:val="uk-UA"/>
        </w:rPr>
        <w:t>Т.Г.Шевченка</w:t>
      </w:r>
      <w:proofErr w:type="spellEnd"/>
      <w:r w:rsidRPr="005A4382">
        <w:rPr>
          <w:lang w:val="uk-UA"/>
        </w:rPr>
        <w:t xml:space="preserve">  « І твоя, Кобзарю, слава не вмре, не померкне…», тощо.</w:t>
      </w:r>
    </w:p>
    <w:p w:rsidR="0059003F" w:rsidRPr="005A4382" w:rsidRDefault="0059003F" w:rsidP="0059003F">
      <w:pPr>
        <w:pStyle w:val="a3"/>
        <w:ind w:left="360" w:firstLine="709"/>
        <w:jc w:val="both"/>
      </w:pPr>
      <w:r w:rsidRPr="005A4382">
        <w:rPr>
          <w:lang w:val="uk-UA"/>
        </w:rPr>
        <w:t>Певна увага приділялась матеріально-технічній базі Центру</w:t>
      </w:r>
      <w:r w:rsidRPr="005A4382">
        <w:rPr>
          <w:b/>
          <w:lang w:val="uk-UA"/>
        </w:rPr>
        <w:t xml:space="preserve">. </w:t>
      </w:r>
      <w:r w:rsidRPr="005A4382">
        <w:rPr>
          <w:lang w:val="uk-UA"/>
        </w:rPr>
        <w:t xml:space="preserve">За бюджетні кошти було встановлено металопластикові вікна та двері в приміщеннях на Космодромній, 8 та Ливарній, 3на суму 199 125 гривень. </w:t>
      </w:r>
    </w:p>
    <w:p w:rsidR="0059003F" w:rsidRPr="005A4382" w:rsidRDefault="0059003F" w:rsidP="0059003F">
      <w:pPr>
        <w:pStyle w:val="a3"/>
        <w:ind w:left="360" w:firstLine="709"/>
        <w:jc w:val="both"/>
        <w:rPr>
          <w:lang w:val="uk-UA"/>
        </w:rPr>
      </w:pPr>
      <w:r w:rsidRPr="005A4382">
        <w:rPr>
          <w:lang w:val="uk-UA"/>
        </w:rPr>
        <w:lastRenderedPageBreak/>
        <w:t xml:space="preserve">На поточні ремонти закладу було витрачено батьківських коштів: Заміна </w:t>
      </w:r>
      <w:proofErr w:type="spellStart"/>
      <w:r w:rsidRPr="005A4382">
        <w:rPr>
          <w:lang w:val="uk-UA"/>
        </w:rPr>
        <w:t>лінолеума</w:t>
      </w:r>
      <w:proofErr w:type="spellEnd"/>
      <w:r w:rsidRPr="005A4382">
        <w:rPr>
          <w:lang w:val="uk-UA"/>
        </w:rPr>
        <w:t xml:space="preserve"> на </w:t>
      </w:r>
      <w:proofErr w:type="spellStart"/>
      <w:r w:rsidRPr="005A4382">
        <w:rPr>
          <w:lang w:val="uk-UA"/>
        </w:rPr>
        <w:t>Крутогірном</w:t>
      </w:r>
      <w:proofErr w:type="spellEnd"/>
      <w:r w:rsidRPr="005A4382">
        <w:rPr>
          <w:lang w:val="uk-UA"/>
        </w:rPr>
        <w:t xml:space="preserve">- 3 тис грн., заміна </w:t>
      </w:r>
      <w:proofErr w:type="spellStart"/>
      <w:r w:rsidRPr="005A4382">
        <w:rPr>
          <w:lang w:val="uk-UA"/>
        </w:rPr>
        <w:t>світодіодних</w:t>
      </w:r>
      <w:proofErr w:type="spellEnd"/>
      <w:r w:rsidRPr="005A4382">
        <w:rPr>
          <w:lang w:val="uk-UA"/>
        </w:rPr>
        <w:t xml:space="preserve"> ламп на </w:t>
      </w:r>
      <w:proofErr w:type="spellStart"/>
      <w:r w:rsidRPr="005A4382">
        <w:rPr>
          <w:lang w:val="uk-UA"/>
        </w:rPr>
        <w:t>Крутогірном</w:t>
      </w:r>
      <w:proofErr w:type="spellEnd"/>
      <w:r w:rsidRPr="005A4382">
        <w:rPr>
          <w:lang w:val="uk-UA"/>
        </w:rPr>
        <w:t>- 1500 грн, краска- 306 грн.</w:t>
      </w:r>
    </w:p>
    <w:p w:rsidR="0059003F" w:rsidRPr="005A4382" w:rsidRDefault="0059003F" w:rsidP="0059003F">
      <w:pPr>
        <w:pStyle w:val="a3"/>
        <w:ind w:left="360" w:firstLine="709"/>
        <w:jc w:val="both"/>
        <w:rPr>
          <w:lang w:val="uk-UA"/>
        </w:rPr>
      </w:pPr>
      <w:r w:rsidRPr="005A4382">
        <w:rPr>
          <w:lang w:val="uk-UA"/>
        </w:rPr>
        <w:t xml:space="preserve">Заміна Ламп на Ливарній- 600 </w:t>
      </w:r>
      <w:proofErr w:type="spellStart"/>
      <w:r w:rsidRPr="005A4382">
        <w:rPr>
          <w:lang w:val="uk-UA"/>
        </w:rPr>
        <w:t>грн.Баннер</w:t>
      </w:r>
      <w:proofErr w:type="spellEnd"/>
      <w:r w:rsidRPr="005A4382">
        <w:rPr>
          <w:lang w:val="uk-UA"/>
        </w:rPr>
        <w:t>- 1600 грн.</w:t>
      </w:r>
    </w:p>
    <w:p w:rsidR="0059003F" w:rsidRPr="005A4382" w:rsidRDefault="0059003F" w:rsidP="0059003F">
      <w:pPr>
        <w:pStyle w:val="a3"/>
        <w:ind w:left="360" w:firstLine="709"/>
        <w:jc w:val="both"/>
        <w:rPr>
          <w:lang w:val="uk-UA"/>
        </w:rPr>
      </w:pPr>
      <w:r w:rsidRPr="005A4382">
        <w:rPr>
          <w:lang w:val="uk-UA"/>
        </w:rPr>
        <w:t xml:space="preserve">Ремонт </w:t>
      </w:r>
      <w:proofErr w:type="spellStart"/>
      <w:r w:rsidRPr="005A4382">
        <w:rPr>
          <w:lang w:val="uk-UA"/>
        </w:rPr>
        <w:t>кабінета</w:t>
      </w:r>
      <w:proofErr w:type="spellEnd"/>
      <w:r w:rsidRPr="005A4382">
        <w:rPr>
          <w:lang w:val="uk-UA"/>
        </w:rPr>
        <w:t xml:space="preserve"> на Соколе- 14.800 грн</w:t>
      </w:r>
    </w:p>
    <w:p w:rsidR="0059003F" w:rsidRPr="005A4382" w:rsidRDefault="0059003F" w:rsidP="0059003F">
      <w:pPr>
        <w:pStyle w:val="a3"/>
        <w:ind w:left="360" w:firstLine="709"/>
        <w:jc w:val="both"/>
        <w:rPr>
          <w:lang w:val="uk-UA"/>
        </w:rPr>
      </w:pPr>
      <w:r w:rsidRPr="005A4382">
        <w:rPr>
          <w:lang w:val="uk-UA"/>
        </w:rPr>
        <w:t xml:space="preserve">Ремонт </w:t>
      </w:r>
      <w:proofErr w:type="spellStart"/>
      <w:r w:rsidRPr="005A4382">
        <w:rPr>
          <w:lang w:val="uk-UA"/>
        </w:rPr>
        <w:t>кабінета</w:t>
      </w:r>
      <w:proofErr w:type="spellEnd"/>
      <w:r w:rsidRPr="005A4382">
        <w:rPr>
          <w:lang w:val="uk-UA"/>
        </w:rPr>
        <w:t xml:space="preserve"> образотворчого мистецтва – 600 грн</w:t>
      </w:r>
    </w:p>
    <w:p w:rsidR="0059003F" w:rsidRPr="005A4382" w:rsidRDefault="0059003F" w:rsidP="0059003F">
      <w:pPr>
        <w:pStyle w:val="a3"/>
        <w:ind w:left="360" w:firstLine="709"/>
        <w:jc w:val="both"/>
        <w:rPr>
          <w:lang w:val="uk-UA"/>
        </w:rPr>
      </w:pPr>
      <w:r w:rsidRPr="005A4382">
        <w:rPr>
          <w:lang w:val="uk-UA"/>
        </w:rPr>
        <w:t>Оформлення подіуму на Соколе – 2470 грн.</w:t>
      </w:r>
    </w:p>
    <w:p w:rsidR="0059003F" w:rsidRPr="005A4382" w:rsidRDefault="0059003F" w:rsidP="0059003F">
      <w:pPr>
        <w:pStyle w:val="a3"/>
        <w:ind w:firstLine="709"/>
        <w:jc w:val="both"/>
        <w:rPr>
          <w:lang w:val="uk-UA"/>
        </w:rPr>
      </w:pPr>
      <w:r w:rsidRPr="005A4382">
        <w:rPr>
          <w:lang w:val="uk-UA"/>
        </w:rPr>
        <w:t>Аналіз роботи Центру за 201</w:t>
      </w:r>
      <w:r w:rsidRPr="005A4382">
        <w:t>9</w:t>
      </w:r>
      <w:r w:rsidRPr="005A4382">
        <w:rPr>
          <w:lang w:val="uk-UA"/>
        </w:rPr>
        <w:t xml:space="preserve"> рік показав, що основні задачі, які були поставлені на початку року виконані. </w:t>
      </w:r>
    </w:p>
    <w:p w:rsidR="0059003F" w:rsidRPr="005A4382" w:rsidRDefault="0059003F" w:rsidP="0059003F">
      <w:pPr>
        <w:pStyle w:val="a3"/>
        <w:ind w:firstLine="709"/>
        <w:jc w:val="both"/>
        <w:rPr>
          <w:lang w:val="uk-UA"/>
        </w:rPr>
      </w:pPr>
      <w:r w:rsidRPr="005A4382">
        <w:rPr>
          <w:lang w:val="uk-UA"/>
        </w:rPr>
        <w:t xml:space="preserve">Але є деякі недоліки: </w:t>
      </w:r>
    </w:p>
    <w:p w:rsidR="0059003F" w:rsidRPr="005A4382" w:rsidRDefault="0059003F" w:rsidP="0059003F">
      <w:pPr>
        <w:pStyle w:val="a3"/>
        <w:numPr>
          <w:ilvl w:val="0"/>
          <w:numId w:val="4"/>
        </w:numPr>
        <w:jc w:val="both"/>
        <w:rPr>
          <w:lang w:val="uk-UA"/>
        </w:rPr>
      </w:pPr>
      <w:r w:rsidRPr="005A4382">
        <w:rPr>
          <w:lang w:val="uk-UA"/>
        </w:rPr>
        <w:t>низький рівень фінансового забезпечення закладу;</w:t>
      </w:r>
    </w:p>
    <w:p w:rsidR="0059003F" w:rsidRPr="005A4382" w:rsidRDefault="0059003F" w:rsidP="0059003F">
      <w:pPr>
        <w:pStyle w:val="a3"/>
        <w:numPr>
          <w:ilvl w:val="0"/>
          <w:numId w:val="4"/>
        </w:numPr>
        <w:jc w:val="both"/>
        <w:rPr>
          <w:lang w:val="uk-UA"/>
        </w:rPr>
      </w:pPr>
      <w:r w:rsidRPr="005A4382">
        <w:rPr>
          <w:lang w:val="uk-UA"/>
        </w:rPr>
        <w:t>недостатній рівень матеріально-технічного забезпечення;</w:t>
      </w:r>
    </w:p>
    <w:p w:rsidR="0059003F" w:rsidRPr="005A4382" w:rsidRDefault="0059003F" w:rsidP="0059003F">
      <w:pPr>
        <w:pStyle w:val="a3"/>
        <w:numPr>
          <w:ilvl w:val="0"/>
          <w:numId w:val="4"/>
        </w:numPr>
        <w:jc w:val="both"/>
        <w:rPr>
          <w:lang w:val="uk-UA"/>
        </w:rPr>
      </w:pPr>
      <w:r w:rsidRPr="005A4382">
        <w:rPr>
          <w:lang w:val="uk-UA"/>
        </w:rPr>
        <w:t>недостатня робота з підготовки гуртківців до міських  Всеукраїнських та  обласних конкурсів, змагань, виставок;</w:t>
      </w:r>
    </w:p>
    <w:p w:rsidR="0059003F" w:rsidRPr="005A4382" w:rsidRDefault="0059003F" w:rsidP="0059003F">
      <w:pPr>
        <w:pStyle w:val="a3"/>
        <w:numPr>
          <w:ilvl w:val="0"/>
          <w:numId w:val="4"/>
        </w:numPr>
        <w:jc w:val="both"/>
        <w:rPr>
          <w:lang w:val="uk-UA"/>
        </w:rPr>
      </w:pPr>
      <w:r w:rsidRPr="005A4382">
        <w:rPr>
          <w:lang w:val="uk-UA"/>
        </w:rPr>
        <w:t>недостатній рівень проведення занять з використанням інтерактивних форм із-за відсутності певних технічних засобів навчання;</w:t>
      </w:r>
    </w:p>
    <w:p w:rsidR="0059003F" w:rsidRPr="005A4382" w:rsidRDefault="0059003F" w:rsidP="0059003F">
      <w:pPr>
        <w:pStyle w:val="a3"/>
        <w:numPr>
          <w:ilvl w:val="0"/>
          <w:numId w:val="4"/>
        </w:numPr>
        <w:jc w:val="both"/>
        <w:rPr>
          <w:lang w:val="uk-UA"/>
        </w:rPr>
      </w:pPr>
      <w:r w:rsidRPr="005A4382">
        <w:rPr>
          <w:lang w:val="uk-UA"/>
        </w:rPr>
        <w:t>недостатня робота по висвітлюванні діяльності Центру в засобах масової інформації;</w:t>
      </w:r>
    </w:p>
    <w:p w:rsidR="0059003F" w:rsidRPr="005A4382" w:rsidRDefault="0059003F" w:rsidP="0059003F">
      <w:pPr>
        <w:pStyle w:val="a3"/>
        <w:numPr>
          <w:ilvl w:val="0"/>
          <w:numId w:val="4"/>
        </w:numPr>
        <w:jc w:val="both"/>
        <w:rPr>
          <w:lang w:val="uk-UA"/>
        </w:rPr>
      </w:pPr>
      <w:r w:rsidRPr="005A4382">
        <w:rPr>
          <w:lang w:val="uk-UA"/>
        </w:rPr>
        <w:t xml:space="preserve">збереження контингенту дітей </w:t>
      </w:r>
      <w:proofErr w:type="spellStart"/>
      <w:r w:rsidRPr="005A4382">
        <w:rPr>
          <w:lang w:val="uk-UA"/>
        </w:rPr>
        <w:t>протягои</w:t>
      </w:r>
      <w:proofErr w:type="spellEnd"/>
      <w:r w:rsidRPr="005A4382">
        <w:rPr>
          <w:lang w:val="uk-UA"/>
        </w:rPr>
        <w:t xml:space="preserve"> освітнього року;</w:t>
      </w:r>
    </w:p>
    <w:p w:rsidR="0059003F" w:rsidRPr="005A4382" w:rsidRDefault="0059003F" w:rsidP="0059003F">
      <w:pPr>
        <w:pStyle w:val="a3"/>
        <w:numPr>
          <w:ilvl w:val="0"/>
          <w:numId w:val="4"/>
        </w:numPr>
        <w:jc w:val="both"/>
        <w:rPr>
          <w:lang w:val="uk-UA"/>
        </w:rPr>
      </w:pPr>
      <w:r w:rsidRPr="005A4382">
        <w:rPr>
          <w:lang w:val="uk-UA"/>
        </w:rPr>
        <w:t>низький показник виховної роботи у гуртках с залученням батьків;</w:t>
      </w:r>
    </w:p>
    <w:p w:rsidR="0059003F" w:rsidRPr="005A4382" w:rsidRDefault="0059003F" w:rsidP="0059003F">
      <w:pPr>
        <w:pStyle w:val="a3"/>
        <w:ind w:left="1429"/>
        <w:jc w:val="both"/>
        <w:rPr>
          <w:lang w:val="uk-UA"/>
        </w:rPr>
      </w:pPr>
    </w:p>
    <w:p w:rsidR="0059003F" w:rsidRPr="005A4382" w:rsidRDefault="0059003F" w:rsidP="0059003F">
      <w:pPr>
        <w:pStyle w:val="a3"/>
        <w:tabs>
          <w:tab w:val="left" w:pos="1560"/>
        </w:tabs>
        <w:ind w:left="1134"/>
        <w:jc w:val="both"/>
        <w:rPr>
          <w:b/>
          <w:lang w:val="uk-UA"/>
        </w:rPr>
      </w:pPr>
      <w:r w:rsidRPr="005A4382">
        <w:rPr>
          <w:lang w:val="uk-UA"/>
        </w:rPr>
        <w:t>На основі аналізу діяльності Центру  за минулий навчальний рік, враховуючи нові соціальні запити та виклики громадянського суспільства щодо позашкільної освіти та задля поєднання інтересів особистості, суспільства, держави, педагогічний колектив  продовжує працювати над методичною проблемою «</w:t>
      </w:r>
      <w:r w:rsidRPr="005A4382">
        <w:rPr>
          <w:b/>
          <w:lang w:val="uk-UA"/>
        </w:rPr>
        <w:t>: «Соціалізація особистості громадянського суспільства в умовах закладів позашкільної освіти».</w:t>
      </w:r>
    </w:p>
    <w:p w:rsidR="0059003F" w:rsidRPr="005A4382" w:rsidRDefault="0059003F" w:rsidP="0059003F">
      <w:pPr>
        <w:ind w:firstLine="720"/>
        <w:jc w:val="center"/>
        <w:rPr>
          <w:b/>
          <w:lang w:val="uk-UA"/>
        </w:rPr>
      </w:pPr>
    </w:p>
    <w:p w:rsidR="0059003F" w:rsidRPr="005A4382" w:rsidRDefault="0059003F" w:rsidP="0059003F">
      <w:pPr>
        <w:ind w:firstLine="720"/>
        <w:jc w:val="center"/>
        <w:rPr>
          <w:b/>
          <w:lang w:val="uk-UA"/>
        </w:rPr>
      </w:pPr>
      <w:r w:rsidRPr="005A4382">
        <w:rPr>
          <w:b/>
          <w:lang w:val="uk-UA"/>
        </w:rPr>
        <w:t>Цілі та завдання на 2020 календарний рік</w:t>
      </w:r>
    </w:p>
    <w:p w:rsidR="0059003F" w:rsidRPr="005A4382" w:rsidRDefault="0059003F" w:rsidP="0059003F">
      <w:pPr>
        <w:ind w:firstLine="720"/>
        <w:jc w:val="both"/>
        <w:rPr>
          <w:lang w:val="uk-UA"/>
        </w:rPr>
      </w:pPr>
      <w:r w:rsidRPr="005A4382">
        <w:rPr>
          <w:lang w:val="uk-UA"/>
        </w:rPr>
        <w:t>Сучасний світ – це соціальне середовище, в якому живе людина і яке безпосередньо впливає на формування особистості: від кола родини і до колективу навчального закладу, від навчального закладу до роботи, від міста до країни, часткою якої є кожен з нас.</w:t>
      </w:r>
    </w:p>
    <w:p w:rsidR="0059003F" w:rsidRPr="005A4382" w:rsidRDefault="0059003F" w:rsidP="0059003F">
      <w:pPr>
        <w:ind w:firstLine="720"/>
        <w:jc w:val="both"/>
        <w:rPr>
          <w:lang w:val="uk-UA"/>
        </w:rPr>
      </w:pPr>
      <w:r w:rsidRPr="005A4382">
        <w:rPr>
          <w:lang w:val="uk-UA"/>
        </w:rPr>
        <w:t>Позашкільне навчання за таких умов стає невидимим ланцюжком, який поєднує і родину,            і навчальний заклад та інші суспільні інститути, бо саме завдяки позашкільній освіті дитина має можливість розвиватись у різних напрямках, а саме:</w:t>
      </w:r>
    </w:p>
    <w:p w:rsidR="0059003F" w:rsidRPr="005A4382" w:rsidRDefault="0059003F" w:rsidP="0059003F">
      <w:pPr>
        <w:ind w:firstLine="720"/>
        <w:jc w:val="both"/>
        <w:rPr>
          <w:lang w:val="uk-UA"/>
        </w:rPr>
      </w:pPr>
      <w:r w:rsidRPr="005A4382">
        <w:rPr>
          <w:lang w:val="uk-UA"/>
        </w:rPr>
        <w:t xml:space="preserve"> - розкрити свій творчий потенціал у певній галузі діяльності;</w:t>
      </w:r>
    </w:p>
    <w:p w:rsidR="0059003F" w:rsidRPr="005A4382" w:rsidRDefault="0059003F" w:rsidP="0059003F">
      <w:pPr>
        <w:ind w:left="-539" w:firstLine="539"/>
        <w:rPr>
          <w:lang w:val="uk-UA"/>
        </w:rPr>
      </w:pPr>
      <w:r w:rsidRPr="005A4382">
        <w:rPr>
          <w:lang w:val="uk-UA"/>
        </w:rPr>
        <w:t xml:space="preserve">           - здобути соціальний досвід  завдяки необмеженому спілкуванню;</w:t>
      </w:r>
    </w:p>
    <w:p w:rsidR="0059003F" w:rsidRPr="005A4382" w:rsidRDefault="0059003F" w:rsidP="0059003F">
      <w:pPr>
        <w:ind w:left="-539" w:firstLine="539"/>
        <w:rPr>
          <w:lang w:val="uk-UA"/>
        </w:rPr>
      </w:pPr>
      <w:r w:rsidRPr="005A4382">
        <w:rPr>
          <w:lang w:val="uk-UA"/>
        </w:rPr>
        <w:t xml:space="preserve">          - отримати початкові професійні навички та вміння.</w:t>
      </w:r>
    </w:p>
    <w:p w:rsidR="0059003F" w:rsidRPr="005A4382" w:rsidRDefault="0059003F" w:rsidP="0059003F">
      <w:pPr>
        <w:ind w:firstLine="540"/>
        <w:jc w:val="both"/>
        <w:rPr>
          <w:lang w:val="uk-UA"/>
        </w:rPr>
      </w:pPr>
      <w:r w:rsidRPr="005A4382">
        <w:rPr>
          <w:lang w:val="uk-UA"/>
        </w:rPr>
        <w:t xml:space="preserve">Модель нашого позашкільного закладу складена таким чином, що «ЦПР № 2» є соціально адаптованою установою, в якій створені всі необхідні умови для всебічного розвитку вихованців. </w:t>
      </w:r>
    </w:p>
    <w:p w:rsidR="0059003F" w:rsidRPr="005A4382" w:rsidRDefault="0059003F" w:rsidP="0059003F">
      <w:pPr>
        <w:ind w:firstLine="539"/>
        <w:jc w:val="both"/>
        <w:rPr>
          <w:lang w:val="uk-UA"/>
        </w:rPr>
      </w:pPr>
      <w:r w:rsidRPr="005A4382">
        <w:rPr>
          <w:lang w:val="uk-UA"/>
        </w:rPr>
        <w:t>Враховуючи вищезазначене, робота педагогічного колективу КПНЗ «Центр позашкільної роботи № 2» у 2020 році буде спрямована на удосконалення системи безперервної освіти вихованців, враховуючи їх інтереси і уподобання, застосовуючи кращий вітчизняний педагогічний досвід, національні традиції та підвищення якості навчально-виховного процесу і рівня організації позашкільної роботи.</w:t>
      </w:r>
    </w:p>
    <w:p w:rsidR="0059003F" w:rsidRPr="005A4382" w:rsidRDefault="0059003F" w:rsidP="0059003F">
      <w:pPr>
        <w:ind w:firstLine="539"/>
        <w:jc w:val="both"/>
        <w:rPr>
          <w:lang w:val="uk-UA"/>
        </w:rPr>
      </w:pPr>
      <w:r w:rsidRPr="005A4382">
        <w:rPr>
          <w:lang w:val="uk-UA"/>
        </w:rPr>
        <w:t>КПНЗ «Центр позашкільної роботи № 2» ДМР здійснює свою роботу відповідно до чинного законодавства на основі базисних державних та нормативно-правових документів:</w:t>
      </w:r>
    </w:p>
    <w:p w:rsidR="0059003F" w:rsidRPr="005A4382" w:rsidRDefault="0059003F" w:rsidP="0059003F">
      <w:pPr>
        <w:numPr>
          <w:ilvl w:val="0"/>
          <w:numId w:val="8"/>
        </w:numPr>
        <w:autoSpaceDN/>
        <w:rPr>
          <w:lang w:val="uk-UA"/>
        </w:rPr>
      </w:pPr>
      <w:r w:rsidRPr="005A4382">
        <w:rPr>
          <w:lang w:val="uk-UA"/>
        </w:rPr>
        <w:t>Конституції України;</w:t>
      </w:r>
    </w:p>
    <w:p w:rsidR="0059003F" w:rsidRPr="005A4382" w:rsidRDefault="0059003F" w:rsidP="0059003F">
      <w:pPr>
        <w:numPr>
          <w:ilvl w:val="0"/>
          <w:numId w:val="8"/>
        </w:numPr>
        <w:autoSpaceDN/>
        <w:rPr>
          <w:lang w:val="uk-UA"/>
        </w:rPr>
      </w:pPr>
      <w:r w:rsidRPr="005A4382">
        <w:rPr>
          <w:lang w:val="uk-UA"/>
        </w:rPr>
        <w:t>Закону України «Про освіту»;</w:t>
      </w:r>
    </w:p>
    <w:p w:rsidR="0059003F" w:rsidRPr="005A4382" w:rsidRDefault="0059003F" w:rsidP="0059003F">
      <w:pPr>
        <w:numPr>
          <w:ilvl w:val="0"/>
          <w:numId w:val="8"/>
        </w:numPr>
        <w:autoSpaceDN/>
        <w:rPr>
          <w:lang w:val="uk-UA"/>
        </w:rPr>
      </w:pPr>
      <w:r w:rsidRPr="005A4382">
        <w:rPr>
          <w:lang w:val="uk-UA"/>
        </w:rPr>
        <w:t>Закону України «Про позашкільну освіту»;</w:t>
      </w:r>
    </w:p>
    <w:p w:rsidR="0059003F" w:rsidRPr="005A4382" w:rsidRDefault="0059003F" w:rsidP="0059003F">
      <w:pPr>
        <w:numPr>
          <w:ilvl w:val="0"/>
          <w:numId w:val="8"/>
        </w:numPr>
        <w:autoSpaceDN/>
        <w:jc w:val="both"/>
        <w:rPr>
          <w:lang w:val="uk-UA"/>
        </w:rPr>
      </w:pPr>
      <w:r w:rsidRPr="005A4382">
        <w:rPr>
          <w:lang w:val="uk-UA"/>
        </w:rPr>
        <w:t>Наказу МОН України «Про внесення змін до Положення про порядок організації індивідуальної та групової роботи в позашкільних навчальних закладах»;</w:t>
      </w:r>
    </w:p>
    <w:p w:rsidR="0059003F" w:rsidRPr="005A4382" w:rsidRDefault="0059003F" w:rsidP="0059003F">
      <w:pPr>
        <w:numPr>
          <w:ilvl w:val="0"/>
          <w:numId w:val="8"/>
        </w:numPr>
        <w:autoSpaceDN/>
        <w:jc w:val="both"/>
        <w:rPr>
          <w:lang w:val="uk-UA"/>
        </w:rPr>
      </w:pPr>
      <w:r w:rsidRPr="005A4382">
        <w:rPr>
          <w:lang w:val="uk-UA"/>
        </w:rPr>
        <w:t>Указу Президента України від 13.10.2015 р. № 580/2015 «Про Стратегію національно-патріотичного виховання дітей та молоді на 2016-2020 роки»;</w:t>
      </w:r>
    </w:p>
    <w:p w:rsidR="0059003F" w:rsidRPr="005A4382" w:rsidRDefault="0059003F" w:rsidP="0059003F">
      <w:pPr>
        <w:numPr>
          <w:ilvl w:val="0"/>
          <w:numId w:val="8"/>
        </w:numPr>
        <w:autoSpaceDN/>
        <w:jc w:val="both"/>
        <w:rPr>
          <w:lang w:val="uk-UA"/>
        </w:rPr>
      </w:pPr>
      <w:r w:rsidRPr="005A4382">
        <w:rPr>
          <w:lang w:val="uk-UA"/>
        </w:rPr>
        <w:lastRenderedPageBreak/>
        <w:t>Концепції позашкільної освіти;</w:t>
      </w:r>
    </w:p>
    <w:p w:rsidR="0059003F" w:rsidRPr="005A4382" w:rsidRDefault="0059003F" w:rsidP="0059003F">
      <w:pPr>
        <w:numPr>
          <w:ilvl w:val="0"/>
          <w:numId w:val="8"/>
        </w:numPr>
        <w:autoSpaceDN/>
        <w:jc w:val="both"/>
        <w:rPr>
          <w:lang w:val="uk-UA"/>
        </w:rPr>
      </w:pPr>
      <w:r w:rsidRPr="005A4382">
        <w:rPr>
          <w:lang w:val="uk-UA"/>
        </w:rPr>
        <w:t>Наказу Міністерства освіти і науки України від 16.06.2015 р. № 641 «Про затвердження Концепції національно-патріотичного виховання дітей та молоді»;</w:t>
      </w:r>
    </w:p>
    <w:p w:rsidR="0059003F" w:rsidRPr="005A4382" w:rsidRDefault="0059003F" w:rsidP="0059003F">
      <w:pPr>
        <w:numPr>
          <w:ilvl w:val="0"/>
          <w:numId w:val="8"/>
        </w:numPr>
        <w:autoSpaceDN/>
        <w:jc w:val="both"/>
        <w:rPr>
          <w:lang w:val="uk-UA"/>
        </w:rPr>
      </w:pPr>
      <w:r w:rsidRPr="005A4382">
        <w:rPr>
          <w:lang w:val="uk-UA"/>
        </w:rPr>
        <w:t>Указу Президента України від 30.09.2010 р. № 927/2010 «Про заходи щодо розвитку системи виявлення та підтримки обдарованих дітей і талановитих дітей та молоді»;</w:t>
      </w:r>
    </w:p>
    <w:p w:rsidR="0059003F" w:rsidRPr="005A4382" w:rsidRDefault="0059003F" w:rsidP="0059003F">
      <w:pPr>
        <w:numPr>
          <w:ilvl w:val="0"/>
          <w:numId w:val="8"/>
        </w:numPr>
        <w:autoSpaceDN/>
        <w:jc w:val="both"/>
        <w:rPr>
          <w:lang w:val="uk-UA"/>
        </w:rPr>
      </w:pPr>
      <w:r w:rsidRPr="005A4382">
        <w:rPr>
          <w:lang w:val="uk-UA"/>
        </w:rPr>
        <w:t>Статуту КПНЗ «Центр позашкільної роботи № 2» ДМР, затвердженого наказом департаменту гуманітарної політики ДМР № 262 від 08.11.2016 р.;</w:t>
      </w:r>
    </w:p>
    <w:p w:rsidR="0059003F" w:rsidRPr="005A4382" w:rsidRDefault="0059003F" w:rsidP="0059003F">
      <w:pPr>
        <w:numPr>
          <w:ilvl w:val="0"/>
          <w:numId w:val="8"/>
        </w:numPr>
        <w:autoSpaceDN/>
        <w:jc w:val="both"/>
        <w:rPr>
          <w:lang w:val="uk-UA"/>
        </w:rPr>
      </w:pPr>
      <w:r w:rsidRPr="005A4382">
        <w:rPr>
          <w:bCs/>
          <w:lang w:val="uk-UA" w:eastAsia="uk-UA"/>
        </w:rPr>
        <w:t>Національної стратегії розвитку освіти в Україні на 2012-2021 роки;</w:t>
      </w:r>
    </w:p>
    <w:p w:rsidR="0059003F" w:rsidRPr="005A4382" w:rsidRDefault="0059003F" w:rsidP="0059003F">
      <w:pPr>
        <w:numPr>
          <w:ilvl w:val="0"/>
          <w:numId w:val="8"/>
        </w:numPr>
        <w:autoSpaceDN/>
        <w:jc w:val="both"/>
        <w:rPr>
          <w:lang w:val="uk-UA"/>
        </w:rPr>
      </w:pPr>
      <w:r w:rsidRPr="005A4382">
        <w:rPr>
          <w:lang w:val="uk-UA"/>
        </w:rPr>
        <w:t>Національної доктрини розвитку освіти України;</w:t>
      </w:r>
    </w:p>
    <w:p w:rsidR="0059003F" w:rsidRPr="005A4382" w:rsidRDefault="0059003F" w:rsidP="0059003F">
      <w:pPr>
        <w:numPr>
          <w:ilvl w:val="0"/>
          <w:numId w:val="8"/>
        </w:numPr>
        <w:autoSpaceDN/>
        <w:jc w:val="both"/>
        <w:rPr>
          <w:lang w:val="uk-UA"/>
        </w:rPr>
      </w:pPr>
      <w:r w:rsidRPr="005A4382">
        <w:rPr>
          <w:lang w:val="uk-UA"/>
        </w:rPr>
        <w:t>Державної національної програми «Освіта»;</w:t>
      </w:r>
    </w:p>
    <w:p w:rsidR="0059003F" w:rsidRPr="005A4382" w:rsidRDefault="0059003F" w:rsidP="0059003F">
      <w:pPr>
        <w:numPr>
          <w:ilvl w:val="0"/>
          <w:numId w:val="8"/>
        </w:numPr>
        <w:autoSpaceDN/>
        <w:jc w:val="both"/>
        <w:rPr>
          <w:lang w:val="uk-UA"/>
        </w:rPr>
      </w:pPr>
      <w:r w:rsidRPr="005A4382">
        <w:rPr>
          <w:lang w:val="uk-UA"/>
        </w:rPr>
        <w:t>Декларації прав дитини;</w:t>
      </w:r>
    </w:p>
    <w:p w:rsidR="0059003F" w:rsidRPr="005A4382" w:rsidRDefault="0059003F" w:rsidP="0059003F">
      <w:pPr>
        <w:numPr>
          <w:ilvl w:val="0"/>
          <w:numId w:val="8"/>
        </w:numPr>
        <w:autoSpaceDN/>
        <w:jc w:val="both"/>
        <w:rPr>
          <w:lang w:val="uk-UA"/>
        </w:rPr>
      </w:pPr>
      <w:r w:rsidRPr="005A4382">
        <w:rPr>
          <w:lang w:val="uk-UA"/>
        </w:rPr>
        <w:t>Конвенції ООН про права дитини;</w:t>
      </w:r>
    </w:p>
    <w:p w:rsidR="0059003F" w:rsidRPr="005A4382" w:rsidRDefault="0059003F" w:rsidP="0059003F">
      <w:pPr>
        <w:numPr>
          <w:ilvl w:val="0"/>
          <w:numId w:val="8"/>
        </w:numPr>
        <w:autoSpaceDN/>
        <w:jc w:val="both"/>
        <w:rPr>
          <w:lang w:val="uk-UA"/>
        </w:rPr>
      </w:pPr>
      <w:r w:rsidRPr="005A4382">
        <w:rPr>
          <w:lang w:val="uk-UA"/>
        </w:rPr>
        <w:t>Національної програми «Діти України»;</w:t>
      </w:r>
    </w:p>
    <w:p w:rsidR="0059003F" w:rsidRPr="005A4382" w:rsidRDefault="0059003F" w:rsidP="0059003F">
      <w:pPr>
        <w:numPr>
          <w:ilvl w:val="0"/>
          <w:numId w:val="8"/>
        </w:numPr>
        <w:autoSpaceDN/>
        <w:jc w:val="both"/>
        <w:rPr>
          <w:lang w:val="uk-UA"/>
        </w:rPr>
      </w:pPr>
      <w:r w:rsidRPr="005A4382">
        <w:rPr>
          <w:lang w:val="uk-UA"/>
        </w:rPr>
        <w:t>Концепції громадянського  виховання особистості;</w:t>
      </w:r>
    </w:p>
    <w:p w:rsidR="0059003F" w:rsidRPr="005A4382" w:rsidRDefault="0059003F" w:rsidP="0059003F">
      <w:pPr>
        <w:ind w:firstLine="360"/>
        <w:jc w:val="both"/>
        <w:rPr>
          <w:lang w:val="uk-UA"/>
        </w:rPr>
      </w:pPr>
      <w:r w:rsidRPr="005A4382">
        <w:rPr>
          <w:lang w:val="uk-UA"/>
        </w:rPr>
        <w:t xml:space="preserve"> -     Стратегії національно-патріотичного виховання дітей та  молоді на 2016-2020 рр.;</w:t>
      </w:r>
    </w:p>
    <w:p w:rsidR="0059003F" w:rsidRPr="005A4382" w:rsidRDefault="0059003F" w:rsidP="0059003F">
      <w:pPr>
        <w:numPr>
          <w:ilvl w:val="0"/>
          <w:numId w:val="8"/>
        </w:numPr>
        <w:autoSpaceDN/>
        <w:jc w:val="both"/>
        <w:rPr>
          <w:lang w:val="uk-UA"/>
        </w:rPr>
      </w:pPr>
      <w:r w:rsidRPr="005A4382">
        <w:rPr>
          <w:lang w:val="uk-UA"/>
        </w:rPr>
        <w:t>Положення про порядок організації індивідуальної та групової роботи в позашкільних навчальних закладах;</w:t>
      </w:r>
    </w:p>
    <w:p w:rsidR="0059003F" w:rsidRPr="005A4382" w:rsidRDefault="0059003F" w:rsidP="0059003F">
      <w:pPr>
        <w:ind w:left="720" w:hanging="360"/>
        <w:jc w:val="both"/>
        <w:rPr>
          <w:lang w:val="uk-UA"/>
        </w:rPr>
      </w:pPr>
      <w:r w:rsidRPr="005A4382">
        <w:rPr>
          <w:lang w:val="uk-UA"/>
        </w:rPr>
        <w:t>-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w:t>
      </w:r>
    </w:p>
    <w:p w:rsidR="0059003F" w:rsidRPr="005A4382" w:rsidRDefault="0059003F" w:rsidP="0059003F">
      <w:pPr>
        <w:ind w:firstLine="360"/>
        <w:jc w:val="both"/>
        <w:rPr>
          <w:lang w:val="uk-UA"/>
        </w:rPr>
      </w:pPr>
      <w:r w:rsidRPr="005A4382">
        <w:rPr>
          <w:lang w:val="uk-UA"/>
        </w:rPr>
        <w:t xml:space="preserve"> -    Заходів з  увічнення пам’яті захисників України до 2020 року;</w:t>
      </w:r>
    </w:p>
    <w:p w:rsidR="0059003F" w:rsidRPr="005A4382" w:rsidRDefault="0059003F" w:rsidP="0059003F">
      <w:pPr>
        <w:ind w:firstLine="540"/>
        <w:jc w:val="both"/>
        <w:rPr>
          <w:lang w:val="uk-UA"/>
        </w:rPr>
      </w:pPr>
      <w:r w:rsidRPr="005A4382">
        <w:rPr>
          <w:lang w:val="uk-UA"/>
        </w:rPr>
        <w:t xml:space="preserve">  а також на основі комплексних заходів з естетичного виховання;</w:t>
      </w:r>
    </w:p>
    <w:p w:rsidR="0059003F" w:rsidRPr="005A4382" w:rsidRDefault="0059003F" w:rsidP="0059003F">
      <w:pPr>
        <w:ind w:firstLine="360"/>
        <w:jc w:val="both"/>
        <w:rPr>
          <w:lang w:val="uk-UA"/>
        </w:rPr>
      </w:pPr>
      <w:r w:rsidRPr="005A4382">
        <w:rPr>
          <w:lang w:val="uk-UA"/>
        </w:rPr>
        <w:t>-  Заходів щодо поширення військово-спортивного та національно-патріотичного виховання учнівської молоді на основі козацьких традицій у навчальних закладах міста.</w:t>
      </w:r>
    </w:p>
    <w:p w:rsidR="0059003F" w:rsidRPr="005A4382" w:rsidRDefault="0059003F" w:rsidP="0059003F">
      <w:pPr>
        <w:ind w:firstLine="540"/>
        <w:jc w:val="both"/>
        <w:rPr>
          <w:lang w:val="uk-UA"/>
        </w:rPr>
      </w:pPr>
      <w:r w:rsidRPr="005A4382">
        <w:rPr>
          <w:lang w:val="uk-UA"/>
        </w:rPr>
        <w:t>Основою освітнього процесу в КПНЗ «Центр позашкільної роботи № 2» ДМР у 2020 році стане пошук шляхів створення єдиного виховного простору на основі всіх соціальних інститутів виховання.</w:t>
      </w:r>
    </w:p>
    <w:p w:rsidR="0059003F" w:rsidRPr="005A4382" w:rsidRDefault="0059003F" w:rsidP="0059003F">
      <w:pPr>
        <w:ind w:firstLine="540"/>
        <w:jc w:val="both"/>
        <w:rPr>
          <w:b/>
          <w:lang w:val="uk-UA"/>
        </w:rPr>
      </w:pPr>
      <w:r w:rsidRPr="005A4382">
        <w:rPr>
          <w:b/>
          <w:lang w:val="uk-UA"/>
        </w:rPr>
        <w:t xml:space="preserve">Виходячи з поставленої мети, педагогічний колектив КПНЗ «ЦПР № </w:t>
      </w:r>
      <w:r w:rsidRPr="005A4382">
        <w:rPr>
          <w:b/>
        </w:rPr>
        <w:t>2</w:t>
      </w:r>
      <w:r w:rsidRPr="005A4382">
        <w:rPr>
          <w:b/>
          <w:lang w:val="uk-UA"/>
        </w:rPr>
        <w:t>» ДМР     у 2020 році</w:t>
      </w:r>
      <w:r w:rsidRPr="005A4382">
        <w:rPr>
          <w:b/>
          <w:color w:val="FF0000"/>
          <w:lang w:val="uk-UA"/>
        </w:rPr>
        <w:t xml:space="preserve"> </w:t>
      </w:r>
      <w:r w:rsidRPr="005A4382">
        <w:rPr>
          <w:b/>
          <w:lang w:val="uk-UA"/>
        </w:rPr>
        <w:t>продовжує реалізовувати наступні завдання:</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Забезпечити сприятливі умови для самореалізації особистості відповідно до її інтересів   і суспільних вимог.</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Надавати можливість вихованцям гуртків здобувати допрофесійну освіту відповідно до здібностей, уподобань та інтересів дітей.</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Сприяти залученню до гурткової роботи дітей учасників бойових дій в АТО та переселенців із зони АТО, соціально незахищених категорій, дітей із девіантною поведінкою, створити умови для їх повноцінного навчання та виховання.</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Забезпечити взаємодію закладу з усіма соціальними інститутами, що стосуються виховання дітей та учнівської молоді.</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Підвищити роль сім’ї у вихованні дітей; сприяти зміцненню її взаємодії з закладом. Розширити діапазон діяльності дорослих і дітей  як членів єдиного колективу, створювати умови для їх співдружності і творчого пошуку.</w:t>
      </w:r>
    </w:p>
    <w:p w:rsidR="0059003F" w:rsidRPr="005A4382" w:rsidRDefault="0059003F" w:rsidP="0059003F">
      <w:pPr>
        <w:numPr>
          <w:ilvl w:val="0"/>
          <w:numId w:val="9"/>
        </w:numPr>
        <w:tabs>
          <w:tab w:val="clear" w:pos="720"/>
          <w:tab w:val="num" w:pos="360"/>
          <w:tab w:val="left" w:pos="5580"/>
        </w:tabs>
        <w:autoSpaceDN/>
        <w:ind w:left="360"/>
        <w:jc w:val="both"/>
        <w:rPr>
          <w:lang w:val="uk-UA"/>
        </w:rPr>
      </w:pPr>
      <w:r w:rsidRPr="005A4382">
        <w:rPr>
          <w:lang w:val="uk-UA"/>
        </w:rPr>
        <w:t>Брати активну участь у</w:t>
      </w:r>
      <w:r w:rsidRPr="005A4382">
        <w:rPr>
          <w:color w:val="FF6600"/>
          <w:lang w:val="uk-UA"/>
        </w:rPr>
        <w:t xml:space="preserve"> </w:t>
      </w:r>
      <w:r w:rsidRPr="005A4382">
        <w:rPr>
          <w:lang w:val="uk-UA"/>
        </w:rPr>
        <w:t xml:space="preserve">співпраці  з закладами соціального захисту дітей. </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Сприяти розвитку, стимулюванню та реалізації творчих здібностей, фізичних якостей вихованців  і створити умови для розвитку і підтримки обдарованих і талановитих дітей.</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Виховувати національну свідомість, формувати у дітей високі патріотичні почуття, любов до рідного краю, його культури, звичаїв та обрядів.</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Сприяти збереженню та покращенню фізичного, психічного й соціального здоров’я особистості, а також запобіганню негативним впливам чинників соціального середовища на особистість.</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Впроваджувати в практику позашкільної роботи кращий вітчизняний педагогічний досвід                     з метою всебічного розвитку особистості дитини.</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lastRenderedPageBreak/>
        <w:t>Продовжити роботу по забезпеченню системного підходу до організації методичної роботи, впровадженню нових форм роботи, посилити увагу адміністрації позашкільного закладу щодо забезпечення методичною  підтримкою  організацію  навчально-виховного процесу.</w:t>
      </w:r>
    </w:p>
    <w:p w:rsidR="0059003F" w:rsidRPr="005A4382" w:rsidRDefault="0059003F" w:rsidP="0059003F">
      <w:pPr>
        <w:numPr>
          <w:ilvl w:val="0"/>
          <w:numId w:val="9"/>
        </w:numPr>
        <w:tabs>
          <w:tab w:val="clear" w:pos="720"/>
          <w:tab w:val="num" w:pos="360"/>
        </w:tabs>
        <w:autoSpaceDN/>
        <w:ind w:left="360"/>
        <w:jc w:val="both"/>
        <w:rPr>
          <w:lang w:val="uk-UA"/>
        </w:rPr>
      </w:pPr>
      <w:r w:rsidRPr="005A4382">
        <w:rPr>
          <w:lang w:val="uk-UA"/>
        </w:rPr>
        <w:t>Підвищити рівень самоосвіти педагогічних працівників шляхом впровадження проектних методів педагогіки на основі ефективності організації навчального процесу та своєчасного проходження курсів фахової перепідготовки спеціалістів.</w:t>
      </w:r>
    </w:p>
    <w:p w:rsidR="0059003F" w:rsidRPr="005A4382" w:rsidRDefault="0059003F" w:rsidP="0059003F">
      <w:pPr>
        <w:pStyle w:val="31"/>
        <w:rPr>
          <w:i/>
        </w:rPr>
      </w:pPr>
      <w:r w:rsidRPr="005A4382">
        <w:t>Процес модернізації позашкільної освіти у «ЦПР № 2» продовжиться за основними стратегічними напрямками національної Доктрини розвитку України у ХХ</w:t>
      </w:r>
      <w:r w:rsidRPr="005A4382">
        <w:rPr>
          <w:lang w:val="en-US"/>
        </w:rPr>
        <w:t>I</w:t>
      </w:r>
      <w:r w:rsidRPr="005A4382">
        <w:t xml:space="preserve"> столітті, Концепції національно-патріотичного виховання дітей і молоді.</w:t>
      </w:r>
    </w:p>
    <w:p w:rsidR="0059003F" w:rsidRPr="005A4382" w:rsidRDefault="0059003F" w:rsidP="0059003F">
      <w:pPr>
        <w:pStyle w:val="a3"/>
        <w:ind w:firstLine="709"/>
        <w:jc w:val="both"/>
        <w:rPr>
          <w:lang w:val="uk-UA"/>
        </w:rPr>
      </w:pPr>
      <w:r w:rsidRPr="005A4382">
        <w:rPr>
          <w:lang w:val="uk-UA"/>
        </w:rPr>
        <w:t>Пріоритетними напрямками розвитку та вдосконалення освітнього процесу у 2020 році стане створення умов для забезпечення доступу громадян до якісної позашкільної освіти, вдосконалення культурних і національних освітніх прав і запитів усіх громадян. Отже, робота педагогічного колективу Центру позашкільної роботи №2 у 2020 році буде спрямована на вирішення наступних завдань:</w:t>
      </w:r>
    </w:p>
    <w:p w:rsidR="0059003F" w:rsidRPr="005A4382" w:rsidRDefault="0059003F" w:rsidP="0059003F">
      <w:pPr>
        <w:pStyle w:val="a3"/>
        <w:numPr>
          <w:ilvl w:val="0"/>
          <w:numId w:val="5"/>
        </w:numPr>
        <w:ind w:left="1418" w:hanging="709"/>
        <w:jc w:val="both"/>
        <w:rPr>
          <w:lang w:val="uk-UA"/>
        </w:rPr>
      </w:pPr>
      <w:r w:rsidRPr="005A4382">
        <w:rPr>
          <w:lang w:val="uk-UA"/>
        </w:rPr>
        <w:t>виконання державних законів та нормативних документів про позашкільну освіту;</w:t>
      </w:r>
    </w:p>
    <w:p w:rsidR="0059003F" w:rsidRPr="005A4382" w:rsidRDefault="0059003F" w:rsidP="0059003F">
      <w:pPr>
        <w:pStyle w:val="a3"/>
        <w:numPr>
          <w:ilvl w:val="0"/>
          <w:numId w:val="5"/>
        </w:numPr>
        <w:ind w:left="1418" w:hanging="709"/>
        <w:jc w:val="both"/>
        <w:rPr>
          <w:lang w:val="uk-UA"/>
        </w:rPr>
      </w:pPr>
      <w:r w:rsidRPr="005A4382">
        <w:rPr>
          <w:lang w:val="uk-UA"/>
        </w:rPr>
        <w:t>реалізацію навчального плану Центру позашкільної роботи №2 і навчальних програм за всіма напрямами гурткової роботи;</w:t>
      </w:r>
    </w:p>
    <w:p w:rsidR="0059003F" w:rsidRPr="005A4382" w:rsidRDefault="0059003F" w:rsidP="0059003F">
      <w:pPr>
        <w:pStyle w:val="a3"/>
        <w:numPr>
          <w:ilvl w:val="0"/>
          <w:numId w:val="5"/>
        </w:numPr>
        <w:ind w:left="1418" w:hanging="709"/>
        <w:jc w:val="both"/>
        <w:rPr>
          <w:lang w:val="uk-UA"/>
        </w:rPr>
      </w:pPr>
      <w:r w:rsidRPr="005A4382">
        <w:rPr>
          <w:lang w:val="uk-UA"/>
        </w:rPr>
        <w:t>збереження та розвиток мережі гуртків Центру позашкільної роботи №2;</w:t>
      </w:r>
    </w:p>
    <w:p w:rsidR="0059003F" w:rsidRPr="005A4382" w:rsidRDefault="0059003F" w:rsidP="0059003F">
      <w:pPr>
        <w:pStyle w:val="a3"/>
        <w:numPr>
          <w:ilvl w:val="0"/>
          <w:numId w:val="5"/>
        </w:numPr>
        <w:ind w:left="1418" w:hanging="709"/>
        <w:jc w:val="both"/>
        <w:rPr>
          <w:lang w:val="uk-UA"/>
        </w:rPr>
      </w:pPr>
      <w:r w:rsidRPr="005A4382">
        <w:rPr>
          <w:lang w:val="uk-UA"/>
        </w:rPr>
        <w:t xml:space="preserve">урізноманітнення напрямів гурткової роботи з урахуванням інтересів мешканців міста; </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збереження будівель, обладнання, майна; поповнення та поновлення матеріальної бази закладу сучасним обладнанням, методичною та фаховою літературою;</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сприяння розвитку самоосвіти педагога в системі формування його професійної компетентності:</w:t>
      </w:r>
    </w:p>
    <w:p w:rsidR="0059003F" w:rsidRPr="005A4382" w:rsidRDefault="0059003F" w:rsidP="0059003F">
      <w:pPr>
        <w:pStyle w:val="a3"/>
        <w:tabs>
          <w:tab w:val="left" w:pos="1418"/>
        </w:tabs>
        <w:ind w:left="709"/>
        <w:jc w:val="both"/>
        <w:rPr>
          <w:lang w:val="uk-UA"/>
        </w:rPr>
      </w:pPr>
      <w:r w:rsidRPr="005A4382">
        <w:rPr>
          <w:lang w:val="uk-UA"/>
        </w:rPr>
        <w:tab/>
        <w:t xml:space="preserve">відвідування обласних семінарів, відкритих занять, виставок, конкурсів, семінарів, майстер-класів;  </w:t>
      </w:r>
    </w:p>
    <w:p w:rsidR="0059003F" w:rsidRPr="005A4382" w:rsidRDefault="0059003F" w:rsidP="0059003F">
      <w:pPr>
        <w:pStyle w:val="a3"/>
        <w:numPr>
          <w:ilvl w:val="0"/>
          <w:numId w:val="6"/>
        </w:numPr>
        <w:tabs>
          <w:tab w:val="left" w:pos="1418"/>
        </w:tabs>
        <w:ind w:hanging="720"/>
        <w:jc w:val="both"/>
        <w:rPr>
          <w:lang w:val="uk-UA"/>
        </w:rPr>
      </w:pPr>
      <w:r w:rsidRPr="005A4382">
        <w:rPr>
          <w:lang w:val="uk-UA"/>
        </w:rPr>
        <w:t>впровадження сучасних форм виховання, інноваційних форм та методів роботи;</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співпраця педагогічного колективу, батьків вихованців, громадських організацій, представників влади у організації та проведенні міських масових заходів;</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забезпечення ефективної освітньої роботи в закладі;</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 xml:space="preserve">створення належних умов для адаптації вихованця у позашкільному закладі освіти, особливо вихованців груп раннього естетичного розвитку; </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формування у гуртківців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 xml:space="preserve">сприяння набуттю вихованцями соціального досвіду, успадкування духовних та культурних надбань українського народу; </w:t>
      </w:r>
    </w:p>
    <w:p w:rsidR="0059003F" w:rsidRPr="005A4382" w:rsidRDefault="0059003F" w:rsidP="0059003F">
      <w:pPr>
        <w:pStyle w:val="a3"/>
        <w:numPr>
          <w:ilvl w:val="0"/>
          <w:numId w:val="5"/>
        </w:numPr>
        <w:tabs>
          <w:tab w:val="left" w:pos="1418"/>
        </w:tabs>
        <w:ind w:left="1418" w:hanging="709"/>
        <w:jc w:val="both"/>
        <w:rPr>
          <w:lang w:val="uk-UA"/>
        </w:rPr>
      </w:pPr>
      <w:r w:rsidRPr="005A4382">
        <w:rPr>
          <w:lang w:val="uk-UA"/>
        </w:rPr>
        <w:t>удосконалення роботи зі створення іміджу закладу, висвітлення роботи закладу на телебаченні та в ЗМІ;</w:t>
      </w:r>
    </w:p>
    <w:p w:rsidR="0059003F" w:rsidRPr="005A4382" w:rsidRDefault="0059003F" w:rsidP="0059003F">
      <w:pPr>
        <w:pStyle w:val="a3"/>
        <w:numPr>
          <w:ilvl w:val="0"/>
          <w:numId w:val="5"/>
        </w:numPr>
        <w:tabs>
          <w:tab w:val="left" w:pos="1418"/>
        </w:tabs>
        <w:jc w:val="both"/>
        <w:rPr>
          <w:lang w:val="uk-UA"/>
        </w:rPr>
      </w:pPr>
      <w:r w:rsidRPr="005A4382">
        <w:rPr>
          <w:lang w:val="uk-UA"/>
        </w:rPr>
        <w:t>забезпечення духовної єдності поколінь, виховування поваги до батьків, турбота про молодших та людей похилого віку;</w:t>
      </w:r>
    </w:p>
    <w:p w:rsidR="0059003F" w:rsidRPr="005A4382" w:rsidRDefault="0059003F" w:rsidP="0059003F">
      <w:pPr>
        <w:pStyle w:val="a3"/>
        <w:numPr>
          <w:ilvl w:val="0"/>
          <w:numId w:val="5"/>
        </w:numPr>
        <w:tabs>
          <w:tab w:val="left" w:pos="1418"/>
        </w:tabs>
        <w:jc w:val="both"/>
        <w:rPr>
          <w:lang w:val="uk-UA"/>
        </w:rPr>
      </w:pPr>
      <w:r w:rsidRPr="005A4382">
        <w:rPr>
          <w:lang w:val="uk-UA"/>
        </w:rPr>
        <w:t>розвиток та підтримка обдарованих дітей та молоді;</w:t>
      </w:r>
    </w:p>
    <w:p w:rsidR="0059003F" w:rsidRPr="005A4382" w:rsidRDefault="0059003F" w:rsidP="0059003F">
      <w:pPr>
        <w:ind w:firstLine="709"/>
        <w:jc w:val="both"/>
        <w:rPr>
          <w:lang w:val="uk-UA"/>
        </w:rPr>
      </w:pPr>
      <w:r w:rsidRPr="005A4382">
        <w:rPr>
          <w:lang w:val="uk-UA"/>
        </w:rPr>
        <w:t>Розвитку творчих та інтелектуальних здібностей керівників гуртків та вихованців сприяли різноманітні форми роботи проведені в минулому навчальному році:</w:t>
      </w:r>
    </w:p>
    <w:p w:rsidR="0059003F" w:rsidRPr="005A4382" w:rsidRDefault="0059003F" w:rsidP="0059003F">
      <w:pPr>
        <w:ind w:firstLine="709"/>
        <w:jc w:val="both"/>
        <w:rPr>
          <w:lang w:val="uk-UA"/>
        </w:rPr>
      </w:pPr>
      <w:r w:rsidRPr="005A4382">
        <w:rPr>
          <w:lang w:val="uk-UA"/>
        </w:rPr>
        <w:t>засідання методичної ради та методичних об’єднань;</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робота Школи молодого керівника гуртка;</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індивідуальні консультації для керівників гуртків;</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ознайомлення з матеріалами періодичних видань;</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засідання педагогічної ради;</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методичні семінари;</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lastRenderedPageBreak/>
        <w:t>наради при директору;</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відкриті заняття гуртків;</w:t>
      </w:r>
    </w:p>
    <w:p w:rsidR="0059003F" w:rsidRPr="005A4382" w:rsidRDefault="0059003F" w:rsidP="0059003F">
      <w:pPr>
        <w:pStyle w:val="a4"/>
        <w:numPr>
          <w:ilvl w:val="0"/>
          <w:numId w:val="7"/>
        </w:numPr>
        <w:autoSpaceDN/>
        <w:spacing w:after="0" w:line="240" w:lineRule="auto"/>
        <w:ind w:left="0" w:firstLine="709"/>
        <w:contextualSpacing w:val="0"/>
        <w:jc w:val="both"/>
        <w:rPr>
          <w:rFonts w:ascii="Times New Roman" w:hAnsi="Times New Roman" w:cs="Times New Roman"/>
          <w:sz w:val="24"/>
          <w:szCs w:val="24"/>
          <w:lang w:val="uk-UA"/>
        </w:rPr>
      </w:pPr>
      <w:r w:rsidRPr="005A4382">
        <w:rPr>
          <w:rFonts w:ascii="Times New Roman" w:hAnsi="Times New Roman" w:cs="Times New Roman"/>
          <w:sz w:val="24"/>
          <w:szCs w:val="24"/>
          <w:lang w:val="uk-UA"/>
        </w:rPr>
        <w:t>аналіз результативності роботи керівників гуртків протягом навчального року.</w:t>
      </w:r>
    </w:p>
    <w:p w:rsidR="0059003F" w:rsidRPr="005A4382" w:rsidRDefault="0059003F" w:rsidP="0059003F">
      <w:pPr>
        <w:pStyle w:val="a3"/>
        <w:ind w:firstLine="708"/>
        <w:jc w:val="both"/>
        <w:rPr>
          <w:b/>
        </w:rPr>
      </w:pPr>
      <w:r w:rsidRPr="005A4382">
        <w:rPr>
          <w:lang w:val="uk-UA"/>
        </w:rPr>
        <w:t xml:space="preserve">Виконуючи державне замовлення щодо надання якісної позашкільної освіти, педагогічний колектив здійснюватиме свою роботу відповідно до освітніх державних стандартів на підставі нормативно-правових документів, серед яких: Закон України «Про освіту», Закон України «Про позашкільну освіту», Державна програма «Освіта. </w:t>
      </w:r>
      <w:proofErr w:type="spellStart"/>
      <w:r w:rsidRPr="005A4382">
        <w:t>Україна</w:t>
      </w:r>
      <w:proofErr w:type="spellEnd"/>
      <w:r w:rsidRPr="005A4382">
        <w:t xml:space="preserve">   ХХ</w:t>
      </w:r>
      <w:r w:rsidRPr="005A4382">
        <w:rPr>
          <w:lang w:val="en-US"/>
        </w:rPr>
        <w:t>I</w:t>
      </w:r>
      <w:r w:rsidRPr="005A4382">
        <w:t xml:space="preserve"> </w:t>
      </w:r>
      <w:proofErr w:type="spellStart"/>
      <w:r w:rsidRPr="005A4382">
        <w:t>століття</w:t>
      </w:r>
      <w:proofErr w:type="spellEnd"/>
      <w:r w:rsidRPr="005A4382">
        <w:t>», «</w:t>
      </w:r>
      <w:proofErr w:type="spellStart"/>
      <w:r w:rsidRPr="005A4382">
        <w:t>Конвенція</w:t>
      </w:r>
      <w:proofErr w:type="spellEnd"/>
      <w:r w:rsidRPr="005A4382">
        <w:t xml:space="preserve"> про права </w:t>
      </w:r>
      <w:proofErr w:type="spellStart"/>
      <w:r w:rsidRPr="005A4382">
        <w:t>дитини</w:t>
      </w:r>
      <w:proofErr w:type="spellEnd"/>
      <w:r w:rsidRPr="005A4382">
        <w:rPr>
          <w:lang w:val="uk-UA"/>
        </w:rPr>
        <w:t>.</w:t>
      </w:r>
    </w:p>
    <w:p w:rsidR="0059003F" w:rsidRPr="00D47E57" w:rsidRDefault="0059003F" w:rsidP="0059003F">
      <w:pPr>
        <w:tabs>
          <w:tab w:val="left" w:pos="6328"/>
          <w:tab w:val="center" w:pos="7285"/>
        </w:tabs>
        <w:spacing w:line="240" w:lineRule="atLeast"/>
        <w:rPr>
          <w:b/>
          <w:sz w:val="28"/>
          <w:szCs w:val="28"/>
        </w:rPr>
      </w:pPr>
      <w:r w:rsidRPr="00D47E57">
        <w:rPr>
          <w:b/>
          <w:sz w:val="28"/>
          <w:szCs w:val="28"/>
        </w:rPr>
        <w:t xml:space="preserve">                  </w:t>
      </w:r>
    </w:p>
    <w:p w:rsidR="0059003F" w:rsidRDefault="0059003F" w:rsidP="0059003F">
      <w:pPr>
        <w:tabs>
          <w:tab w:val="left" w:pos="6328"/>
          <w:tab w:val="center" w:pos="7285"/>
        </w:tabs>
        <w:spacing w:line="240" w:lineRule="atLeast"/>
        <w:rPr>
          <w:b/>
          <w:sz w:val="28"/>
          <w:szCs w:val="28"/>
          <w:lang w:val="uk-UA"/>
        </w:rPr>
      </w:pPr>
      <w:r w:rsidRPr="00D47E57">
        <w:rPr>
          <w:b/>
          <w:sz w:val="28"/>
          <w:szCs w:val="28"/>
        </w:rPr>
        <w:t xml:space="preserve">                                                                                        </w:t>
      </w:r>
    </w:p>
    <w:p w:rsidR="0059003F" w:rsidRDefault="0059003F" w:rsidP="0059003F">
      <w:pPr>
        <w:tabs>
          <w:tab w:val="left" w:pos="6328"/>
          <w:tab w:val="center" w:pos="7285"/>
        </w:tabs>
        <w:spacing w:line="240" w:lineRule="atLeast"/>
        <w:rPr>
          <w:b/>
          <w:sz w:val="28"/>
          <w:szCs w:val="28"/>
          <w:lang w:val="uk-UA"/>
        </w:rPr>
      </w:pPr>
    </w:p>
    <w:p w:rsidR="007F728A" w:rsidRDefault="007F728A" w:rsidP="0059003F">
      <w:pPr>
        <w:ind w:left="-709"/>
      </w:pPr>
    </w:p>
    <w:sectPr w:rsidR="007F728A" w:rsidSect="0059003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7AF"/>
    <w:multiLevelType w:val="hybridMultilevel"/>
    <w:tmpl w:val="34BC7158"/>
    <w:lvl w:ilvl="0" w:tplc="FD64A12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02E653F4"/>
    <w:multiLevelType w:val="hybridMultilevel"/>
    <w:tmpl w:val="F5B0F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80C3F"/>
    <w:multiLevelType w:val="hybridMultilevel"/>
    <w:tmpl w:val="60CA96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0022465"/>
    <w:multiLevelType w:val="hybridMultilevel"/>
    <w:tmpl w:val="BB76203E"/>
    <w:lvl w:ilvl="0" w:tplc="31B441B6">
      <w:start w:val="3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15:restartNumberingAfterBreak="0">
    <w:nsid w:val="54CF475F"/>
    <w:multiLevelType w:val="hybridMultilevel"/>
    <w:tmpl w:val="90AE0B9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A6113F2"/>
    <w:multiLevelType w:val="hybridMultilevel"/>
    <w:tmpl w:val="7820FAA0"/>
    <w:lvl w:ilvl="0" w:tplc="31B441B6">
      <w:start w:val="3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7377D65"/>
    <w:multiLevelType w:val="hybridMultilevel"/>
    <w:tmpl w:val="BDC6DF12"/>
    <w:lvl w:ilvl="0" w:tplc="31B441B6">
      <w:start w:val="3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78634F71"/>
    <w:multiLevelType w:val="hybridMultilevel"/>
    <w:tmpl w:val="E70A22C8"/>
    <w:lvl w:ilvl="0" w:tplc="31B441B6">
      <w:start w:val="3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7EC0520A"/>
    <w:multiLevelType w:val="hybridMultilevel"/>
    <w:tmpl w:val="45F66902"/>
    <w:lvl w:ilvl="0" w:tplc="4F9C7FCE">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3F"/>
    <w:rsid w:val="0059003F"/>
    <w:rsid w:val="007F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733AC-7EDF-40F3-AD67-7EEBAAF1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3F"/>
    <w:pPr>
      <w:autoSpaceDN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9003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003F"/>
    <w:rPr>
      <w:rFonts w:ascii="Times New Roman" w:eastAsia="Times New Roman" w:hAnsi="Times New Roman" w:cs="Times New Roman"/>
      <w:b/>
      <w:sz w:val="24"/>
      <w:szCs w:val="20"/>
      <w:lang w:val="uk-UA" w:eastAsia="ru-RU"/>
    </w:rPr>
  </w:style>
  <w:style w:type="paragraph" w:styleId="31">
    <w:name w:val="Body Text Indent 3"/>
    <w:basedOn w:val="a"/>
    <w:link w:val="32"/>
    <w:uiPriority w:val="99"/>
    <w:unhideWhenUsed/>
    <w:rsid w:val="0059003F"/>
    <w:pPr>
      <w:ind w:left="360" w:firstLine="540"/>
      <w:jc w:val="both"/>
    </w:pPr>
    <w:rPr>
      <w:lang w:val="uk-UA"/>
    </w:rPr>
  </w:style>
  <w:style w:type="character" w:customStyle="1" w:styleId="32">
    <w:name w:val="Основной текст с отступом 3 Знак"/>
    <w:basedOn w:val="a0"/>
    <w:link w:val="31"/>
    <w:uiPriority w:val="99"/>
    <w:rsid w:val="0059003F"/>
    <w:rPr>
      <w:rFonts w:ascii="Times New Roman" w:eastAsia="Times New Roman" w:hAnsi="Times New Roman" w:cs="Times New Roman"/>
      <w:sz w:val="24"/>
      <w:szCs w:val="24"/>
      <w:lang w:val="uk-UA" w:eastAsia="ru-RU"/>
    </w:rPr>
  </w:style>
  <w:style w:type="paragraph" w:styleId="a3">
    <w:name w:val="No Spacing"/>
    <w:uiPriority w:val="1"/>
    <w:qFormat/>
    <w:rsid w:val="0059003F"/>
    <w:pPr>
      <w:autoSpaceDN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003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14615</Words>
  <Characters>8331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2020-09-28T07:58:00Z</dcterms:created>
  <dcterms:modified xsi:type="dcterms:W3CDTF">2020-09-28T08:00:00Z</dcterms:modified>
</cp:coreProperties>
</file>