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4E" w:rsidRPr="009C284E" w:rsidRDefault="009C284E" w:rsidP="009C284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ru-RU"/>
        </w:rPr>
        <w:t>О внесении изменений в приказ Министерства молодежи и спорта Украины от 17 января 2015 года N 67</w:t>
      </w:r>
    </w:p>
    <w:p w:rsidR="009C284E" w:rsidRPr="009C284E" w:rsidRDefault="009C284E" w:rsidP="009C2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928"/>
          <w:sz w:val="18"/>
          <w:szCs w:val="18"/>
          <w:lang w:eastAsia="ru-RU"/>
        </w:rPr>
      </w:pPr>
      <w:r w:rsidRPr="009C284E">
        <w:rPr>
          <w:rFonts w:ascii="Arial" w:eastAsia="Times New Roman" w:hAnsi="Arial" w:cs="Arial"/>
          <w:color w:val="2A2928"/>
          <w:sz w:val="18"/>
          <w:szCs w:val="18"/>
          <w:lang w:eastAsia="ru-RU"/>
        </w:rPr>
        <w:t>Министерство молодежи и спорта Украины</w:t>
      </w:r>
      <w:r w:rsidRPr="009C284E">
        <w:rPr>
          <w:rFonts w:ascii="Arial" w:eastAsia="Times New Roman" w:hAnsi="Arial" w:cs="Arial"/>
          <w:color w:val="2A2928"/>
          <w:sz w:val="18"/>
          <w:szCs w:val="18"/>
          <w:lang w:eastAsia="ru-RU"/>
        </w:rPr>
        <w:br/>
        <w:t>Приказ от 10.11.2017 № 4706действует с 23.02.2018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C284E" w:rsidRPr="009C284E" w:rsidTr="009C28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84E" w:rsidRPr="009C284E" w:rsidRDefault="009C284E" w:rsidP="009C284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4E" w:rsidRPr="009C284E" w:rsidRDefault="009C284E" w:rsidP="009C284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4E" w:rsidRPr="009C284E" w:rsidRDefault="009C284E" w:rsidP="009C284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4E" w:rsidRPr="009C284E" w:rsidRDefault="009C284E" w:rsidP="009C284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noProof/>
          <w:color w:val="2A2928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4E" w:rsidRPr="009C284E" w:rsidRDefault="009C284E" w:rsidP="009C284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МІНІСТЕРСТВО МОЛОДІ ТА СПОРТУ УКРАЇНИ</w:t>
      </w:r>
    </w:p>
    <w:p w:rsidR="009C284E" w:rsidRPr="009C284E" w:rsidRDefault="009C284E" w:rsidP="009C284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163"/>
        <w:gridCol w:w="2699"/>
        <w:gridCol w:w="3164"/>
      </w:tblGrid>
      <w:tr w:rsidR="009C284E" w:rsidRPr="009C284E" w:rsidTr="009C284E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4706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Зареєстровано в Міністерстві юстиції України</w:t>
      </w: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23 січня 2018 р. за N 99/31551</w:t>
      </w:r>
    </w:p>
    <w:p w:rsidR="009C284E" w:rsidRPr="009C284E" w:rsidRDefault="009C284E" w:rsidP="009C284E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Про внесення змін до наказу Міністерства молоді та спорту України від 17 січня 2015 року N 67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 до </w:t>
      </w:r>
      <w:hyperlink r:id="rId6" w:tgtFrame="_top" w:history="1">
        <w:r w:rsidRPr="009C28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постанови Кабінету Міністрів України від 05 листопада 2008 року N 993 "Про затвердження Положення про дитячо-юнацьку спортивну школу"</w:t>
        </w:r>
      </w:hyperlink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(із змінами)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НАКАЗУЮ: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Внести до </w:t>
      </w:r>
      <w:hyperlink r:id="rId7" w:tgtFrame="_top" w:history="1">
        <w:r w:rsidRPr="009C28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наказу Міністерства молоді та спорту України від 17 січня 2015 року N 67 "Про організацію навчально-тренувальної роботи дитячо-юнацьких спортивних шкіл"</w:t>
        </w:r>
      </w:hyperlink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зареєстрованого в Міністерстві юстиції України 31 січня 2015 року за N 119/26564 (зі змінами), такі зміни: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1) підпункт 3 пункту 2 викласти в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"3) мінімальний вік вихованців, які зараховуються до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інвалідів, згідно з додатком 3.";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додатки 1 - 3 викласти в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"Додаток 1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17.01.2015 N 67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(в редакції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від 10.11.2017 N 4706)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lastRenderedPageBreak/>
        <w:t>Мінімальний вік вихованців,</w:t>
      </w: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які зараховуються до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749"/>
      </w:tblGrid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 художня, спортивна гімнастика (дівчата), теніс, фігурне катання на ковзанах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Дзюдо, стрибки на батуті (дівчатка), стрибки у воду, хокей з шайбою, спортивна гімнастика (хлопчики), хокей на траві, футбол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Гірськолижний спорт, лижні гонки, плавання, плавання синхронне, сноуборд, стрибки на батуті (хлопчики), фрістайл, теніс настільний, тхеквондо (ВТФ)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Бадмінтон, баскетбол, боротьба вільна, боротьба греко-римська, веслувальний слалом, веслування на байдарках і каное (байдарка), волейбол, карате, лижне двоборство, санний спорт, скелетон, сучасне п'ятиборство, скелелазіння, стрибки на лижах з трампліна, триатлон, фехтування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Бейсбол, біатлон, волейбол пляжний, водне поло, вітрильний спорт, гандбол, легка атлетика, софтбол, шорт-трек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Бокс, важка атлетика, веслування на байдарках і каное (каное), велосипедний спорт, веслування академічне, ковзанярський спорт, регбі, стрільба кульова, стрільба з лука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Кінний спорт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стендова</w:t>
            </w:r>
          </w:p>
        </w:tc>
      </w:tr>
      <w:tr w:rsidR="009C284E" w:rsidRPr="009C284E" w:rsidTr="009C284E"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років</w:t>
            </w:r>
          </w:p>
        </w:tc>
        <w:tc>
          <w:tcPr>
            <w:tcW w:w="4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Бобслей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2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17.01.2015 N 67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(в редакції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від 10.11.2017 N 4706)</w:t>
      </w:r>
    </w:p>
    <w:p w:rsidR="009C284E" w:rsidRPr="009C284E" w:rsidRDefault="009C284E" w:rsidP="009C284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Мінімальний вік вихованців,</w:t>
      </w: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які зараховуються до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7388"/>
      </w:tblGrid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Черліденг, естетична гімнастика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Боулінг, го, шахи, шашки, спортивна аеробіка, спортивна акробатика, ушу, годзю-рю карате, кіокушинкай карате, джиу-джитсу, кунгфу (таолу, тайзі-цюань), спортивні танці, хортинг, футзал, автомобільний спорт, фітнес, фунакоші шотокан карате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Бойове самбо, воднолижний спорт, більярдний спорт, підводний спорт, універсальний бій, айкідо, кікбоксинг WAKO, таеквондо (ІТФ), боротьба на поясах, акробатичний рок-н-рол, боротьба Кураш, кікбоксинг BTKA, український рукопаш "Спас"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Змішані єдиноборства (ММА), панкратіон, рукопашний бій, таїландський бокс Муей Тай, боротьба самбо, спортивне орієнтування, сумо, авіамодельний спорт, автомодельний спорт, городковий спорт, радіоспорт, ракетомодельний спорт, судномодельний спорт, водно-моторний спорт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Гирьовий спорт, регбіліг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WKC, карате JKS, кіокушин карате, шотокан карате-до С.К.І.Ф., практична стрільба, фрі-файт, армспорт, кікбоксинг WPKA, кікбоксинг WKA, боротьба на поясах Алиш, веслування на човнах "Дракон", мотоциклетний спорт, військово-спортивні багатоборства, козацький двобій, карате JKA WF, кіокушинкайкан карате, косікі карате, морські багатоборства, спортивний туризм, традиційне карате, американський футбол (фла-футбол), поліатлон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Бодібілдинг, кунгфу (саньда, лайт-саньда, туйшоу), пляжний футбол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Пауерліфтинг (хлопці), спортивне орієнтування (рогейн), пейнтбол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Пауерліфтинг (дівчата)</w:t>
            </w:r>
          </w:p>
        </w:tc>
      </w:tr>
      <w:tr w:rsidR="009C284E" w:rsidRPr="009C284E" w:rsidTr="009C284E"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років</w:t>
            </w:r>
          </w:p>
        </w:tc>
        <w:tc>
          <w:tcPr>
            <w:tcW w:w="4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Альпінізм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3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17.01.2015 N 67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(в редакції наказу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від 10.11.2017 N 4706)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Мінімальний вік вихованців,</w:t>
      </w: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які зараховуються до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22"/>
        <w:gridCol w:w="486"/>
        <w:gridCol w:w="1194"/>
        <w:gridCol w:w="1494"/>
        <w:gridCol w:w="1314"/>
        <w:gridCol w:w="1315"/>
      </w:tblGrid>
      <w:tr w:rsidR="009C284E" w:rsidRPr="009C284E" w:rsidTr="009C284E">
        <w:tc>
          <w:tcPr>
            <w:tcW w:w="1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Види спорту</w:t>
            </w:r>
          </w:p>
        </w:tc>
        <w:tc>
          <w:tcPr>
            <w:tcW w:w="355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(нозології) та вік зарахування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слуху</w:t>
            </w: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зору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розумового і фізичного розвитку</w:t>
            </w:r>
          </w:p>
        </w:tc>
        <w:tc>
          <w:tcPr>
            <w:tcW w:w="2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ураження опорно-рухового апарату (із збереженням рухової активності)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ампутацією кінцівок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ураженням спинного мозку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наслідками ДЦП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Бадмінтон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на візках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Біатлон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Більярдний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вільна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греко-римська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Боулінг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Бочча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Велосипедний спорт-трек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Велосипедний спорт-шосе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Веслування академічне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сидячи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Гірськолижний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Керлінг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 атлетика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Лижні перегони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Параканое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Паратриатлон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Пауерліфтинг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Пляжний волейбол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Риболовний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Спортивне орієнтування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 танці на візках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з лука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кульова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 настільний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Тхеквондо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 на візках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____________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* Крім лабіринтиту (дозволяються заняття шахами та шашками).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** Крім хронічних середніх отитів.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Затвердити Зміни до Порядку наповнюваності груп відділень з видів спорту і тижневого режиму навчально-тренувальної роботи дитячо-юнацьких спортивних шкіл, затвердженого </w:t>
      </w:r>
      <w:hyperlink r:id="rId8" w:tgtFrame="_top" w:history="1">
        <w:r w:rsidRPr="009C28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молоді та спорту України від 17 січня 2015 року N 67</w:t>
        </w:r>
      </w:hyperlink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зареєстрованого в Міністерстві юстиції України 31 січня 2015 року за N 119/26564 (зі змінами), що додаються.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Департаменту олімпійського спорту подати цей наказ на державну реєстрацію відповідно до </w:t>
      </w:r>
      <w:hyperlink r:id="rId9" w:tgtFrame="_top" w:history="1">
        <w:r w:rsidRPr="009C28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Указу Президента України від 03 жовтня 1992 року N 493 "Про державну реєстрацію нормативно-правових актів міністерств та інших органів виконавчої влади"</w:t>
        </w:r>
      </w:hyperlink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Контроль за виконанням цього наказу покласти на заступника Міністра молоді та спорту України відповідно до розподілу функціональних обов'язків.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C284E" w:rsidRPr="009C284E" w:rsidTr="009C284E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 молоді та спорту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О. Жданов</w:t>
            </w:r>
          </w:p>
        </w:tc>
      </w:tr>
      <w:tr w:rsidR="009C284E" w:rsidRPr="009C284E" w:rsidTr="009C284E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84E" w:rsidRPr="009C284E" w:rsidTr="009C284E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о. Міністра</w:t>
            </w: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охорони здоров'я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 Супрун</w:t>
            </w:r>
          </w:p>
        </w:tc>
      </w:tr>
      <w:tr w:rsidR="009C284E" w:rsidRPr="009C284E" w:rsidTr="009C284E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Президент Національного комітету</w:t>
            </w: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спорту інвалідів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М. Сушкевич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молоді та спорту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10 листопада 2017 року N 4706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 Міністерстві юстиції України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23 січня 2018 р. за N 99/31551</w:t>
      </w:r>
    </w:p>
    <w:p w:rsidR="009C284E" w:rsidRPr="009C284E" w:rsidRDefault="009C284E" w:rsidP="009C284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ЗМІНИ</w:t>
      </w: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до </w:t>
      </w:r>
      <w:hyperlink r:id="rId10" w:tgtFrame="_top" w:history="1">
        <w:r w:rsidRPr="009C284E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Порядку наповнюваності груп відділень з видів спорту і тижневого режиму навчально-тренувальної роботи дитячо-юнацьких спортивних шкіл</w:t>
        </w:r>
      </w:hyperlink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У розділі I: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1) пункт 3 доповнити абзацом такого змісту: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спортивних школах, які мають у своїй структурі відділення з видів спорту, що знаходяться в населених пунктах сільської та гірської місцевості, та спортивних школах, що знаходяться в населених пунктах сільської та гірської місцевості, при здійсненні набору до груп початкової підготовки кількість вихованців може бути менше до 50 % від встановлених норм.";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пункт 7 після слів "етап підготовки," доповнити словами "за рішенням тренерської ради";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3) у пункті 8 слово "базової" виключити, слова "вищих досягнень" замінити словами "вищої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4) у пункті 9 слово "попередньої" виключити;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у пункті 10 слова "попередньої", "базової" виключити, слова "вищих досягнень" замінити словами "вищої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6) у пункті 13 слово "базової" виключити, слова "вищих досягнень" замінити словами "вищої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7) у пункті 14: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абзац перший викласти в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"14. У видах спорту залежно від складності та особливості організації навчально-тренувальної роботи, крім основного тренера-викладача, до одночасної роботи із спортсменами навчальної групи можуть залучатися тренери-викладачі із суміжних видів спорту та хореографії в межах кількості годин тижневого режиму навчально-тренувальної роботи для навчальних груп:";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абзац п'ятий викласти у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"У групах спеціалізованої підготовки та підготовки до вищої спортивної майстерності в ігрових командних видах спорту (американський футбол, баскетбол, бейсбол, водне поло, волейбол, гандбол, регбі, регбіліг, софтбол, футбол, футзал, хокей з шайбою, хокей на траві) може передбачатися одночасна робота двох тренерів-викладачів (крім спеціалізованих класів) у межах встановленого режиму для навчальної групи.".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У розділі II: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1) пункт 1 після слів "дефлімпійського резерву" доповнити словами ", дитячо-юнацьких спортивних школах, де є відділення (спортсмени) з видів спорту інвалідів";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пункт 2 після слів "дефлімпійського резерву" доповнити словами ", дитячо-юнацьких спортивних школах, де є відділення (спортсмени) з видів спорту інвалідів";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3) у пункті 3: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абзац перший після слів "дефлімпійського резерву" доповнити словами ", дитячо-юнацьких спортивних шкіл, де є відділення (спортсмени) з видів спорту інвалідів,";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після абзацу першого доповнити новим абзацом другим такого змісту: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спортивних школах, які мають у своїй структурі відділення з видів спорту, що знаходяться в населених пунктах сільської та гірської місцевості, та спортивних школах, що знаходяться в населених пунктах сільської та гірської місцевості, при здійсненні набору до груп початкової підготовки кількість вихованців може бути менше до 50 % від встановлених норм.".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 зв'язку з цим абзаци другий - шостий вважати відповідно абзацами третім - сьомим;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абзацах третьому, четвертому слова "На етап" замінити словами "До груп";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п'ятому слова "На етап попередньої" замінити словами "До груп";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шостому слова "На етап" замінити словами "До груп", слово "базової" виключити;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сьомому слова "На етап підготовки до вищих досягнень" замінити словами "До груп підготовки до 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4) пункт 4 після слів "на один нижче" доповнити словами "(крім груп початкової підготовки)";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пункт 6 викласти у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"6. Кількість вихованців у групах - мінімальна. Враховуючи особливості виду спорту, можливості кожної дитячо-юнацької спортивної школи для інвалідів, спеціалізованої дитячо-юнацької спортивної школи для інвалідів паралімпійського та дефлімпійського резерву, дитячо-юнацької спортивної 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школи, де є відділення (спортсмени) з видів спорту інвалідів, ця кількість може бути збільшена на 1 - 3 особи в групах спеціалізованої підготовки та підготовки до вищої спортивної майстерності.".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6) абзац другий пункту 7 після слів "видом спорту" доповнити словами "(крім плавання) з дозволу лікаря-невропатолога";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7) пункт 8 викласти в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"8. Особи із синдромом Дауна під час зарахування до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 мають додатково надати довідку за результатами рентгенологічних обстежень шийного відділу хребта з метою виключення дисплазій хребців, що можуть зумовити ризик травматизації хворого, а також довідку лікаря-кардіолога, що засвідчує відсутність вроджених пороків серця і судин.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Особи з вадами слуху зараховуються до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інвалідів, за наявності у них втрати слуху 55 та більше децибелів на краще вухо (згідно з міжнародним стандартом ISO від 1969 року - середній показник діапазону в частотних тонах 500, 1000 та 2000 Герц повітряної провідності), що підтверджується аудіограмою, виданою закладом охорони здоров'я.";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8) в абзаці першому пункту 9 слово "Допускається" замінити словами "При зарахуванні до груп відділень з видів спорту може допускатися";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9) пункт 10 після слів "дефлімпійського резерву" доповнити словами ", дитячо-юнацьких спортивних школах, де є відділення (спортсмени) з видів спорту інвалідів";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10) у пункті 11: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першому слово "базової" виключити, слова "вищих досягнень" замінити словами "вищої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другому слова "у важкій атлетиці" виключити;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11) у пункті 12 слова "вищих досягнень" замінити словами "вищої спортивної майстерності";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Додатки 1 - 3 до Порядку викласти в такій редакції: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"Додаток 1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Порядку наповнюваності груп відділень з видів спорту і тижневого режиму навчально-тренувальної роботи дитячо-юнацьких спортивних шкіл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2 розділу I)</w:t>
      </w:r>
    </w:p>
    <w:p w:rsidR="009C284E" w:rsidRPr="009C284E" w:rsidRDefault="009C284E" w:rsidP="009C284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lastRenderedPageBreak/>
        <w:t>Норми</w:t>
      </w: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тижневого режиму навчально-тренувальної роботи 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802"/>
        <w:gridCol w:w="2973"/>
      </w:tblGrid>
      <w:tr w:rsidR="009C284E" w:rsidRPr="009C284E" w:rsidTr="009C284E"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підготовки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Тижневий режим навчально-тренувальної роботи (години)</w:t>
            </w:r>
          </w:p>
        </w:tc>
      </w:tr>
      <w:tr w:rsidR="009C284E" w:rsidRPr="009C284E" w:rsidTr="009C284E">
        <w:tc>
          <w:tcPr>
            <w:tcW w:w="2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початкової підготовки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1 року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2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базової підготовки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3 років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284E" w:rsidRPr="009C284E" w:rsidTr="009C284E">
        <w:tc>
          <w:tcPr>
            <w:tcW w:w="2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спеціалізованої підготовки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2 років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C284E" w:rsidRPr="009C284E" w:rsidTr="009C284E"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підготовки до вищої спортивної майстерності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строк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Норми наповнюваності</w:t>
      </w: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груп відділень з олімпійських видів спорту комплексних дитячо-юнацьких спортивних шкіл, дитячо-юнацьких спортивних шкіл з видів спорту, спеціалізованих дитячо-юнацьких спортивних шкіл олімпійського резерву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567"/>
        <w:gridCol w:w="725"/>
        <w:gridCol w:w="379"/>
        <w:gridCol w:w="501"/>
        <w:gridCol w:w="501"/>
        <w:gridCol w:w="725"/>
        <w:gridCol w:w="531"/>
        <w:gridCol w:w="532"/>
        <w:gridCol w:w="726"/>
        <w:gridCol w:w="1367"/>
      </w:tblGrid>
      <w:tr w:rsidR="009C284E" w:rsidRPr="009C284E" w:rsidTr="009C284E">
        <w:tc>
          <w:tcPr>
            <w:tcW w:w="1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</w:t>
            </w:r>
          </w:p>
        </w:tc>
        <w:tc>
          <w:tcPr>
            <w:tcW w:w="355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Наповнюваність груп</w:t>
            </w: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(мінімальна кількість вихованців у групі)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 підготовки</w:t>
            </w:r>
          </w:p>
        </w:tc>
        <w:tc>
          <w:tcPr>
            <w:tcW w:w="12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 підготовки</w:t>
            </w:r>
          </w:p>
        </w:tc>
        <w:tc>
          <w:tcPr>
            <w:tcW w:w="9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 підготовки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до вищої спортивної майстерності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року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роки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3 років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2 років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увесь строк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Бадмінтон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Бейсбол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вільна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греко-римська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Важка атлетика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Велосипедний спорт (трек, шосе, маунтенбайк, ВМХ)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Веслування академічне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Веслування на байдарках і каное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Веслувальний слалом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Вітрильний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Водне поло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пляжний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 спортивна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 художня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 атлетика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Плавання синхронне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Регбі*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Стрибки у воду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Стрибки на батуті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з лука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кульова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Скелелазіння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Стрільба стендова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Сучасне п'ятиборство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 настільний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Триатлон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Тхеквондо (ВТФ)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Хокей на траві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Біатлон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Бобслей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Гірськолижний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Ковзанярський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Лижні гонки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Лижне двоборство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Стрибки на лижах з трампліна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Санний спорт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Скелетон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Фігурне катання на ковзанах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Хокей з шайбою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Шорт-трек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____________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* Наповнюваність у групах спеціальної підготовки та підготовки до вищої спортивної майстерності за спеціалізацією (регбі-7) становить 8 спортсменів за всіма роками підготовки.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2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Порядку наповнюваності груп відділень з видів спорту і тижневого режиму навчально-тренувальної роботи дитячо-юнацьких спортивних шкіл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3 розділу I)</w:t>
      </w:r>
    </w:p>
    <w:p w:rsidR="009C284E" w:rsidRPr="009C284E" w:rsidRDefault="009C284E" w:rsidP="009C284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Норми</w:t>
      </w: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тижневого режиму навчально-тренувальної роботи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2703"/>
        <w:gridCol w:w="2973"/>
      </w:tblGrid>
      <w:tr w:rsidR="009C284E" w:rsidRPr="009C284E" w:rsidTr="009C284E"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Групи підготовки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Тижневий режим навчально-тренувальної роботи (години)</w:t>
            </w:r>
          </w:p>
        </w:tc>
      </w:tr>
      <w:tr w:rsidR="009C284E" w:rsidRPr="009C284E" w:rsidTr="009C284E">
        <w:tc>
          <w:tcPr>
            <w:tcW w:w="1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початкової підготовки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1 року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базової підготовки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3 років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284E" w:rsidRPr="009C284E" w:rsidTr="009C284E">
        <w:tc>
          <w:tcPr>
            <w:tcW w:w="18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спеціалізованої підготовки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2 років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C284E" w:rsidRPr="009C284E" w:rsidTr="009C284E"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підготовки до вищої спортивної майстерності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строк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Норми наповнюваності груп відділень з неолімпійських видів спорту комплексних дитячо-юнацьких спортивних шкіл, дитячо-юнацьких спортивних шкіл з видів спорту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912"/>
        <w:gridCol w:w="725"/>
        <w:gridCol w:w="463"/>
        <w:gridCol w:w="501"/>
        <w:gridCol w:w="501"/>
        <w:gridCol w:w="725"/>
        <w:gridCol w:w="503"/>
        <w:gridCol w:w="504"/>
        <w:gridCol w:w="726"/>
        <w:gridCol w:w="1367"/>
      </w:tblGrid>
      <w:tr w:rsidR="009C284E" w:rsidRPr="009C284E" w:rsidTr="009C284E"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</w:t>
            </w:r>
          </w:p>
        </w:tc>
        <w:tc>
          <w:tcPr>
            <w:tcW w:w="380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Наповнюваність груп</w:t>
            </w: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(мінімальна кількість вихованців у групі)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 підготовки</w:t>
            </w:r>
          </w:p>
        </w:tc>
        <w:tc>
          <w:tcPr>
            <w:tcW w:w="12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 підготовки</w:t>
            </w:r>
          </w:p>
        </w:tc>
        <w:tc>
          <w:tcPr>
            <w:tcW w:w="9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 підготовки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до вищої спортивної майстерності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року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роки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3 років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2 років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увесь строк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Авіамодельний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Автомодельний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Айкідо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Акробатичний рок-н-рол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Альпінізм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Американський футбол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Більярдний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Бодібілдинг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Кураш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на поясах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на поясах Алиш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самбо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Бойове самбо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Боулінг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Веслування на човнах "Дракон"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Військово-спортивні багатоборства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Воднолижний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Гирьовий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Годзюрю карате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Змішані єдиноборства (ММА)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Естетична гімнастика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JKA WF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JKS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WKC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кіокушин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кіокушинкай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Кікбоксинг WTKA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Кікбоксинг WAKO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Кікбоксинг WKA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Кікбоксинг WPKA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Кіокушинкайкан карате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Козацький двобій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Косікі карате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Кунгфу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Морські багатоборства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Панкратіон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Пауерліфтинг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Пейнтбол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Підводний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Пляжний футбол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Поліатлон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стрільба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Ракетомодельний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Регбіліг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Рукопашний бій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 аеробіка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 акробатика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Спортивне орієнтування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 туризм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 танці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Судномодельний спорт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Таеквондо (ІТФ)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Таїландський бокс Муей Тай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Традиційне карате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рукопаш "Спас"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Універсальний бій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Фітнес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Фрі-файт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Фунакоші шотокан карате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Хортинг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Черліденг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84E" w:rsidRPr="009C284E" w:rsidTr="009C284E"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Шотокан карате-до С.К.І.Ф.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 3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до Порядку наповнюваності груп відділень з видів спорту і тижневого режиму навчально-тренувальної роботи дитячо-юнацьких спортивних шкіл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(пункт 3 розділу II)</w:t>
      </w:r>
    </w:p>
    <w:p w:rsidR="009C284E" w:rsidRPr="009C284E" w:rsidRDefault="009C284E" w:rsidP="009C284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Норми</w:t>
      </w:r>
      <w:r w:rsidRPr="009C284E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>тижневого режиму навчально-тренувальної роботи та наповнюваності груп відділень з видів спорту інвалідів дитячо-юнацьких спортивних шкіл для інвалідів, спеціалізованих дитячо-юнацьких спортивних шкіл для інвалідів паралімпійського та дефлімпійського резерву, дитячо-юнацьких спортивних шкіл, де є відділення (спортсмени) з видів спорту інвалідів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837"/>
        <w:gridCol w:w="1188"/>
        <w:gridCol w:w="264"/>
        <w:gridCol w:w="264"/>
        <w:gridCol w:w="120"/>
        <w:gridCol w:w="155"/>
        <w:gridCol w:w="172"/>
        <w:gridCol w:w="155"/>
        <w:gridCol w:w="120"/>
        <w:gridCol w:w="155"/>
        <w:gridCol w:w="523"/>
        <w:gridCol w:w="523"/>
        <w:gridCol w:w="530"/>
        <w:gridCol w:w="530"/>
        <w:gridCol w:w="449"/>
        <w:gridCol w:w="562"/>
        <w:gridCol w:w="512"/>
        <w:gridCol w:w="512"/>
      </w:tblGrid>
      <w:tr w:rsidR="009C284E" w:rsidRPr="009C284E" w:rsidTr="009C284E"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 підготовки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Тижневий режим навчально-тренувальн</w:t>
            </w: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ої роботи (години)</w:t>
            </w:r>
          </w:p>
        </w:tc>
        <w:tc>
          <w:tcPr>
            <w:tcW w:w="325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Наповнюваність груп</w:t>
            </w: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(мінімальна кількість вихованців у групі)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слуху</w:t>
            </w:r>
          </w:p>
        </w:tc>
        <w:tc>
          <w:tcPr>
            <w:tcW w:w="9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 зору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 розумового і </w:t>
            </w: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фізичного розвитку</w:t>
            </w:r>
          </w:p>
        </w:tc>
        <w:tc>
          <w:tcPr>
            <w:tcW w:w="155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ураження опорно-рухового апарату (із збереженням рухової активності)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ампутацією кінцівок</w:t>
            </w:r>
          </w:p>
        </w:tc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ураженням спинного мозку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наслідками ДЦП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9C284E" w:rsidRPr="009C284E" w:rsidTr="009C284E"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Фізкультурно-реабілітаційної підготовки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строк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 підготовки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1 року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 підготовки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3 років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 підготовки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2 років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84E" w:rsidRPr="009C284E" w:rsidTr="009C284E"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до вищої спортивної майстерності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строк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Примітка.</w:t>
      </w: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До II групи належать командні ігрові види спорту.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".</w:t>
      </w:r>
    </w:p>
    <w:p w:rsidR="009C284E" w:rsidRPr="009C284E" w:rsidRDefault="009C284E" w:rsidP="009C28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C284E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C284E" w:rsidRPr="009C284E" w:rsidTr="009C284E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олімпійського спорту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C284E" w:rsidRPr="009C284E" w:rsidRDefault="009C284E" w:rsidP="009C28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Я. Вірастюк</w:t>
            </w:r>
          </w:p>
        </w:tc>
      </w:tr>
    </w:tbl>
    <w:p w:rsidR="009C284E" w:rsidRPr="009C284E" w:rsidRDefault="009C284E" w:rsidP="009C284E">
      <w:bookmarkStart w:id="0" w:name="_GoBack"/>
      <w:bookmarkEnd w:id="0"/>
    </w:p>
    <w:sectPr w:rsidR="009C284E" w:rsidRPr="009C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B26"/>
    <w:multiLevelType w:val="multilevel"/>
    <w:tmpl w:val="4DA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4E"/>
    <w:rsid w:val="009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C4E1-0884-429A-AA0B-26FA65F8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2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284E"/>
    <w:rPr>
      <w:b/>
      <w:bCs/>
    </w:rPr>
  </w:style>
  <w:style w:type="character" w:styleId="a4">
    <w:name w:val="Hyperlink"/>
    <w:basedOn w:val="a0"/>
    <w:uiPriority w:val="99"/>
    <w:semiHidden/>
    <w:unhideWhenUsed/>
    <w:rsid w:val="009C28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284E"/>
    <w:rPr>
      <w:color w:val="800080"/>
      <w:u w:val="single"/>
    </w:rPr>
  </w:style>
  <w:style w:type="paragraph" w:customStyle="1" w:styleId="tc">
    <w:name w:val="tc"/>
    <w:basedOn w:val="a"/>
    <w:rsid w:val="009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">
    <w:name w:val="fs3"/>
    <w:basedOn w:val="a0"/>
    <w:rsid w:val="009C284E"/>
  </w:style>
  <w:style w:type="character" w:customStyle="1" w:styleId="fs2">
    <w:name w:val="fs2"/>
    <w:basedOn w:val="a0"/>
    <w:rsid w:val="009C284E"/>
  </w:style>
  <w:style w:type="paragraph" w:customStyle="1" w:styleId="tr">
    <w:name w:val="tr"/>
    <w:basedOn w:val="a"/>
    <w:rsid w:val="009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93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1485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477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614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735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442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5100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704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121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505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88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65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65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8099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search.ligazakon.ua/l_doc2.nsf/link1/RE26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U493_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2019-07-11T08:06:00Z</dcterms:created>
  <dcterms:modified xsi:type="dcterms:W3CDTF">2019-07-11T08:07:00Z</dcterms:modified>
</cp:coreProperties>
</file>