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0669" w14:textId="0050979C" w:rsid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першого півріччя 2021 року інспекцією постійно проводилась робота щодо надання відповідей на письмові та інші звернення громадян з обов’язковим </w:t>
      </w:r>
      <w:r w:rsidRPr="006D40F3">
        <w:rPr>
          <w:rFonts w:ascii="Times New Roman" w:hAnsi="Times New Roman" w:cs="Times New Roman"/>
          <w:sz w:val="28"/>
          <w:szCs w:val="28"/>
          <w:lang w:val="uk-UA"/>
        </w:rPr>
        <w:t>обґрунтуванням</w:t>
      </w:r>
      <w:r>
        <w:rPr>
          <w:rFonts w:ascii="Times New Roman" w:hAnsi="Times New Roman" w:cs="Times New Roman"/>
          <w:sz w:val="28"/>
          <w:szCs w:val="28"/>
          <w:lang w:val="uk-UA"/>
        </w:rPr>
        <w:t xml:space="preserve"> відповідно до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0F3EA7AA" w14:textId="024BB61B" w:rsid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звітного періоду до інспекції надійшло 15 045 звернень від громадян,   з них:</w:t>
      </w:r>
    </w:p>
    <w:p w14:paraId="71B2DD1A" w14:textId="0C90B379"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D40F3">
        <w:rPr>
          <w:rFonts w:ascii="Times New Roman" w:hAnsi="Times New Roman" w:cs="Times New Roman"/>
          <w:sz w:val="28"/>
          <w:szCs w:val="28"/>
          <w:lang w:val="uk-UA"/>
        </w:rPr>
        <w:t xml:space="preserve"> Єдиної гарячої лінії для звернень громадян Дніпровської міської ради– </w:t>
      </w:r>
      <w:r>
        <w:rPr>
          <w:rFonts w:ascii="Times New Roman" w:hAnsi="Times New Roman" w:cs="Times New Roman"/>
          <w:sz w:val="28"/>
          <w:szCs w:val="28"/>
          <w:lang w:val="uk-UA"/>
        </w:rPr>
        <w:t>233</w:t>
      </w:r>
      <w:r w:rsidRPr="006D40F3">
        <w:rPr>
          <w:rFonts w:ascii="Times New Roman" w:hAnsi="Times New Roman" w:cs="Times New Roman"/>
          <w:sz w:val="28"/>
          <w:szCs w:val="28"/>
          <w:lang w:val="uk-UA"/>
        </w:rPr>
        <w:t xml:space="preserve">;   </w:t>
      </w:r>
    </w:p>
    <w:p w14:paraId="75D91F0F" w14:textId="4B27B82A"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гарячої лінії голови Дніпровської облдержадміністрації – 55;</w:t>
      </w:r>
    </w:p>
    <w:p w14:paraId="258982F4" w14:textId="64FAC038"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урядової гарячої лінії (Дніпровський обласний контактний         центр) – 35;</w:t>
      </w:r>
    </w:p>
    <w:p w14:paraId="277191E6" w14:textId="79FDEEA8"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які надійшли до Дніпровської міської ради та були передані до інспекції - 213;</w:t>
      </w:r>
    </w:p>
    <w:p w14:paraId="4AF6F46E" w14:textId="595DBF8B"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контакт-центр м. Дніпра Дніпровської міської ради - 152;</w:t>
      </w:r>
    </w:p>
    <w:p w14:paraId="7F0BEB8F" w14:textId="1E2AA83B"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форма для звернень на сайті інспекції </w:t>
      </w:r>
      <w:proofErr w:type="spellStart"/>
      <w:r>
        <w:rPr>
          <w:rFonts w:ascii="Times New Roman" w:hAnsi="Times New Roman" w:cs="Times New Roman"/>
          <w:sz w:val="28"/>
          <w:szCs w:val="28"/>
          <w:lang w:val="en-US"/>
        </w:rPr>
        <w:t>ipkp</w:t>
      </w:r>
      <w:proofErr w:type="spellEnd"/>
      <w:r w:rsidRPr="00B23E67">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dniprorada</w:t>
      </w:r>
      <w:proofErr w:type="spellEnd"/>
      <w:r w:rsidRPr="00B23E67">
        <w:rPr>
          <w:rFonts w:ascii="Times New Roman" w:hAnsi="Times New Roman" w:cs="Times New Roman"/>
          <w:sz w:val="28"/>
          <w:szCs w:val="28"/>
          <w:lang w:val="uk-UA"/>
        </w:rPr>
        <w:t>.</w:t>
      </w:r>
      <w:r>
        <w:rPr>
          <w:rFonts w:ascii="Times New Roman" w:hAnsi="Times New Roman" w:cs="Times New Roman"/>
          <w:sz w:val="28"/>
          <w:szCs w:val="28"/>
          <w:lang w:val="en-US"/>
        </w:rPr>
        <w:t>gov</w:t>
      </w:r>
      <w:r w:rsidRPr="00B23E67">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ua</w:t>
      </w:r>
      <w:proofErr w:type="spellEnd"/>
      <w:r w:rsidRPr="00B23E67">
        <w:rPr>
          <w:rFonts w:ascii="Times New Roman" w:hAnsi="Times New Roman" w:cs="Times New Roman"/>
          <w:sz w:val="28"/>
          <w:szCs w:val="28"/>
          <w:lang w:val="uk-UA"/>
        </w:rPr>
        <w:t xml:space="preserve"> - </w:t>
      </w:r>
      <w:r>
        <w:rPr>
          <w:rFonts w:ascii="Times New Roman" w:hAnsi="Times New Roman" w:cs="Times New Roman"/>
          <w:sz w:val="28"/>
          <w:szCs w:val="28"/>
          <w:lang w:val="uk-UA"/>
        </w:rPr>
        <w:t>2747;</w:t>
      </w:r>
    </w:p>
    <w:p w14:paraId="0758D7B8" w14:textId="0B6DA4AF"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електронну пошту інспекції - 4513;</w:t>
      </w:r>
    </w:p>
    <w:p w14:paraId="7658709A" w14:textId="712F5B76"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які надійшли поштовим відправленням та отримані від громадян  - 4052;</w:t>
      </w:r>
    </w:p>
    <w:p w14:paraId="39E4BE14" w14:textId="21F379C9" w:rsidR="005620EE" w:rsidRDefault="005620EE" w:rsidP="005620E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інших центральних та місцевих органів державної влади, органів місцевого самоврядування – 3045;</w:t>
      </w:r>
    </w:p>
    <w:p w14:paraId="175CE21B" w14:textId="77777777" w:rsidR="005620EE" w:rsidRPr="00B55F3E" w:rsidRDefault="005620EE" w:rsidP="005620EE">
      <w:pPr>
        <w:spacing w:after="0"/>
        <w:ind w:firstLine="708"/>
        <w:jc w:val="both"/>
        <w:rPr>
          <w:rFonts w:ascii="Times New Roman" w:hAnsi="Times New Roman" w:cs="Times New Roman"/>
          <w:sz w:val="28"/>
          <w:szCs w:val="28"/>
          <w:lang w:val="uk-UA"/>
        </w:rPr>
      </w:pPr>
      <w:r w:rsidRPr="00B55F3E">
        <w:rPr>
          <w:rFonts w:ascii="Times New Roman" w:hAnsi="Times New Roman" w:cs="Times New Roman"/>
          <w:sz w:val="28"/>
          <w:szCs w:val="28"/>
          <w:lang w:val="uk-UA"/>
        </w:rPr>
        <w:t>Протягом звітного періоду спеціалістами інспекції звернення громадян</w:t>
      </w:r>
      <w:r>
        <w:rPr>
          <w:rFonts w:ascii="Times New Roman" w:hAnsi="Times New Roman" w:cs="Times New Roman"/>
          <w:sz w:val="28"/>
          <w:szCs w:val="28"/>
          <w:lang w:val="uk-UA"/>
        </w:rPr>
        <w:t xml:space="preserve"> </w:t>
      </w:r>
      <w:r w:rsidRPr="00B55F3E">
        <w:rPr>
          <w:rFonts w:ascii="Times New Roman" w:hAnsi="Times New Roman" w:cs="Times New Roman"/>
          <w:sz w:val="28"/>
          <w:szCs w:val="28"/>
          <w:lang w:val="uk-UA"/>
        </w:rPr>
        <w:t xml:space="preserve">опрацьовані в повному обсязі з дотриманням усіх </w:t>
      </w:r>
      <w:r>
        <w:rPr>
          <w:rFonts w:ascii="Times New Roman" w:hAnsi="Times New Roman" w:cs="Times New Roman"/>
          <w:sz w:val="28"/>
          <w:szCs w:val="28"/>
          <w:lang w:val="uk-UA"/>
        </w:rPr>
        <w:t>норм</w:t>
      </w:r>
      <w:r w:rsidRPr="00B55F3E">
        <w:rPr>
          <w:rFonts w:ascii="Times New Roman" w:hAnsi="Times New Roman" w:cs="Times New Roman"/>
          <w:sz w:val="28"/>
          <w:szCs w:val="28"/>
          <w:lang w:val="uk-UA"/>
        </w:rPr>
        <w:t xml:space="preserve"> чинного законодавства.</w:t>
      </w:r>
    </w:p>
    <w:p w14:paraId="615ADB4E" w14:textId="0F6A9E80" w:rsid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звернення вирішено та заявники отримали роз’яснення з посиланням на правові норми.</w:t>
      </w:r>
    </w:p>
    <w:p w14:paraId="084F407D" w14:textId="3FF42852" w:rsidR="005620EE" w:rsidRP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інспекцією реалізовано та запроваджено власний </w:t>
      </w:r>
      <w:r>
        <w:rPr>
          <w:rFonts w:ascii="Times New Roman" w:hAnsi="Times New Roman" w:cs="Times New Roman"/>
          <w:sz w:val="28"/>
          <w:szCs w:val="28"/>
          <w:lang w:val="en-US"/>
        </w:rPr>
        <w:t>Call</w:t>
      </w:r>
      <w:r w:rsidRPr="005620EE">
        <w:rPr>
          <w:rFonts w:ascii="Times New Roman" w:hAnsi="Times New Roman" w:cs="Times New Roman"/>
          <w:sz w:val="28"/>
          <w:szCs w:val="28"/>
          <w:lang w:val="uk-UA"/>
        </w:rPr>
        <w:t>-</w:t>
      </w:r>
      <w:r>
        <w:rPr>
          <w:rFonts w:ascii="Times New Roman" w:hAnsi="Times New Roman" w:cs="Times New Roman"/>
          <w:sz w:val="28"/>
          <w:szCs w:val="28"/>
          <w:lang w:val="uk-UA"/>
        </w:rPr>
        <w:t xml:space="preserve">центр з функцією автовідповідача з роз’ясненнями на найчастіші питання, які надходять до інспекції. Завдяки запровадження роботи </w:t>
      </w:r>
      <w:r>
        <w:rPr>
          <w:rFonts w:ascii="Times New Roman" w:hAnsi="Times New Roman" w:cs="Times New Roman"/>
          <w:sz w:val="28"/>
          <w:szCs w:val="28"/>
          <w:lang w:val="en-US"/>
        </w:rPr>
        <w:t>Call</w:t>
      </w:r>
      <w:r w:rsidRPr="005620EE">
        <w:rPr>
          <w:rFonts w:ascii="Times New Roman" w:hAnsi="Times New Roman" w:cs="Times New Roman"/>
          <w:sz w:val="28"/>
          <w:szCs w:val="28"/>
          <w:lang w:val="uk-UA"/>
        </w:rPr>
        <w:t>-</w:t>
      </w:r>
      <w:r>
        <w:rPr>
          <w:rFonts w:ascii="Times New Roman" w:hAnsi="Times New Roman" w:cs="Times New Roman"/>
          <w:sz w:val="28"/>
          <w:szCs w:val="28"/>
          <w:lang w:val="uk-UA"/>
        </w:rPr>
        <w:t xml:space="preserve">центра, мешканці та гості міста Дніпра невідкладно отримують </w:t>
      </w:r>
      <w:r w:rsidR="004904B9">
        <w:rPr>
          <w:rFonts w:ascii="Times New Roman" w:hAnsi="Times New Roman" w:cs="Times New Roman"/>
          <w:sz w:val="28"/>
          <w:szCs w:val="28"/>
          <w:lang w:val="uk-UA"/>
        </w:rPr>
        <w:t>інформацію</w:t>
      </w:r>
      <w:r>
        <w:rPr>
          <w:rFonts w:ascii="Times New Roman" w:hAnsi="Times New Roman" w:cs="Times New Roman"/>
          <w:sz w:val="28"/>
          <w:szCs w:val="28"/>
          <w:lang w:val="uk-UA"/>
        </w:rPr>
        <w:t xml:space="preserve"> щодо діяльності інспекції. </w:t>
      </w:r>
    </w:p>
    <w:p w14:paraId="759C33B2" w14:textId="35E31A13" w:rsid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Інспекцією затверджено графік особистого прийому громадян</w:t>
      </w:r>
      <w:r w:rsidR="004904B9">
        <w:rPr>
          <w:rFonts w:ascii="Times New Roman" w:hAnsi="Times New Roman" w:cs="Times New Roman"/>
          <w:sz w:val="28"/>
          <w:szCs w:val="28"/>
          <w:lang w:val="uk-UA"/>
        </w:rPr>
        <w:t xml:space="preserve"> наказом</w:t>
      </w:r>
      <w:r>
        <w:rPr>
          <w:rFonts w:ascii="Times New Roman" w:hAnsi="Times New Roman" w:cs="Times New Roman"/>
          <w:sz w:val="28"/>
          <w:szCs w:val="28"/>
          <w:lang w:val="uk-UA"/>
        </w:rPr>
        <w:t xml:space="preserve"> від 02.01.2019 № 3 «Про затвердження Графіку особистого прийому громадян посадовими особами інспекції».</w:t>
      </w:r>
    </w:p>
    <w:p w14:paraId="0478373E" w14:textId="30B64C8E" w:rsidR="005620E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інспекції проводить прийом громадян кожної п’ятниці, керівники усіх відділів інспекції - по понеділках, вівторках та п’ятницях.</w:t>
      </w:r>
    </w:p>
    <w:p w14:paraId="56264E4F" w14:textId="77777777" w:rsidR="0060757D" w:rsidRDefault="0060757D" w:rsidP="005620EE">
      <w:pPr>
        <w:spacing w:after="0"/>
        <w:ind w:firstLine="708"/>
        <w:jc w:val="both"/>
        <w:rPr>
          <w:rFonts w:ascii="Times New Roman" w:hAnsi="Times New Roman" w:cs="Times New Roman"/>
          <w:sz w:val="28"/>
          <w:szCs w:val="28"/>
          <w:lang w:val="uk-UA"/>
        </w:rPr>
      </w:pPr>
    </w:p>
    <w:p w14:paraId="12EBF781" w14:textId="15C8DF2C" w:rsidR="005620EE" w:rsidRPr="00B55F3E" w:rsidRDefault="005620EE" w:rsidP="005620E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метою забезпечення реалізації та гарантування закріплених Конституцією України прав громадян на звернення до органів місцевого самоврядування, інспекцією проводиться робота щодо забезпечення реалізації конституційних прав громадян на письмові звернення та особистий прийом, обов’язкового одержання </w:t>
      </w:r>
      <w:r w:rsidRPr="006D40F3">
        <w:rPr>
          <w:rFonts w:ascii="Times New Roman" w:hAnsi="Times New Roman" w:cs="Times New Roman"/>
          <w:sz w:val="28"/>
          <w:szCs w:val="28"/>
          <w:lang w:val="uk-UA"/>
        </w:rPr>
        <w:t>обґрунт</w:t>
      </w:r>
      <w:r>
        <w:rPr>
          <w:rFonts w:ascii="Times New Roman" w:hAnsi="Times New Roman" w:cs="Times New Roman"/>
          <w:sz w:val="28"/>
          <w:szCs w:val="28"/>
          <w:lang w:val="uk-UA"/>
        </w:rPr>
        <w:t>ованої відповіді, неухильного виконання норм Закону України «Про звернення громадян», удосконалення роботи зі зверненнями громадян.</w:t>
      </w:r>
    </w:p>
    <w:p w14:paraId="0182C943" w14:textId="77777777" w:rsidR="005620EE" w:rsidRPr="00B4441C" w:rsidRDefault="005620EE" w:rsidP="005620EE">
      <w:pPr>
        <w:spacing w:after="0"/>
        <w:ind w:firstLine="708"/>
        <w:jc w:val="both"/>
        <w:rPr>
          <w:rFonts w:ascii="Times New Roman" w:hAnsi="Times New Roman" w:cs="Times New Roman"/>
          <w:sz w:val="12"/>
          <w:szCs w:val="28"/>
          <w:lang w:val="uk-UA"/>
        </w:rPr>
      </w:pPr>
    </w:p>
    <w:p w14:paraId="116FC810" w14:textId="77777777" w:rsidR="005620EE" w:rsidRPr="00D429B2" w:rsidRDefault="005620EE" w:rsidP="005620EE">
      <w:pPr>
        <w:spacing w:after="0"/>
        <w:ind w:firstLine="708"/>
        <w:jc w:val="both"/>
        <w:rPr>
          <w:rFonts w:ascii="Times New Roman" w:hAnsi="Times New Roman" w:cs="Times New Roman"/>
          <w:sz w:val="20"/>
          <w:szCs w:val="44"/>
          <w:lang w:val="uk-UA"/>
        </w:rPr>
      </w:pPr>
    </w:p>
    <w:sectPr w:rsidR="005620EE" w:rsidRPr="00D429B2" w:rsidSect="00BC1B5E">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74D"/>
    <w:multiLevelType w:val="hybridMultilevel"/>
    <w:tmpl w:val="151ACD50"/>
    <w:lvl w:ilvl="0" w:tplc="821AAE6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A4E58FA"/>
    <w:multiLevelType w:val="hybridMultilevel"/>
    <w:tmpl w:val="992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1C7F"/>
    <w:rsid w:val="00075F64"/>
    <w:rsid w:val="00101427"/>
    <w:rsid w:val="001123A2"/>
    <w:rsid w:val="00137FC6"/>
    <w:rsid w:val="0022406D"/>
    <w:rsid w:val="00234F08"/>
    <w:rsid w:val="002B0FD4"/>
    <w:rsid w:val="002C3A21"/>
    <w:rsid w:val="002E48AF"/>
    <w:rsid w:val="00336B43"/>
    <w:rsid w:val="00340071"/>
    <w:rsid w:val="0035180A"/>
    <w:rsid w:val="00385235"/>
    <w:rsid w:val="003A7766"/>
    <w:rsid w:val="003C02BE"/>
    <w:rsid w:val="003C22E4"/>
    <w:rsid w:val="00402F0B"/>
    <w:rsid w:val="00414AB1"/>
    <w:rsid w:val="0043230B"/>
    <w:rsid w:val="0044214B"/>
    <w:rsid w:val="004672F4"/>
    <w:rsid w:val="00477E5E"/>
    <w:rsid w:val="0048667D"/>
    <w:rsid w:val="004904B9"/>
    <w:rsid w:val="004A6474"/>
    <w:rsid w:val="004E2BD3"/>
    <w:rsid w:val="004F43F6"/>
    <w:rsid w:val="00523952"/>
    <w:rsid w:val="00551639"/>
    <w:rsid w:val="005620EE"/>
    <w:rsid w:val="00563FC3"/>
    <w:rsid w:val="00564188"/>
    <w:rsid w:val="00571C7F"/>
    <w:rsid w:val="0059038F"/>
    <w:rsid w:val="005A4D44"/>
    <w:rsid w:val="0060757D"/>
    <w:rsid w:val="006C5739"/>
    <w:rsid w:val="006E57EB"/>
    <w:rsid w:val="006E62FF"/>
    <w:rsid w:val="006F0FD5"/>
    <w:rsid w:val="00715691"/>
    <w:rsid w:val="0072395C"/>
    <w:rsid w:val="007A75FA"/>
    <w:rsid w:val="007B5ED7"/>
    <w:rsid w:val="007C1B98"/>
    <w:rsid w:val="00851602"/>
    <w:rsid w:val="00861A2B"/>
    <w:rsid w:val="00900230"/>
    <w:rsid w:val="009029BE"/>
    <w:rsid w:val="0091645B"/>
    <w:rsid w:val="0093082C"/>
    <w:rsid w:val="00941F56"/>
    <w:rsid w:val="00A061DE"/>
    <w:rsid w:val="00A14A11"/>
    <w:rsid w:val="00A51AA8"/>
    <w:rsid w:val="00AE2F43"/>
    <w:rsid w:val="00B3771E"/>
    <w:rsid w:val="00B65C86"/>
    <w:rsid w:val="00B702E7"/>
    <w:rsid w:val="00B757AF"/>
    <w:rsid w:val="00BC1B5E"/>
    <w:rsid w:val="00C43E92"/>
    <w:rsid w:val="00C8556E"/>
    <w:rsid w:val="00CD30C8"/>
    <w:rsid w:val="00D12B5B"/>
    <w:rsid w:val="00D26EC2"/>
    <w:rsid w:val="00D67BE2"/>
    <w:rsid w:val="00DB3436"/>
    <w:rsid w:val="00F171E0"/>
    <w:rsid w:val="00F3560F"/>
    <w:rsid w:val="00F43076"/>
    <w:rsid w:val="00F505F3"/>
    <w:rsid w:val="00F82305"/>
    <w:rsid w:val="00FB04F0"/>
    <w:rsid w:val="00FB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743328"/>
  <w15:docId w15:val="{D1F1CCD9-9F48-4E74-B689-C89B507B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A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123A2"/>
    <w:rPr>
      <w:rFonts w:ascii="Tahoma" w:hAnsi="Tahoma" w:cs="Tahoma"/>
      <w:sz w:val="16"/>
      <w:szCs w:val="16"/>
    </w:rPr>
  </w:style>
  <w:style w:type="paragraph" w:styleId="a5">
    <w:name w:val="List Paragraph"/>
    <w:basedOn w:val="a"/>
    <w:uiPriority w:val="34"/>
    <w:qFormat/>
    <w:rsid w:val="00D12B5B"/>
    <w:pPr>
      <w:ind w:left="720"/>
      <w:contextualSpacing/>
    </w:pPr>
  </w:style>
  <w:style w:type="table" w:styleId="a6">
    <w:name w:val="Table Grid"/>
    <w:basedOn w:val="a1"/>
    <w:rsid w:val="00101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азв 2"/>
    <w:autoRedefine/>
    <w:rsid w:val="00CD30C8"/>
    <w:pPr>
      <w:tabs>
        <w:tab w:val="left" w:pos="0"/>
      </w:tabs>
      <w:suppressAutoHyphens/>
      <w:spacing w:after="0" w:line="240" w:lineRule="auto"/>
      <w:jc w:val="center"/>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1574</Words>
  <Characters>898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20</cp:revision>
  <cp:lastPrinted>2021-07-05T08:37:00Z</cp:lastPrinted>
  <dcterms:created xsi:type="dcterms:W3CDTF">2018-11-07T09:32:00Z</dcterms:created>
  <dcterms:modified xsi:type="dcterms:W3CDTF">2021-07-06T12:08:00Z</dcterms:modified>
</cp:coreProperties>
</file>