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E4" w:rsidRPr="00370337" w:rsidRDefault="007A08E4" w:rsidP="00370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7033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Правобережне управління соціального захисту населення </w:t>
      </w:r>
    </w:p>
    <w:p w:rsidR="007A08E4" w:rsidRPr="00370337" w:rsidRDefault="007A08E4" w:rsidP="00370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70337">
        <w:rPr>
          <w:rFonts w:ascii="Times New Roman" w:hAnsi="Times New Roman" w:cs="Times New Roman"/>
          <w:b/>
          <w:bCs/>
          <w:sz w:val="32"/>
          <w:szCs w:val="32"/>
          <w:lang w:val="uk-UA"/>
        </w:rPr>
        <w:t>Дніпровської міської ради повідомляє</w:t>
      </w:r>
    </w:p>
    <w:p w:rsidR="007A08E4" w:rsidRDefault="007A08E4" w:rsidP="00355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08E4" w:rsidRDefault="007A08E4" w:rsidP="00355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8E4" w:rsidRDefault="007A08E4" w:rsidP="00370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70337">
        <w:rPr>
          <w:rFonts w:ascii="Times New Roman" w:hAnsi="Times New Roman" w:cs="Times New Roman"/>
          <w:b/>
          <w:bCs/>
          <w:sz w:val="36"/>
          <w:szCs w:val="36"/>
          <w:lang w:val="uk-UA"/>
        </w:rPr>
        <w:t>Субсидія – державна п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ідтримка малозабезпечених родин</w:t>
      </w:r>
    </w:p>
    <w:p w:rsidR="007A08E4" w:rsidRPr="00370337" w:rsidRDefault="007A08E4" w:rsidP="00355F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7A08E4" w:rsidRDefault="007A08E4" w:rsidP="00355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механізмом забезпечення соціального захисту населення при оплаті житлово-комунальних послуг є програма житлових субсидій, яка діє в Україні з 1995 року.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програмі житлових субсидій малозабезпечені громадяни оплачують не повну вартість житлово-комунальних послуг, а лише частину платежу, яка залежить від розміру середньомісячного сукупного доходу домогосподарства в розрахунку на одну особу. Що менші доходи домогосподарства, то меншою є частка обов’язкової плати за житлово-комунальні послуги. 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норм Положення про порядок призначення житлових субсидій, затвердженого постановою Кабінету Міністрів України від 21.10.1995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(зі змінами) (далі - Положення), житлова субсидія призначається за наявності різниці між розміром плати за житлово-комунальні послуги в межах соціальної норми житла, соціальних нормативів користування житлово-комунальними послугами і розміром обов’язкового відсотка платежу, визначеного в порядку, встановленому Кабінетом Міністрів України.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призначення житлової субсидії особа подає до органу соціального захисту населення заяву про призначення та надання житлової субсидії у грошовій формі та декларацію про доходи і витрати осіб, які звернулися за призначенням житлової субсидії, за встановленими формами.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та декларація можуть бути подані органу соціального захисту населення особисто або надіслані поштою чи в електронній формі через офіційний веб-сайт Мінсоцполітики.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5 пункту 14 Положення житлова субсидія не призначається (у тому числі на наступний період), якщо структурними підрозділами з питань соціального захисту населення отримано інформацію про наявність простроченої понад три місяці (на дату надання такої інформації підприємствами – подавачами житлово-комунальних послуг) заборгованості з оплати житлово-комунальних послуг, витрат на управління багатоквартирним будинком, строк позовної давності якої не минув і загальна сума якої перевищує 20 неоподаткованих мінімумів доходів громадян на день звернення за призначенням житлової субсидії (340 грн.).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суми такої заборгованості за послугу з постачання та розподілу природного газу не включається заборгованість,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зв’язку з приведенням об’єму використаного побутовими споживачами природного газу у відповідність до стандартних умов при здійсненні відповідних комерційних розрахунків, а також заборгованість, що виникла у зв’язку з тим, що управитель багатоквартирного будинку, об’єднання співвласників багатоквартирного будинку, виконавець комунальних послуг не уклали договору з АТ «Ощадбанк» (його установами) для перерахування сум житлових субсидій у грошовій безготівковій формі.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за наявності заборгованості житлову субсидію може бути призначено на наступний період за рішенням комісії, утвореної органами місцевого самоврядування, на підставі акта обстеження матеріально-побутових умов домогосподарства, з урахуванням обставин, що склалися. Таким чином, найбільш вразливі категорії населення забезпечуються державною підтримкою.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існує механізм реструктуризації заборгованості споживачів з оплати житлово-комунальних послуг на підставі укладеного договору з надавачами цих послуг.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постановою Кабінету Міністрів України від 25.03.2020 № 247 «Про особливості надання житлових субсидій» передбачено на період карантину</w:t>
      </w:r>
      <w:r w:rsidRPr="002D2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на 50% соціальних нормативів, у межах яких надається субсидія на оплату житлово-комунальних послуг, а для соціальної підтримки осіб, яких звільнено з роботи у зв’язку з карантином, - врахування до їхнього доходу під час призначення житлової субсидії розміру допомоги по безробіттю замість заробітної плати, яку вони отримували за попереднім місцем роботи;.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управління соціального захисту населення покладена функція призначення житлових субсидій та контролю за їх цільовим використанням.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оформлення субсидії звертатись: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Новокодацькому районі:   вул.Трудова, 1 А,     тел. 056 767 09 85</w:t>
      </w:r>
    </w:p>
    <w:p w:rsidR="007A08E4" w:rsidRDefault="007A08E4" w:rsidP="00705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Чечелівському районі:       вул.Уральська, 5,   тел. 094 885 95 28</w:t>
      </w:r>
    </w:p>
    <w:p w:rsidR="007A08E4" w:rsidRPr="00355F13" w:rsidRDefault="007A08E4" w:rsidP="004E6897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094 885 95 27</w:t>
      </w:r>
    </w:p>
    <w:sectPr w:rsidR="007A08E4" w:rsidRPr="00355F13" w:rsidSect="00F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F13"/>
    <w:rsid w:val="00141B5B"/>
    <w:rsid w:val="002D2A79"/>
    <w:rsid w:val="00355F13"/>
    <w:rsid w:val="00370337"/>
    <w:rsid w:val="003A7D78"/>
    <w:rsid w:val="004E6897"/>
    <w:rsid w:val="005273E2"/>
    <w:rsid w:val="005C7202"/>
    <w:rsid w:val="00705CDE"/>
    <w:rsid w:val="007A08E4"/>
    <w:rsid w:val="008D0295"/>
    <w:rsid w:val="00CB336F"/>
    <w:rsid w:val="00F4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674</Words>
  <Characters>3845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secretar</cp:lastModifiedBy>
  <cp:revision>6</cp:revision>
  <cp:lastPrinted>2020-10-09T11:34:00Z</cp:lastPrinted>
  <dcterms:created xsi:type="dcterms:W3CDTF">2020-10-09T10:13:00Z</dcterms:created>
  <dcterms:modified xsi:type="dcterms:W3CDTF">2020-10-12T05:09:00Z</dcterms:modified>
</cp:coreProperties>
</file>