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B3506" w14:textId="77777777" w:rsidR="00F57996" w:rsidRPr="0032259B" w:rsidRDefault="00D5757E" w:rsidP="005D1E1D">
      <w:pPr>
        <w:pStyle w:val="11"/>
        <w:spacing w:line="240" w:lineRule="auto"/>
        <w:ind w:firstLine="567"/>
        <w:jc w:val="center"/>
        <w:rPr>
          <w:color w:val="auto"/>
          <w:sz w:val="28"/>
          <w:szCs w:val="28"/>
        </w:rPr>
      </w:pPr>
      <w:r w:rsidRPr="0032259B">
        <w:rPr>
          <w:b/>
          <w:bCs/>
          <w:color w:val="auto"/>
          <w:sz w:val="28"/>
          <w:szCs w:val="28"/>
          <w:lang w:eastAsia="ru-RU" w:bidi="ru-RU"/>
        </w:rPr>
        <w:t>Заява</w:t>
      </w:r>
    </w:p>
    <w:p w14:paraId="758E1938" w14:textId="0648F540" w:rsidR="00F57996" w:rsidRPr="0032259B" w:rsidRDefault="00D5757E" w:rsidP="005D1E1D">
      <w:pPr>
        <w:pStyle w:val="11"/>
        <w:ind w:firstLine="567"/>
        <w:jc w:val="center"/>
        <w:rPr>
          <w:b/>
          <w:bCs/>
          <w:color w:val="auto"/>
          <w:sz w:val="28"/>
          <w:szCs w:val="28"/>
        </w:rPr>
      </w:pPr>
      <w:r w:rsidRPr="0032259B">
        <w:rPr>
          <w:b/>
          <w:bCs/>
          <w:color w:val="auto"/>
          <w:sz w:val="28"/>
          <w:szCs w:val="28"/>
          <w:lang w:eastAsia="ru-RU" w:bidi="ru-RU"/>
        </w:rPr>
        <w:t xml:space="preserve">про визначення обсягу </w:t>
      </w:r>
      <w:r w:rsidRPr="0032259B">
        <w:rPr>
          <w:b/>
          <w:bCs/>
          <w:color w:val="auto"/>
          <w:sz w:val="28"/>
          <w:szCs w:val="28"/>
        </w:rPr>
        <w:t>стратегічної екологічної оцінки</w:t>
      </w:r>
      <w:r w:rsidR="009008F5" w:rsidRPr="0032259B">
        <w:rPr>
          <w:b/>
          <w:bCs/>
          <w:color w:val="auto"/>
          <w:sz w:val="28"/>
          <w:szCs w:val="28"/>
        </w:rPr>
        <w:t xml:space="preserve"> </w:t>
      </w:r>
    </w:p>
    <w:p w14:paraId="7D8E5CF4" w14:textId="6DA20882" w:rsidR="000F09F2" w:rsidRPr="0032259B" w:rsidRDefault="009008F5" w:rsidP="009008F5">
      <w:pPr>
        <w:pStyle w:val="11"/>
        <w:ind w:firstLine="567"/>
        <w:jc w:val="center"/>
        <w:rPr>
          <w:b/>
          <w:bCs/>
          <w:color w:val="auto"/>
          <w:sz w:val="28"/>
          <w:szCs w:val="28"/>
        </w:rPr>
      </w:pPr>
      <w:r w:rsidRPr="0032259B">
        <w:rPr>
          <w:b/>
          <w:bCs/>
          <w:color w:val="auto"/>
          <w:sz w:val="28"/>
          <w:szCs w:val="28"/>
        </w:rPr>
        <w:t>Місцевого плану управління відходами у місті Дніпрі до 2030 року</w:t>
      </w:r>
    </w:p>
    <w:p w14:paraId="0887126A" w14:textId="77777777" w:rsidR="000F09F2" w:rsidRPr="0032259B" w:rsidRDefault="000F09F2" w:rsidP="005D1E1D">
      <w:pPr>
        <w:pStyle w:val="11"/>
        <w:ind w:firstLine="567"/>
        <w:jc w:val="both"/>
        <w:rPr>
          <w:b/>
          <w:bCs/>
          <w:color w:val="auto"/>
          <w:sz w:val="28"/>
          <w:szCs w:val="28"/>
          <w:lang w:eastAsia="ru-RU" w:bidi="ru-RU"/>
        </w:rPr>
      </w:pPr>
    </w:p>
    <w:p w14:paraId="77AC654C" w14:textId="29ED1D3A" w:rsidR="00F57996" w:rsidRPr="0032259B" w:rsidRDefault="00D5757E" w:rsidP="005D1E1D">
      <w:pPr>
        <w:pStyle w:val="11"/>
        <w:ind w:firstLine="567"/>
        <w:jc w:val="both"/>
        <w:rPr>
          <w:color w:val="auto"/>
          <w:sz w:val="28"/>
          <w:szCs w:val="28"/>
        </w:rPr>
      </w:pPr>
      <w:r w:rsidRPr="0032259B">
        <w:rPr>
          <w:b/>
          <w:bCs/>
          <w:color w:val="auto"/>
          <w:sz w:val="28"/>
          <w:szCs w:val="28"/>
          <w:lang w:eastAsia="ru-RU" w:bidi="ru-RU"/>
        </w:rPr>
        <w:t>Замовник:</w:t>
      </w:r>
    </w:p>
    <w:p w14:paraId="2BB70DD8" w14:textId="15F1737E" w:rsidR="00F57996" w:rsidRPr="0032259B" w:rsidRDefault="009008F5" w:rsidP="005D1E1D">
      <w:pPr>
        <w:pStyle w:val="11"/>
        <w:ind w:firstLine="567"/>
        <w:jc w:val="both"/>
        <w:rPr>
          <w:color w:val="auto"/>
          <w:sz w:val="28"/>
          <w:szCs w:val="28"/>
        </w:rPr>
      </w:pPr>
      <w:r w:rsidRPr="0032259B">
        <w:rPr>
          <w:color w:val="auto"/>
          <w:sz w:val="28"/>
          <w:szCs w:val="28"/>
        </w:rPr>
        <w:t>Департамент екологічної політики Дніпровської міської ради</w:t>
      </w:r>
    </w:p>
    <w:p w14:paraId="289AED6A" w14:textId="77777777" w:rsidR="00F57996" w:rsidRPr="0032259B" w:rsidRDefault="00D5757E" w:rsidP="005D1E1D">
      <w:pPr>
        <w:pStyle w:val="20"/>
        <w:keepNext/>
        <w:keepLines/>
        <w:numPr>
          <w:ilvl w:val="0"/>
          <w:numId w:val="1"/>
        </w:numPr>
        <w:tabs>
          <w:tab w:val="left" w:pos="322"/>
        </w:tabs>
        <w:ind w:firstLine="567"/>
        <w:jc w:val="both"/>
        <w:rPr>
          <w:color w:val="auto"/>
          <w:sz w:val="28"/>
          <w:szCs w:val="28"/>
        </w:rPr>
      </w:pPr>
      <w:bookmarkStart w:id="0" w:name="bookmark2"/>
      <w:r w:rsidRPr="0032259B">
        <w:rPr>
          <w:color w:val="auto"/>
          <w:sz w:val="28"/>
          <w:szCs w:val="28"/>
          <w:lang w:eastAsia="ru-RU" w:bidi="ru-RU"/>
        </w:rPr>
        <w:t>Назва документа державного планування:</w:t>
      </w:r>
      <w:bookmarkEnd w:id="0"/>
    </w:p>
    <w:p w14:paraId="5A92BC18" w14:textId="54918B57" w:rsidR="00F57996" w:rsidRPr="0032259B" w:rsidRDefault="009008F5" w:rsidP="005D1E1D">
      <w:pPr>
        <w:pStyle w:val="11"/>
        <w:ind w:firstLine="567"/>
        <w:jc w:val="both"/>
        <w:rPr>
          <w:color w:val="auto"/>
          <w:sz w:val="28"/>
          <w:szCs w:val="28"/>
        </w:rPr>
      </w:pPr>
      <w:r w:rsidRPr="0032259B">
        <w:rPr>
          <w:color w:val="auto"/>
          <w:sz w:val="28"/>
          <w:szCs w:val="28"/>
        </w:rPr>
        <w:t>Місцевий план управління відходами у місті Дніпрі до 2030 року</w:t>
      </w:r>
    </w:p>
    <w:p w14:paraId="4A46D496" w14:textId="33B7D9EF" w:rsidR="00F57996" w:rsidRPr="0032259B" w:rsidRDefault="00D5757E" w:rsidP="005D1E1D">
      <w:pPr>
        <w:pStyle w:val="20"/>
        <w:keepNext/>
        <w:keepLines/>
        <w:numPr>
          <w:ilvl w:val="0"/>
          <w:numId w:val="1"/>
        </w:numPr>
        <w:tabs>
          <w:tab w:val="left" w:pos="342"/>
        </w:tabs>
        <w:spacing w:line="264" w:lineRule="auto"/>
        <w:ind w:firstLine="567"/>
        <w:jc w:val="both"/>
        <w:rPr>
          <w:color w:val="auto"/>
          <w:sz w:val="28"/>
          <w:szCs w:val="28"/>
        </w:rPr>
      </w:pPr>
      <w:bookmarkStart w:id="1" w:name="bookmark4"/>
      <w:r w:rsidRPr="0032259B">
        <w:rPr>
          <w:color w:val="auto"/>
          <w:sz w:val="28"/>
          <w:szCs w:val="28"/>
        </w:rPr>
        <w:t xml:space="preserve">Основні цілі </w:t>
      </w:r>
      <w:r w:rsidRPr="0032259B">
        <w:rPr>
          <w:color w:val="auto"/>
          <w:sz w:val="28"/>
          <w:szCs w:val="28"/>
          <w:lang w:eastAsia="ru-RU" w:bidi="ru-RU"/>
        </w:rPr>
        <w:t xml:space="preserve">документа державного планування, його зв’язок з </w:t>
      </w:r>
      <w:r w:rsidRPr="0032259B">
        <w:rPr>
          <w:color w:val="auto"/>
          <w:sz w:val="28"/>
          <w:szCs w:val="28"/>
        </w:rPr>
        <w:t xml:space="preserve">іншими </w:t>
      </w:r>
      <w:r w:rsidRPr="0032259B">
        <w:rPr>
          <w:color w:val="auto"/>
          <w:sz w:val="28"/>
          <w:szCs w:val="28"/>
          <w:lang w:eastAsia="ru-RU" w:bidi="ru-RU"/>
        </w:rPr>
        <w:t>документами державного планування</w:t>
      </w:r>
      <w:bookmarkEnd w:id="1"/>
      <w:r w:rsidR="00707F12" w:rsidRPr="0032259B">
        <w:rPr>
          <w:color w:val="auto"/>
          <w:sz w:val="28"/>
          <w:szCs w:val="28"/>
          <w:lang w:eastAsia="ru-RU" w:bidi="ru-RU"/>
        </w:rPr>
        <w:t>.</w:t>
      </w:r>
    </w:p>
    <w:p w14:paraId="5DA41CF4" w14:textId="5A0861FD" w:rsidR="006E6256" w:rsidRPr="0032259B" w:rsidRDefault="00252A80" w:rsidP="006E6256">
      <w:pPr>
        <w:pStyle w:val="11"/>
        <w:ind w:firstLine="567"/>
        <w:jc w:val="both"/>
        <w:rPr>
          <w:color w:val="auto"/>
          <w:sz w:val="28"/>
          <w:szCs w:val="28"/>
        </w:rPr>
      </w:pPr>
      <w:r w:rsidRPr="0032259B">
        <w:rPr>
          <w:color w:val="auto"/>
          <w:sz w:val="28"/>
          <w:szCs w:val="28"/>
        </w:rPr>
        <w:t>«</w:t>
      </w:r>
      <w:r w:rsidR="009008F5" w:rsidRPr="0032259B">
        <w:rPr>
          <w:color w:val="auto"/>
          <w:sz w:val="28"/>
          <w:szCs w:val="28"/>
        </w:rPr>
        <w:t>Місцевий план управління відходами у місті Дніпрі до 2030 року</w:t>
      </w:r>
      <w:r w:rsidRPr="0032259B">
        <w:rPr>
          <w:color w:val="auto"/>
          <w:sz w:val="28"/>
          <w:szCs w:val="28"/>
        </w:rPr>
        <w:t xml:space="preserve">» (далі - МПУВ) є документом державного планування (далі ДДП) місцевого рівня для якого, відповідно до пункту 1 статті 2 Закону України «Про стратегічну екологічну оцінку» проводиться стратегічна екологічна оцінка (далі - СЕО). Розроблення МПУВ здійснюється на виконання пункту 1 частини другої статті 26 Закону України «Про управління відходами» та відповідно до положень Постанови Кабінету Міністрів України від 05.09.2023 р. № 947 «Про затвердження Порядку розроблення, погодження та затвердження місцевих планів управління відходами». </w:t>
      </w:r>
    </w:p>
    <w:p w14:paraId="7615369F" w14:textId="00C1C78D" w:rsidR="006E6256" w:rsidRPr="0032259B" w:rsidRDefault="006E6256" w:rsidP="006E6256">
      <w:pPr>
        <w:pStyle w:val="11"/>
        <w:ind w:firstLine="567"/>
        <w:jc w:val="both"/>
        <w:rPr>
          <w:color w:val="auto"/>
          <w:sz w:val="28"/>
          <w:szCs w:val="28"/>
        </w:rPr>
      </w:pPr>
      <w:r w:rsidRPr="0032259B">
        <w:rPr>
          <w:color w:val="auto"/>
          <w:sz w:val="28"/>
          <w:szCs w:val="28"/>
        </w:rPr>
        <w:t>Загальною метою розроблення МПУВ є створення та забезпечення належного функціонування комплексної системи управління відходами, яка забезпечить мінімізацію навантаження на довкілля, зумовленого утворенням відходів, шляхом дотримання ієрархії управління відходами, з урахуванням економічних можливостей як держави, області, громад, так і основних утворювачів відходів. Впроваджений системний підхід в управлінні відходами,</w:t>
      </w:r>
      <w:r w:rsidR="00781ABF" w:rsidRPr="0032259B">
        <w:rPr>
          <w:color w:val="auto"/>
          <w:sz w:val="28"/>
          <w:szCs w:val="28"/>
        </w:rPr>
        <w:t xml:space="preserve"> </w:t>
      </w:r>
      <w:r w:rsidRPr="0032259B">
        <w:rPr>
          <w:color w:val="auto"/>
          <w:sz w:val="28"/>
          <w:szCs w:val="28"/>
        </w:rPr>
        <w:t>у свою чергу, призведе до створення умов для підвищення стандартів якості життя населення.</w:t>
      </w:r>
    </w:p>
    <w:p w14:paraId="26DD683A" w14:textId="074BAC4D" w:rsidR="006E6256" w:rsidRPr="0032259B" w:rsidRDefault="006E6256" w:rsidP="006E6256">
      <w:pPr>
        <w:pStyle w:val="11"/>
        <w:ind w:firstLine="567"/>
        <w:jc w:val="both"/>
        <w:rPr>
          <w:color w:val="auto"/>
          <w:sz w:val="28"/>
          <w:szCs w:val="28"/>
        </w:rPr>
      </w:pPr>
      <w:r w:rsidRPr="0032259B">
        <w:rPr>
          <w:color w:val="auto"/>
          <w:sz w:val="28"/>
          <w:szCs w:val="28"/>
        </w:rPr>
        <w:t xml:space="preserve">МПУВ спрямований на досягнення національних </w:t>
      </w:r>
      <w:r w:rsidR="009008F5" w:rsidRPr="0032259B">
        <w:rPr>
          <w:color w:val="auto"/>
          <w:sz w:val="28"/>
          <w:szCs w:val="28"/>
        </w:rPr>
        <w:t xml:space="preserve">та регіональних </w:t>
      </w:r>
      <w:r w:rsidRPr="0032259B">
        <w:rPr>
          <w:color w:val="auto"/>
          <w:sz w:val="28"/>
          <w:szCs w:val="28"/>
        </w:rPr>
        <w:t xml:space="preserve">цілей управління відходами </w:t>
      </w:r>
      <w:r w:rsidR="009008F5" w:rsidRPr="0032259B">
        <w:rPr>
          <w:color w:val="auto"/>
          <w:sz w:val="28"/>
          <w:szCs w:val="28"/>
        </w:rPr>
        <w:t>у місті Дніпрі</w:t>
      </w:r>
      <w:r w:rsidRPr="0032259B">
        <w:rPr>
          <w:color w:val="auto"/>
          <w:sz w:val="28"/>
          <w:szCs w:val="28"/>
        </w:rPr>
        <w:t xml:space="preserve"> з урахуванням місцевих особливостей, а також вирішення наявних та попередження виникнення нових проблем </w:t>
      </w:r>
      <w:r w:rsidR="00353DD0" w:rsidRPr="0032259B">
        <w:rPr>
          <w:color w:val="auto"/>
          <w:sz w:val="28"/>
          <w:szCs w:val="28"/>
        </w:rPr>
        <w:t>агломерації</w:t>
      </w:r>
      <w:r w:rsidRPr="0032259B">
        <w:rPr>
          <w:color w:val="auto"/>
          <w:sz w:val="28"/>
          <w:szCs w:val="28"/>
        </w:rPr>
        <w:t>, що мають відношення до сфери управління відходами.</w:t>
      </w:r>
    </w:p>
    <w:p w14:paraId="17AAA8EA" w14:textId="76665935" w:rsidR="00456D71" w:rsidRPr="0032259B" w:rsidRDefault="006E6256" w:rsidP="00456D71">
      <w:pPr>
        <w:pStyle w:val="11"/>
        <w:ind w:firstLine="567"/>
        <w:jc w:val="both"/>
        <w:rPr>
          <w:color w:val="auto"/>
          <w:sz w:val="28"/>
          <w:szCs w:val="28"/>
        </w:rPr>
      </w:pPr>
      <w:r w:rsidRPr="0032259B">
        <w:rPr>
          <w:color w:val="auto"/>
          <w:sz w:val="28"/>
          <w:szCs w:val="28"/>
        </w:rPr>
        <w:t xml:space="preserve">Місцевим планом передбачається використання технологій та технічних рішень, які відповідають природоохоронним, санітарно-гігієнічним вимогам і забезпечують мінімізацію та унеможливлення впливу шкідливих факторів на довкілля та здоров’я населення </w:t>
      </w:r>
      <w:r w:rsidR="000E162C" w:rsidRPr="0032259B">
        <w:rPr>
          <w:color w:val="auto"/>
          <w:sz w:val="28"/>
          <w:szCs w:val="28"/>
        </w:rPr>
        <w:t>міста</w:t>
      </w:r>
      <w:r w:rsidRPr="0032259B">
        <w:rPr>
          <w:color w:val="auto"/>
          <w:sz w:val="28"/>
          <w:szCs w:val="28"/>
        </w:rPr>
        <w:t>.</w:t>
      </w:r>
      <w:r w:rsidR="00252A80" w:rsidRPr="0032259B">
        <w:rPr>
          <w:color w:val="auto"/>
          <w:sz w:val="28"/>
          <w:szCs w:val="28"/>
        </w:rPr>
        <w:t xml:space="preserve"> </w:t>
      </w:r>
      <w:r w:rsidR="00456D71" w:rsidRPr="0032259B">
        <w:rPr>
          <w:color w:val="auto"/>
          <w:sz w:val="28"/>
          <w:szCs w:val="28"/>
        </w:rPr>
        <w:t>В МПУВ враховані положення та заходи</w:t>
      </w:r>
      <w:r w:rsidR="00CB3A84" w:rsidRPr="0032259B">
        <w:rPr>
          <w:color w:val="auto"/>
          <w:sz w:val="28"/>
          <w:szCs w:val="28"/>
        </w:rPr>
        <w:t>,</w:t>
      </w:r>
      <w:r w:rsidR="00456D71" w:rsidRPr="0032259B">
        <w:rPr>
          <w:color w:val="auto"/>
          <w:sz w:val="28"/>
          <w:szCs w:val="28"/>
        </w:rPr>
        <w:t xml:space="preserve"> наявні в нормативно-правових документах та документах державного планування національного, регіонального та місцевого рівнів у сфері управління відходами: </w:t>
      </w:r>
    </w:p>
    <w:p w14:paraId="091EC79E" w14:textId="0AD3C484" w:rsidR="00456D71" w:rsidRPr="0032259B" w:rsidRDefault="00456D71" w:rsidP="00456D71">
      <w:pPr>
        <w:pStyle w:val="11"/>
        <w:ind w:firstLine="567"/>
        <w:jc w:val="both"/>
        <w:rPr>
          <w:color w:val="auto"/>
          <w:sz w:val="28"/>
          <w:szCs w:val="28"/>
        </w:rPr>
      </w:pPr>
      <w:r w:rsidRPr="0032259B">
        <w:rPr>
          <w:b/>
          <w:color w:val="auto"/>
          <w:sz w:val="28"/>
          <w:szCs w:val="28"/>
        </w:rPr>
        <w:t>·</w:t>
      </w:r>
      <w:r w:rsidRPr="0032259B">
        <w:rPr>
          <w:color w:val="auto"/>
          <w:sz w:val="28"/>
          <w:szCs w:val="28"/>
        </w:rPr>
        <w:tab/>
        <w:t xml:space="preserve">Національна стратегія управління відходами в Україні до 2030 року, схвалена розпорядженням Кабінету Міністрів України від 08.11.2017 р. № 820-р; </w:t>
      </w:r>
    </w:p>
    <w:p w14:paraId="7CDCAB1F" w14:textId="48FD7F9F" w:rsidR="00456D71" w:rsidRPr="0032259B" w:rsidRDefault="00697E6D" w:rsidP="00456D71">
      <w:pPr>
        <w:pStyle w:val="11"/>
        <w:ind w:firstLine="567"/>
        <w:jc w:val="both"/>
        <w:rPr>
          <w:color w:val="auto"/>
          <w:sz w:val="28"/>
          <w:szCs w:val="28"/>
        </w:rPr>
      </w:pPr>
      <w:r w:rsidRPr="0032259B">
        <w:rPr>
          <w:b/>
          <w:color w:val="auto"/>
          <w:sz w:val="28"/>
          <w:szCs w:val="28"/>
        </w:rPr>
        <w:t>·</w:t>
      </w:r>
      <w:r w:rsidR="00456D71" w:rsidRPr="0032259B">
        <w:rPr>
          <w:b/>
          <w:color w:val="auto"/>
          <w:sz w:val="28"/>
          <w:szCs w:val="28"/>
        </w:rPr>
        <w:tab/>
      </w:r>
      <w:r w:rsidR="00456D71" w:rsidRPr="0032259B">
        <w:rPr>
          <w:color w:val="auto"/>
          <w:sz w:val="28"/>
          <w:szCs w:val="28"/>
        </w:rPr>
        <w:t>Національний план управління відходами до 203</w:t>
      </w:r>
      <w:r w:rsidR="007C152B" w:rsidRPr="0032259B">
        <w:rPr>
          <w:color w:val="auto"/>
          <w:sz w:val="28"/>
          <w:szCs w:val="28"/>
        </w:rPr>
        <w:t>3</w:t>
      </w:r>
      <w:r w:rsidR="00456D71" w:rsidRPr="0032259B">
        <w:rPr>
          <w:color w:val="auto"/>
          <w:sz w:val="28"/>
          <w:szCs w:val="28"/>
        </w:rPr>
        <w:t xml:space="preserve"> року, затверджений розпорядженням Кабінету Міністрів України від </w:t>
      </w:r>
      <w:r w:rsidR="007C152B" w:rsidRPr="0032259B">
        <w:rPr>
          <w:color w:val="auto"/>
          <w:sz w:val="28"/>
          <w:szCs w:val="28"/>
        </w:rPr>
        <w:t>27 грудня 2024 р. № 1353-р</w:t>
      </w:r>
      <w:r w:rsidR="00456D71" w:rsidRPr="0032259B">
        <w:rPr>
          <w:color w:val="auto"/>
          <w:sz w:val="28"/>
          <w:szCs w:val="28"/>
        </w:rPr>
        <w:t xml:space="preserve">; </w:t>
      </w:r>
    </w:p>
    <w:p w14:paraId="389DC357" w14:textId="5B8FFDB4" w:rsidR="00456D71" w:rsidRPr="0032259B" w:rsidRDefault="00456D71" w:rsidP="00456D71">
      <w:pPr>
        <w:pStyle w:val="11"/>
        <w:ind w:firstLine="567"/>
        <w:jc w:val="both"/>
        <w:rPr>
          <w:color w:val="auto"/>
          <w:sz w:val="28"/>
          <w:szCs w:val="28"/>
        </w:rPr>
      </w:pPr>
      <w:r w:rsidRPr="0032259B">
        <w:rPr>
          <w:b/>
          <w:color w:val="auto"/>
          <w:sz w:val="28"/>
          <w:szCs w:val="28"/>
        </w:rPr>
        <w:t>·</w:t>
      </w:r>
      <w:r w:rsidRPr="0032259B">
        <w:rPr>
          <w:color w:val="auto"/>
          <w:sz w:val="28"/>
          <w:szCs w:val="28"/>
        </w:rPr>
        <w:tab/>
        <w:t>Регіональний план управління відходами у Дніпропетровській області до 2030 року</w:t>
      </w:r>
      <w:r w:rsidR="00F20C96" w:rsidRPr="0032259B">
        <w:rPr>
          <w:color w:val="auto"/>
          <w:sz w:val="28"/>
          <w:szCs w:val="28"/>
        </w:rPr>
        <w:t>,</w:t>
      </w:r>
      <w:r w:rsidRPr="0032259B">
        <w:rPr>
          <w:color w:val="auto"/>
          <w:sz w:val="28"/>
          <w:szCs w:val="28"/>
        </w:rPr>
        <w:t xml:space="preserve"> затверджений рішенням Дніпропетровської обласної ради від 28.07.2023</w:t>
      </w:r>
      <w:r w:rsidR="007C152B" w:rsidRPr="0032259B">
        <w:rPr>
          <w:color w:val="auto"/>
          <w:sz w:val="28"/>
          <w:szCs w:val="28"/>
        </w:rPr>
        <w:t xml:space="preserve">р. </w:t>
      </w:r>
      <w:r w:rsidR="00061199" w:rsidRPr="0032259B">
        <w:rPr>
          <w:color w:val="auto"/>
          <w:sz w:val="28"/>
          <w:szCs w:val="28"/>
        </w:rPr>
        <w:br/>
      </w:r>
      <w:r w:rsidRPr="0032259B">
        <w:rPr>
          <w:color w:val="auto"/>
          <w:sz w:val="28"/>
          <w:szCs w:val="28"/>
        </w:rPr>
        <w:t xml:space="preserve">№ 311-17/VIII; </w:t>
      </w:r>
    </w:p>
    <w:p w14:paraId="7E9E5A01" w14:textId="63384014" w:rsidR="00F57996" w:rsidRPr="0032259B" w:rsidRDefault="00343B65" w:rsidP="00456D71">
      <w:pPr>
        <w:pStyle w:val="11"/>
        <w:ind w:firstLine="567"/>
        <w:jc w:val="both"/>
        <w:rPr>
          <w:color w:val="auto"/>
          <w:sz w:val="28"/>
          <w:szCs w:val="28"/>
        </w:rPr>
      </w:pPr>
      <w:r w:rsidRPr="0032259B">
        <w:rPr>
          <w:b/>
          <w:color w:val="auto"/>
          <w:sz w:val="28"/>
          <w:szCs w:val="28"/>
        </w:rPr>
        <w:lastRenderedPageBreak/>
        <w:t>·</w:t>
      </w:r>
      <w:r w:rsidR="00456D71" w:rsidRPr="0032259B">
        <w:rPr>
          <w:color w:val="auto"/>
          <w:sz w:val="28"/>
          <w:szCs w:val="28"/>
        </w:rPr>
        <w:tab/>
        <w:t>Стратегія розвитку міста Дніпра «Стратегія Дніпр</w:t>
      </w:r>
      <w:r w:rsidR="00697D88" w:rsidRPr="0032259B">
        <w:rPr>
          <w:color w:val="auto"/>
          <w:sz w:val="28"/>
          <w:szCs w:val="28"/>
        </w:rPr>
        <w:t>а</w:t>
      </w:r>
      <w:r w:rsidR="00456D71" w:rsidRPr="0032259B">
        <w:rPr>
          <w:color w:val="auto"/>
          <w:sz w:val="28"/>
          <w:szCs w:val="28"/>
        </w:rPr>
        <w:t xml:space="preserve"> 2030», затверджена рішенням</w:t>
      </w:r>
      <w:r w:rsidR="00435128" w:rsidRPr="0032259B">
        <w:rPr>
          <w:color w:val="auto"/>
          <w:sz w:val="28"/>
          <w:szCs w:val="28"/>
        </w:rPr>
        <w:t xml:space="preserve"> Дніпровської</w:t>
      </w:r>
      <w:r w:rsidR="00456D71" w:rsidRPr="0032259B">
        <w:rPr>
          <w:color w:val="auto"/>
          <w:sz w:val="28"/>
          <w:szCs w:val="28"/>
        </w:rPr>
        <w:t xml:space="preserve"> міської ради від 24.11.2021 р. № 83/12.</w:t>
      </w:r>
    </w:p>
    <w:p w14:paraId="1BEFC802" w14:textId="7754A955" w:rsidR="00F57996" w:rsidRPr="0032259B" w:rsidRDefault="00D5757E" w:rsidP="005D1E1D">
      <w:pPr>
        <w:pStyle w:val="11"/>
        <w:numPr>
          <w:ilvl w:val="0"/>
          <w:numId w:val="1"/>
        </w:numPr>
        <w:tabs>
          <w:tab w:val="left" w:pos="346"/>
        </w:tabs>
        <w:ind w:firstLine="567"/>
        <w:jc w:val="both"/>
        <w:rPr>
          <w:color w:val="auto"/>
          <w:sz w:val="28"/>
          <w:szCs w:val="28"/>
        </w:rPr>
      </w:pPr>
      <w:r w:rsidRPr="0032259B">
        <w:rPr>
          <w:b/>
          <w:bCs/>
          <w:color w:val="auto"/>
          <w:sz w:val="28"/>
          <w:szCs w:val="28"/>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704B1A" w:rsidRPr="0032259B">
        <w:rPr>
          <w:b/>
          <w:bCs/>
          <w:color w:val="auto"/>
          <w:sz w:val="28"/>
          <w:szCs w:val="28"/>
        </w:rPr>
        <w:t>.</w:t>
      </w:r>
    </w:p>
    <w:p w14:paraId="58D8C114" w14:textId="4E5A4F0B" w:rsidR="00F57996" w:rsidRPr="0032259B" w:rsidRDefault="00EC6F2D" w:rsidP="005D1E1D">
      <w:pPr>
        <w:pStyle w:val="11"/>
        <w:ind w:firstLine="567"/>
        <w:jc w:val="both"/>
        <w:rPr>
          <w:color w:val="auto"/>
          <w:sz w:val="28"/>
          <w:szCs w:val="28"/>
        </w:rPr>
      </w:pPr>
      <w:r w:rsidRPr="0032259B">
        <w:rPr>
          <w:color w:val="auto"/>
          <w:sz w:val="28"/>
          <w:szCs w:val="28"/>
        </w:rPr>
        <w:t>У МПУВ передбачається виконання операцій з управління відходами. Відповідно до частин другої та третьої статті 3 Закону України «Про оцінку впливу на довкілля», здійснення оцінки впливу на довкілля є обов’язковим у процесі прийняття рішень про провадження такої планованої діяльності. Оцінка впливу на довкілля у процесі прийняття рішень про провадження планованої діяльності відповідно до заходів МПУВ буде здійснюватися відповідно до вимог Закону України «Про оцінку впливу на довкілля».</w:t>
      </w:r>
    </w:p>
    <w:p w14:paraId="0E73F9A1" w14:textId="32F2B482" w:rsidR="00F57996" w:rsidRPr="0032259B" w:rsidRDefault="00D5757E" w:rsidP="005D1E1D">
      <w:pPr>
        <w:pStyle w:val="11"/>
        <w:numPr>
          <w:ilvl w:val="0"/>
          <w:numId w:val="1"/>
        </w:numPr>
        <w:tabs>
          <w:tab w:val="left" w:pos="342"/>
        </w:tabs>
        <w:ind w:firstLine="567"/>
        <w:jc w:val="both"/>
        <w:rPr>
          <w:color w:val="auto"/>
          <w:sz w:val="28"/>
          <w:szCs w:val="28"/>
        </w:rPr>
      </w:pPr>
      <w:r w:rsidRPr="0032259B">
        <w:rPr>
          <w:b/>
          <w:bCs/>
          <w:color w:val="auto"/>
          <w:sz w:val="28"/>
          <w:szCs w:val="28"/>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r w:rsidR="00D924BA" w:rsidRPr="0032259B">
        <w:rPr>
          <w:b/>
          <w:bCs/>
          <w:color w:val="auto"/>
          <w:sz w:val="28"/>
          <w:szCs w:val="28"/>
        </w:rPr>
        <w:t>.</w:t>
      </w:r>
    </w:p>
    <w:p w14:paraId="4F361314" w14:textId="4901E647" w:rsidR="00EC72D6" w:rsidRPr="0032259B" w:rsidRDefault="00D5757E" w:rsidP="005D1E1D">
      <w:pPr>
        <w:pStyle w:val="11"/>
        <w:ind w:firstLine="567"/>
        <w:jc w:val="both"/>
        <w:rPr>
          <w:color w:val="auto"/>
          <w:sz w:val="28"/>
          <w:szCs w:val="28"/>
        </w:rPr>
      </w:pPr>
      <w:r w:rsidRPr="0032259B">
        <w:rPr>
          <w:color w:val="auto"/>
          <w:sz w:val="28"/>
          <w:szCs w:val="28"/>
        </w:rPr>
        <w:t>В процесі здійснення СЕО мають бути оцінені ймовірні наслідки реалізації «</w:t>
      </w:r>
      <w:r w:rsidR="009008F5" w:rsidRPr="0032259B">
        <w:rPr>
          <w:color w:val="auto"/>
          <w:sz w:val="28"/>
          <w:szCs w:val="28"/>
        </w:rPr>
        <w:t>Місцевий план управління відходами у місті Дніпрі до 2030 року</w:t>
      </w:r>
      <w:r w:rsidRPr="0032259B">
        <w:rPr>
          <w:color w:val="auto"/>
          <w:sz w:val="28"/>
          <w:szCs w:val="28"/>
        </w:rPr>
        <w:t xml:space="preserve">» для компонентів довкілля та для здоров’я населення. Прогнозні ймовірні наслідки: </w:t>
      </w:r>
    </w:p>
    <w:p w14:paraId="2CDCF891" w14:textId="372F8291" w:rsidR="006E6256" w:rsidRPr="0032259B" w:rsidRDefault="006E6256" w:rsidP="005D1E1D">
      <w:pPr>
        <w:pStyle w:val="11"/>
        <w:ind w:firstLine="567"/>
        <w:jc w:val="both"/>
        <w:rPr>
          <w:color w:val="auto"/>
          <w:sz w:val="28"/>
          <w:szCs w:val="28"/>
        </w:rPr>
      </w:pPr>
      <w:r w:rsidRPr="0032259B">
        <w:rPr>
          <w:color w:val="auto"/>
          <w:sz w:val="28"/>
          <w:szCs w:val="28"/>
        </w:rPr>
        <w:t>а) для довкілля, у тому числі для здоров’я населення: під час проведення СЕО будуть оцінені ймовірні наслідки реалізації МПУВ для таких компонентів довкілля: ґрунти, атмосферне повітря, водні ресурси, стан фауни, флори, біорізноманіття, кліматичні фактори, безпеки життєдіяльності населення та його здоров’я;</w:t>
      </w:r>
    </w:p>
    <w:p w14:paraId="798A804D" w14:textId="73CC2361" w:rsidR="006E6256" w:rsidRPr="0032259B" w:rsidRDefault="006E6256" w:rsidP="005D1E1D">
      <w:pPr>
        <w:pStyle w:val="11"/>
        <w:ind w:firstLine="567"/>
        <w:jc w:val="both"/>
        <w:rPr>
          <w:i/>
          <w:color w:val="auto"/>
          <w:sz w:val="28"/>
          <w:szCs w:val="28"/>
        </w:rPr>
      </w:pPr>
      <w:r w:rsidRPr="0032259B">
        <w:rPr>
          <w:color w:val="auto"/>
          <w:sz w:val="28"/>
          <w:szCs w:val="28"/>
        </w:rPr>
        <w:t>б) для територій з природоохоронним статусом: під час проведення СЕО, будуть оцінені ймовірні наслідки реалізації заходів МПУВ для території рекреаційних зон та об'єктів природно-заповідного фонду</w:t>
      </w:r>
      <w:r w:rsidRPr="0032259B">
        <w:rPr>
          <w:iCs/>
          <w:color w:val="auto"/>
          <w:sz w:val="28"/>
          <w:szCs w:val="28"/>
        </w:rPr>
        <w:t>;</w:t>
      </w:r>
    </w:p>
    <w:p w14:paraId="123C5568" w14:textId="2F49EFA7" w:rsidR="00F57996" w:rsidRPr="0032259B" w:rsidRDefault="006E6256" w:rsidP="005D1E1D">
      <w:pPr>
        <w:pStyle w:val="11"/>
        <w:ind w:firstLine="567"/>
        <w:jc w:val="both"/>
        <w:rPr>
          <w:color w:val="auto"/>
          <w:sz w:val="28"/>
          <w:szCs w:val="28"/>
        </w:rPr>
      </w:pPr>
      <w:r w:rsidRPr="0032259B">
        <w:rPr>
          <w:color w:val="auto"/>
          <w:sz w:val="28"/>
          <w:szCs w:val="28"/>
        </w:rPr>
        <w:t>в) транскордонні наслідки для довкілля, у тому числі для здоров’я населення: відсутні.</w:t>
      </w:r>
    </w:p>
    <w:p w14:paraId="6DF9DBA8" w14:textId="05E61A2A" w:rsidR="00F57996" w:rsidRPr="0032259B" w:rsidRDefault="00D5757E" w:rsidP="005D1E1D">
      <w:pPr>
        <w:pStyle w:val="11"/>
        <w:keepNext/>
        <w:keepLines/>
        <w:numPr>
          <w:ilvl w:val="0"/>
          <w:numId w:val="1"/>
        </w:numPr>
        <w:tabs>
          <w:tab w:val="left" w:pos="332"/>
        </w:tabs>
        <w:spacing w:line="240" w:lineRule="auto"/>
        <w:ind w:firstLine="567"/>
        <w:jc w:val="both"/>
        <w:rPr>
          <w:color w:val="auto"/>
          <w:sz w:val="28"/>
          <w:szCs w:val="28"/>
        </w:rPr>
      </w:pPr>
      <w:r w:rsidRPr="0032259B">
        <w:rPr>
          <w:b/>
          <w:bCs/>
          <w:color w:val="auto"/>
          <w:sz w:val="28"/>
          <w:szCs w:val="28"/>
        </w:rPr>
        <w:t>Виправдані альтернативи, які необхідно розглянути, у тому числі якщо</w:t>
      </w:r>
      <w:bookmarkStart w:id="2" w:name="bookmark6"/>
      <w:r w:rsidR="006E6256" w:rsidRPr="0032259B">
        <w:rPr>
          <w:b/>
          <w:bCs/>
          <w:color w:val="auto"/>
          <w:sz w:val="28"/>
          <w:szCs w:val="28"/>
        </w:rPr>
        <w:t xml:space="preserve"> </w:t>
      </w:r>
      <w:r w:rsidRPr="0032259B">
        <w:rPr>
          <w:b/>
          <w:bCs/>
          <w:color w:val="auto"/>
          <w:sz w:val="28"/>
          <w:szCs w:val="28"/>
        </w:rPr>
        <w:t>документ державного планування не буде затверджено</w:t>
      </w:r>
      <w:bookmarkEnd w:id="2"/>
      <w:r w:rsidR="00E643BE" w:rsidRPr="0032259B">
        <w:rPr>
          <w:b/>
          <w:bCs/>
          <w:color w:val="auto"/>
          <w:sz w:val="28"/>
          <w:szCs w:val="28"/>
        </w:rPr>
        <w:t>.</w:t>
      </w:r>
    </w:p>
    <w:p w14:paraId="610BC55A" w14:textId="4C0FE7E6" w:rsidR="006E6256" w:rsidRPr="0032259B" w:rsidRDefault="006E6256" w:rsidP="00270320">
      <w:pPr>
        <w:pStyle w:val="11"/>
        <w:ind w:firstLine="567"/>
        <w:jc w:val="both"/>
        <w:rPr>
          <w:color w:val="auto"/>
          <w:sz w:val="28"/>
          <w:szCs w:val="28"/>
        </w:rPr>
      </w:pPr>
      <w:r w:rsidRPr="0032259B">
        <w:rPr>
          <w:color w:val="auto"/>
          <w:sz w:val="28"/>
          <w:szCs w:val="28"/>
        </w:rPr>
        <w:t xml:space="preserve">Для забезпечення відповідності та сприяння виконання Національного плану управління відходами </w:t>
      </w:r>
      <w:r w:rsidR="00926B7A" w:rsidRPr="0032259B">
        <w:rPr>
          <w:color w:val="auto"/>
          <w:sz w:val="28"/>
          <w:szCs w:val="28"/>
        </w:rPr>
        <w:t>до 2033</w:t>
      </w:r>
      <w:r w:rsidR="008A0D26" w:rsidRPr="0032259B">
        <w:rPr>
          <w:color w:val="auto"/>
          <w:sz w:val="28"/>
          <w:szCs w:val="28"/>
        </w:rPr>
        <w:t xml:space="preserve"> року </w:t>
      </w:r>
      <w:r w:rsidR="00270320" w:rsidRPr="0032259B">
        <w:rPr>
          <w:color w:val="auto"/>
          <w:sz w:val="28"/>
          <w:szCs w:val="28"/>
        </w:rPr>
        <w:t xml:space="preserve">та Регіонального плану управління відходами у Дніпропетровській області до 2030 року </w:t>
      </w:r>
      <w:r w:rsidRPr="0032259B">
        <w:rPr>
          <w:color w:val="auto"/>
          <w:sz w:val="28"/>
          <w:szCs w:val="28"/>
        </w:rPr>
        <w:t xml:space="preserve">необхідний новий етап в розвитку системи управління з відходами </w:t>
      </w:r>
      <w:r w:rsidR="009008F5" w:rsidRPr="0032259B">
        <w:rPr>
          <w:color w:val="auto"/>
          <w:sz w:val="28"/>
          <w:szCs w:val="28"/>
        </w:rPr>
        <w:t>у місті Дніпрі</w:t>
      </w:r>
      <w:r w:rsidRPr="0032259B">
        <w:rPr>
          <w:color w:val="auto"/>
          <w:sz w:val="28"/>
          <w:szCs w:val="28"/>
        </w:rPr>
        <w:t>.</w:t>
      </w:r>
    </w:p>
    <w:p w14:paraId="1B9F02A9" w14:textId="09E28BF6" w:rsidR="006E6256" w:rsidRPr="0032259B" w:rsidRDefault="006E6256" w:rsidP="006E6256">
      <w:pPr>
        <w:pStyle w:val="11"/>
        <w:ind w:firstLine="567"/>
        <w:jc w:val="both"/>
        <w:rPr>
          <w:color w:val="auto"/>
          <w:sz w:val="28"/>
          <w:szCs w:val="28"/>
        </w:rPr>
      </w:pPr>
      <w:r w:rsidRPr="0032259B">
        <w:rPr>
          <w:color w:val="auto"/>
          <w:sz w:val="28"/>
          <w:szCs w:val="28"/>
        </w:rPr>
        <w:t>Пріоритетним є поступовий перехід від домінування захоронення ТПВ як основного способу поводження з відходами шляхом зменшення обсягів захоронення відходів відповідно до ієрархії методів управління відходами</w:t>
      </w:r>
      <w:r w:rsidR="00FF63A9" w:rsidRPr="0032259B">
        <w:rPr>
          <w:color w:val="auto"/>
          <w:sz w:val="28"/>
          <w:szCs w:val="28"/>
        </w:rPr>
        <w:t>,</w:t>
      </w:r>
      <w:r w:rsidRPr="0032259B">
        <w:rPr>
          <w:color w:val="auto"/>
          <w:sz w:val="28"/>
          <w:szCs w:val="28"/>
        </w:rPr>
        <w:t xml:space="preserve"> згідно вимог природоохоронних програм; максимально можливого використання вторинної сировини в складі відходів; створення системи комплексного управління відходами.</w:t>
      </w:r>
    </w:p>
    <w:p w14:paraId="6CA03CAC" w14:textId="5B601347" w:rsidR="006E6256" w:rsidRPr="0032259B" w:rsidRDefault="006E6256" w:rsidP="006E6256">
      <w:pPr>
        <w:pStyle w:val="11"/>
        <w:ind w:firstLine="567"/>
        <w:jc w:val="both"/>
        <w:rPr>
          <w:color w:val="auto"/>
          <w:sz w:val="28"/>
          <w:szCs w:val="28"/>
        </w:rPr>
      </w:pPr>
      <w:r w:rsidRPr="0032259B">
        <w:rPr>
          <w:color w:val="auto"/>
          <w:sz w:val="28"/>
          <w:szCs w:val="28"/>
        </w:rPr>
        <w:t xml:space="preserve">Найсприятливішим варіантом буде затвердження запропонованого МПУВ </w:t>
      </w:r>
      <w:r w:rsidR="009008F5" w:rsidRPr="0032259B">
        <w:rPr>
          <w:color w:val="auto"/>
          <w:sz w:val="28"/>
          <w:szCs w:val="28"/>
        </w:rPr>
        <w:t xml:space="preserve">у </w:t>
      </w:r>
      <w:r w:rsidR="009008F5" w:rsidRPr="0032259B">
        <w:rPr>
          <w:color w:val="auto"/>
          <w:sz w:val="28"/>
          <w:szCs w:val="28"/>
        </w:rPr>
        <w:lastRenderedPageBreak/>
        <w:t>місті Дніпрі</w:t>
      </w:r>
      <w:r w:rsidRPr="0032259B">
        <w:rPr>
          <w:color w:val="auto"/>
          <w:sz w:val="28"/>
          <w:szCs w:val="28"/>
        </w:rPr>
        <w:t>.</w:t>
      </w:r>
    </w:p>
    <w:p w14:paraId="5A4495FB" w14:textId="77777777" w:rsidR="006E6256" w:rsidRPr="0032259B" w:rsidRDefault="006E6256" w:rsidP="006E6256">
      <w:pPr>
        <w:pStyle w:val="11"/>
        <w:ind w:firstLine="567"/>
        <w:jc w:val="both"/>
        <w:rPr>
          <w:color w:val="auto"/>
          <w:sz w:val="28"/>
          <w:szCs w:val="28"/>
        </w:rPr>
      </w:pPr>
      <w:r w:rsidRPr="0032259B">
        <w:rPr>
          <w:color w:val="auto"/>
          <w:sz w:val="28"/>
          <w:szCs w:val="28"/>
        </w:rPr>
        <w:t>Проте в процесі здійснення стратегічної екологічної оцінки будуть розглянуті наступні альтернативи:</w:t>
      </w:r>
    </w:p>
    <w:p w14:paraId="2B64BC1F" w14:textId="49CB66AD" w:rsidR="006E6256" w:rsidRPr="0032259B" w:rsidRDefault="006E6256" w:rsidP="006E6256">
      <w:pPr>
        <w:pStyle w:val="11"/>
        <w:ind w:firstLine="567"/>
        <w:jc w:val="both"/>
        <w:rPr>
          <w:color w:val="auto"/>
          <w:sz w:val="28"/>
          <w:szCs w:val="28"/>
        </w:rPr>
      </w:pPr>
      <w:r w:rsidRPr="0032259B">
        <w:rPr>
          <w:color w:val="auto"/>
          <w:sz w:val="28"/>
          <w:szCs w:val="28"/>
        </w:rPr>
        <w:t>Альтернатива 1: «Нульовий сценарій» - тобто опис, прогнозування та оцінка ситуації у випадку незатвердження зазначеного документа державного планування.</w:t>
      </w:r>
    </w:p>
    <w:p w14:paraId="3E4634D3" w14:textId="105C9C58" w:rsidR="006E6256" w:rsidRPr="0032259B" w:rsidRDefault="006E6256" w:rsidP="006E6256">
      <w:pPr>
        <w:pStyle w:val="11"/>
        <w:ind w:firstLine="567"/>
        <w:jc w:val="both"/>
        <w:rPr>
          <w:color w:val="auto"/>
          <w:sz w:val="28"/>
          <w:szCs w:val="28"/>
        </w:rPr>
      </w:pPr>
      <w:r w:rsidRPr="0032259B">
        <w:rPr>
          <w:color w:val="auto"/>
          <w:sz w:val="28"/>
          <w:szCs w:val="28"/>
        </w:rPr>
        <w:t>Альтернатива 2: «Передбачення у МПУВ інфраструктури поводження з відходами без диференціації такої інфраструктури за видами відходів».</w:t>
      </w:r>
    </w:p>
    <w:p w14:paraId="4FA0B3CC" w14:textId="26655932" w:rsidR="00EC72D6" w:rsidRPr="0032259B" w:rsidRDefault="006E6256" w:rsidP="006E6256">
      <w:pPr>
        <w:pStyle w:val="11"/>
        <w:ind w:firstLine="567"/>
        <w:jc w:val="both"/>
        <w:rPr>
          <w:color w:val="auto"/>
          <w:sz w:val="28"/>
          <w:szCs w:val="28"/>
        </w:rPr>
      </w:pPr>
      <w:r w:rsidRPr="0032259B">
        <w:rPr>
          <w:color w:val="auto"/>
          <w:sz w:val="28"/>
          <w:szCs w:val="28"/>
        </w:rPr>
        <w:t>Оцінка ефективності вказаних альтернативних варіантів буде відображена у Звіті про стратегічну екологічну оцінку.</w:t>
      </w:r>
    </w:p>
    <w:p w14:paraId="5392E8C1" w14:textId="562F9AC5" w:rsidR="00F57996" w:rsidRPr="0032259B" w:rsidRDefault="00D5757E" w:rsidP="005D1E1D">
      <w:pPr>
        <w:pStyle w:val="20"/>
        <w:keepNext/>
        <w:keepLines/>
        <w:numPr>
          <w:ilvl w:val="0"/>
          <w:numId w:val="1"/>
        </w:numPr>
        <w:tabs>
          <w:tab w:val="left" w:pos="342"/>
        </w:tabs>
        <w:spacing w:line="269" w:lineRule="auto"/>
        <w:ind w:firstLine="567"/>
        <w:jc w:val="both"/>
        <w:rPr>
          <w:color w:val="auto"/>
          <w:sz w:val="28"/>
          <w:szCs w:val="28"/>
        </w:rPr>
      </w:pPr>
      <w:bookmarkStart w:id="3" w:name="bookmark8"/>
      <w:r w:rsidRPr="0032259B">
        <w:rPr>
          <w:color w:val="auto"/>
          <w:sz w:val="28"/>
          <w:szCs w:val="28"/>
        </w:rPr>
        <w:t>Дослідження, які необхідно провести, методи і критерії, що використовуватимуться під час стратегічної екологічної оцінки</w:t>
      </w:r>
      <w:bookmarkEnd w:id="3"/>
      <w:r w:rsidR="000B1E34" w:rsidRPr="0032259B">
        <w:rPr>
          <w:color w:val="auto"/>
          <w:sz w:val="28"/>
          <w:szCs w:val="28"/>
        </w:rPr>
        <w:t>.</w:t>
      </w:r>
    </w:p>
    <w:p w14:paraId="45F807E2" w14:textId="444C5B8D" w:rsidR="00F57996" w:rsidRPr="0032259B" w:rsidRDefault="00D5757E" w:rsidP="005D1E1D">
      <w:pPr>
        <w:pStyle w:val="11"/>
        <w:ind w:firstLine="567"/>
        <w:jc w:val="both"/>
        <w:rPr>
          <w:color w:val="auto"/>
          <w:sz w:val="28"/>
          <w:szCs w:val="28"/>
        </w:rPr>
      </w:pPr>
      <w:r w:rsidRPr="0032259B">
        <w:rPr>
          <w:color w:val="auto"/>
          <w:sz w:val="28"/>
          <w:szCs w:val="28"/>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 Всі методи прогнозування об’єднують у дві групи: логічні і формалізовані. До логічних методів відносять методи індукції, дедукції, експертних оцінок, аналогії. При відсутності про об’єкт прогнозування достовірних відомостей і якщо об'єкт не підлягає статистичному аналізу, використовують метод експертних оцінок, суть якого полягає у визначен</w:t>
      </w:r>
      <w:r w:rsidR="00152F11" w:rsidRPr="0032259B">
        <w:rPr>
          <w:color w:val="auto"/>
          <w:sz w:val="28"/>
          <w:szCs w:val="28"/>
        </w:rPr>
        <w:t>н</w:t>
      </w:r>
      <w:r w:rsidRPr="0032259B">
        <w:rPr>
          <w:color w:val="auto"/>
          <w:sz w:val="28"/>
          <w:szCs w:val="28"/>
        </w:rPr>
        <w:t xml:space="preserve">і майбутнього на основі думок кваліфікованих спеціалістів- експертів. Метод аналогій полягає в тому, що закономірності розвитку одного процесу з певними поправками можна перенести на інший процес, для якого потрібно зробити прогноз. Формалізовані методи поділяють на статистичний, екстраполяції і моделювання. Статистичний метод ґрунтується на кількісних показниках, які дають можливість зробити висновок про темпи розвитку процесу в майбутньому. Сутність його полягає в отриманні і спеціалізованому обробленні прогнозних оцінок об'єкта через опитування висококваліфікованих фахівців (експертів) у певній сфері науки, техніки, виробництва. Метод екстраполяції полягає в перенесенні встановленого характеру розвитку певної території чи процесу в майбутнє. Цей метод ефективний при короткостроковому прогнозуванні стосовно об'єкта, який тривалий час розвивався рівномірно без значних відхилень. Ґрунтується він на вивченні кількісних і якісних параметрів досліджуваного об'єкта за попередні роки з подальшим логічним продовженням, окресленням тенденцій його розвитку у прогнозованому періоді. Метод </w:t>
      </w:r>
      <w:r w:rsidRPr="0032259B">
        <w:rPr>
          <w:color w:val="auto"/>
          <w:sz w:val="28"/>
          <w:szCs w:val="28"/>
          <w:lang w:eastAsia="ru-RU" w:bidi="ru-RU"/>
        </w:rPr>
        <w:t xml:space="preserve">моделювання </w:t>
      </w:r>
      <w:r w:rsidRPr="0032259B">
        <w:rPr>
          <w:color w:val="auto"/>
          <w:sz w:val="28"/>
          <w:szCs w:val="28"/>
        </w:rPr>
        <w:t xml:space="preserve">полягає </w:t>
      </w:r>
      <w:r w:rsidRPr="0032259B">
        <w:rPr>
          <w:color w:val="auto"/>
          <w:sz w:val="28"/>
          <w:szCs w:val="28"/>
          <w:lang w:eastAsia="ru-RU" w:bidi="ru-RU"/>
        </w:rPr>
        <w:t xml:space="preserve">у </w:t>
      </w:r>
      <w:r w:rsidRPr="0032259B">
        <w:rPr>
          <w:color w:val="auto"/>
          <w:sz w:val="28"/>
          <w:szCs w:val="28"/>
        </w:rPr>
        <w:t xml:space="preserve">побудові </w:t>
      </w:r>
      <w:r w:rsidRPr="0032259B">
        <w:rPr>
          <w:color w:val="auto"/>
          <w:sz w:val="28"/>
          <w:szCs w:val="28"/>
          <w:lang w:eastAsia="ru-RU" w:bidi="ru-RU"/>
        </w:rPr>
        <w:t xml:space="preserve">моделей, </w:t>
      </w:r>
      <w:r w:rsidRPr="0032259B">
        <w:rPr>
          <w:color w:val="auto"/>
          <w:sz w:val="28"/>
          <w:szCs w:val="28"/>
        </w:rPr>
        <w:t xml:space="preserve">які </w:t>
      </w:r>
      <w:r w:rsidRPr="0032259B">
        <w:rPr>
          <w:color w:val="auto"/>
          <w:sz w:val="28"/>
          <w:szCs w:val="28"/>
          <w:lang w:eastAsia="ru-RU" w:bidi="ru-RU"/>
        </w:rPr>
        <w:t xml:space="preserve">розглядають з урахуванням </w:t>
      </w:r>
      <w:r w:rsidRPr="0032259B">
        <w:rPr>
          <w:color w:val="auto"/>
          <w:sz w:val="28"/>
          <w:szCs w:val="28"/>
        </w:rPr>
        <w:t xml:space="preserve">імовірної </w:t>
      </w:r>
      <w:r w:rsidR="001D6F52" w:rsidRPr="0032259B">
        <w:rPr>
          <w:color w:val="auto"/>
          <w:sz w:val="28"/>
          <w:szCs w:val="28"/>
          <w:lang w:eastAsia="en-US" w:bidi="en-US"/>
        </w:rPr>
        <w:t>або</w:t>
      </w:r>
      <w:r w:rsidRPr="0032259B">
        <w:rPr>
          <w:color w:val="auto"/>
          <w:sz w:val="28"/>
          <w:szCs w:val="28"/>
          <w:lang w:eastAsia="en-US" w:bidi="en-US"/>
        </w:rPr>
        <w:t xml:space="preserve"> </w:t>
      </w:r>
      <w:r w:rsidRPr="0032259B">
        <w:rPr>
          <w:color w:val="auto"/>
          <w:sz w:val="28"/>
          <w:szCs w:val="28"/>
        </w:rPr>
        <w:t xml:space="preserve">бажаної зміни </w:t>
      </w:r>
      <w:r w:rsidRPr="0032259B">
        <w:rPr>
          <w:color w:val="auto"/>
          <w:sz w:val="28"/>
          <w:szCs w:val="28"/>
          <w:lang w:eastAsia="ru-RU" w:bidi="ru-RU"/>
        </w:rPr>
        <w:t xml:space="preserve">прогнозованого явища на певний </w:t>
      </w:r>
      <w:r w:rsidRPr="0032259B">
        <w:rPr>
          <w:color w:val="auto"/>
          <w:sz w:val="28"/>
          <w:szCs w:val="28"/>
        </w:rPr>
        <w:t xml:space="preserve">період, </w:t>
      </w:r>
      <w:r w:rsidRPr="0032259B">
        <w:rPr>
          <w:color w:val="auto"/>
          <w:sz w:val="28"/>
          <w:szCs w:val="28"/>
          <w:lang w:eastAsia="ru-RU" w:bidi="ru-RU"/>
        </w:rPr>
        <w:t xml:space="preserve">користуючись прямими </w:t>
      </w:r>
      <w:r w:rsidR="00632DCF" w:rsidRPr="0032259B">
        <w:rPr>
          <w:color w:val="auto"/>
          <w:sz w:val="28"/>
          <w:szCs w:val="28"/>
          <w:lang w:eastAsia="en-US" w:bidi="en-US"/>
        </w:rPr>
        <w:t>або</w:t>
      </w:r>
      <w:r w:rsidRPr="0032259B">
        <w:rPr>
          <w:color w:val="auto"/>
          <w:sz w:val="28"/>
          <w:szCs w:val="28"/>
          <w:lang w:eastAsia="en-US" w:bidi="en-US"/>
        </w:rPr>
        <w:t xml:space="preserve"> </w:t>
      </w:r>
      <w:r w:rsidRPr="0032259B">
        <w:rPr>
          <w:color w:val="auto"/>
          <w:sz w:val="28"/>
          <w:szCs w:val="28"/>
          <w:lang w:eastAsia="ru-RU" w:bidi="ru-RU"/>
        </w:rPr>
        <w:t xml:space="preserve">опосередкованими даними про масштаби та напрями </w:t>
      </w:r>
      <w:r w:rsidRPr="0032259B">
        <w:rPr>
          <w:color w:val="auto"/>
          <w:sz w:val="28"/>
          <w:szCs w:val="28"/>
        </w:rPr>
        <w:t xml:space="preserve">змін. </w:t>
      </w:r>
      <w:r w:rsidRPr="0032259B">
        <w:rPr>
          <w:color w:val="auto"/>
          <w:sz w:val="28"/>
          <w:szCs w:val="28"/>
          <w:lang w:eastAsia="ru-RU" w:bidi="ru-RU"/>
        </w:rPr>
        <w:t xml:space="preserve">При </w:t>
      </w:r>
      <w:r w:rsidRPr="0032259B">
        <w:rPr>
          <w:color w:val="auto"/>
          <w:sz w:val="28"/>
          <w:szCs w:val="28"/>
        </w:rPr>
        <w:t xml:space="preserve">побудові </w:t>
      </w:r>
      <w:r w:rsidRPr="0032259B">
        <w:rPr>
          <w:color w:val="auto"/>
          <w:sz w:val="28"/>
          <w:szCs w:val="28"/>
          <w:lang w:eastAsia="ru-RU" w:bidi="ru-RU"/>
        </w:rPr>
        <w:t xml:space="preserve">прогнозних моделей </w:t>
      </w:r>
      <w:r w:rsidRPr="0032259B">
        <w:rPr>
          <w:color w:val="auto"/>
          <w:sz w:val="28"/>
          <w:szCs w:val="28"/>
        </w:rPr>
        <w:t xml:space="preserve">необхідно виявити фактори, від яких суттєво залежить прогноз; з'ясувати їх співвідношення з прогнозованим явищем; розробити алгоритм </w:t>
      </w:r>
      <w:r w:rsidRPr="0032259B">
        <w:rPr>
          <w:color w:val="auto"/>
          <w:sz w:val="28"/>
          <w:szCs w:val="28"/>
          <w:lang w:eastAsia="en-US" w:bidi="en-US"/>
        </w:rPr>
        <w:t xml:space="preserve">i </w:t>
      </w:r>
      <w:r w:rsidRPr="0032259B">
        <w:rPr>
          <w:color w:val="auto"/>
          <w:sz w:val="28"/>
          <w:szCs w:val="28"/>
        </w:rPr>
        <w:t>програми моделювання змін довкілля під дією певних факторів. Для здійснення стратегічної екологічної оцінки «</w:t>
      </w:r>
      <w:r w:rsidR="009008F5" w:rsidRPr="0032259B">
        <w:rPr>
          <w:color w:val="auto"/>
          <w:sz w:val="28"/>
          <w:szCs w:val="28"/>
        </w:rPr>
        <w:t>Місцевий план управління відходами у місті Дніпрі до 2030 року</w:t>
      </w:r>
      <w:r w:rsidRPr="0032259B">
        <w:rPr>
          <w:color w:val="auto"/>
          <w:sz w:val="28"/>
          <w:szCs w:val="28"/>
        </w:rPr>
        <w:t xml:space="preserve">» будуть використовуватись вищевказані методи, зокрема буде здійснено: </w:t>
      </w:r>
      <w:r w:rsidR="00B16F9E" w:rsidRPr="0032259B">
        <w:rPr>
          <w:color w:val="auto"/>
          <w:sz w:val="28"/>
          <w:szCs w:val="28"/>
        </w:rPr>
        <w:br/>
      </w:r>
      <w:r w:rsidRPr="0032259B">
        <w:rPr>
          <w:color w:val="auto"/>
          <w:sz w:val="28"/>
          <w:szCs w:val="28"/>
        </w:rPr>
        <w:lastRenderedPageBreak/>
        <w:t xml:space="preserve">- збір та аналіз інформації про поточний стан складових довкілля, включаючи значення ключових екологічних показників; </w:t>
      </w:r>
      <w:r w:rsidR="00B16F9E" w:rsidRPr="0032259B">
        <w:rPr>
          <w:color w:val="auto"/>
          <w:sz w:val="28"/>
          <w:szCs w:val="28"/>
        </w:rPr>
        <w:br/>
      </w:r>
      <w:r w:rsidRPr="0032259B">
        <w:rPr>
          <w:color w:val="auto"/>
          <w:sz w:val="28"/>
          <w:szCs w:val="28"/>
        </w:rPr>
        <w:t xml:space="preserve">- проведення аналізу слабких та сильних сторін проєкту </w:t>
      </w:r>
      <w:r w:rsidR="00C70A38" w:rsidRPr="0032259B">
        <w:rPr>
          <w:color w:val="auto"/>
          <w:sz w:val="28"/>
          <w:szCs w:val="28"/>
        </w:rPr>
        <w:t xml:space="preserve">Місцевого плану управління відходами </w:t>
      </w:r>
      <w:r w:rsidRPr="0032259B">
        <w:rPr>
          <w:color w:val="auto"/>
          <w:sz w:val="28"/>
          <w:szCs w:val="28"/>
        </w:rPr>
        <w:t>з точки зору екологічної ситуації</w:t>
      </w:r>
      <w:r w:rsidR="00EB5BCA" w:rsidRPr="0032259B">
        <w:rPr>
          <w:color w:val="auto"/>
          <w:sz w:val="28"/>
          <w:szCs w:val="28"/>
        </w:rPr>
        <w:t>.</w:t>
      </w:r>
    </w:p>
    <w:p w14:paraId="575345C9" w14:textId="766CD4D6" w:rsidR="00F57996" w:rsidRPr="0032259B" w:rsidRDefault="00D5757E" w:rsidP="005D1E1D">
      <w:pPr>
        <w:pStyle w:val="11"/>
        <w:numPr>
          <w:ilvl w:val="0"/>
          <w:numId w:val="1"/>
        </w:numPr>
        <w:tabs>
          <w:tab w:val="left" w:pos="342"/>
        </w:tabs>
        <w:ind w:firstLine="567"/>
        <w:jc w:val="both"/>
        <w:rPr>
          <w:color w:val="auto"/>
          <w:sz w:val="28"/>
          <w:szCs w:val="28"/>
        </w:rPr>
      </w:pPr>
      <w:r w:rsidRPr="0032259B">
        <w:rPr>
          <w:b/>
          <w:bCs/>
          <w:color w:val="auto"/>
          <w:sz w:val="28"/>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r w:rsidR="003C2068" w:rsidRPr="0032259B">
        <w:rPr>
          <w:b/>
          <w:bCs/>
          <w:color w:val="auto"/>
          <w:sz w:val="28"/>
          <w:szCs w:val="28"/>
        </w:rPr>
        <w:t>.</w:t>
      </w:r>
    </w:p>
    <w:p w14:paraId="208DE5F1" w14:textId="40611022" w:rsidR="007A279B" w:rsidRPr="0032259B" w:rsidRDefault="00D5757E" w:rsidP="005D1E1D">
      <w:pPr>
        <w:pStyle w:val="11"/>
        <w:ind w:firstLine="567"/>
        <w:jc w:val="both"/>
        <w:rPr>
          <w:color w:val="auto"/>
          <w:sz w:val="28"/>
          <w:szCs w:val="28"/>
        </w:rPr>
      </w:pPr>
      <w:r w:rsidRPr="0032259B">
        <w:rPr>
          <w:color w:val="auto"/>
          <w:sz w:val="28"/>
          <w:szCs w:val="28"/>
        </w:rPr>
        <w:t xml:space="preserve">Під час здійснення стратегічної екологічної оцінки передбачається розглянути заходи з запобігання, зменшення та пом’якшення негативних наслідків на довкілля, визначені законодавством та нормативно-правовими актами. Загальні вимоги в галузі охорони навколишнього середовища при розміщенні, </w:t>
      </w:r>
      <w:proofErr w:type="spellStart"/>
      <w:r w:rsidRPr="0032259B">
        <w:rPr>
          <w:color w:val="auto"/>
          <w:sz w:val="28"/>
          <w:szCs w:val="28"/>
        </w:rPr>
        <w:t>проєктуванні</w:t>
      </w:r>
      <w:proofErr w:type="spellEnd"/>
      <w:r w:rsidRPr="0032259B">
        <w:rPr>
          <w:color w:val="auto"/>
          <w:sz w:val="28"/>
          <w:szCs w:val="28"/>
        </w:rPr>
        <w:t xml:space="preserve">, будівництві, введенні </w:t>
      </w:r>
      <w:r w:rsidR="004E4A2C" w:rsidRPr="0032259B">
        <w:rPr>
          <w:color w:val="auto"/>
          <w:sz w:val="28"/>
          <w:szCs w:val="28"/>
        </w:rPr>
        <w:t xml:space="preserve">в </w:t>
      </w:r>
      <w:r w:rsidRPr="0032259B">
        <w:rPr>
          <w:color w:val="auto"/>
          <w:sz w:val="28"/>
          <w:szCs w:val="28"/>
        </w:rPr>
        <w:t xml:space="preserve">експлуатацію, експлуатації, консервації споруд та інших об’єктів визначені Законом України «Про охорону навколишнього природного середовища». Цим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зокрема: а) раціонального </w:t>
      </w:r>
      <w:r w:rsidRPr="0032259B">
        <w:rPr>
          <w:color w:val="auto"/>
          <w:sz w:val="28"/>
          <w:szCs w:val="28"/>
          <w:lang w:eastAsia="en-US" w:bidi="en-US"/>
        </w:rPr>
        <w:t xml:space="preserve">i </w:t>
      </w:r>
      <w:r w:rsidRPr="0032259B">
        <w:rPr>
          <w:color w:val="auto"/>
          <w:sz w:val="28"/>
          <w:szCs w:val="28"/>
        </w:rPr>
        <w:t xml:space="preserve">економного використання природних ресурсів на основі широкого застосування новітніх технологій; </w:t>
      </w:r>
      <w:r w:rsidR="00F23F50" w:rsidRPr="0032259B">
        <w:rPr>
          <w:color w:val="auto"/>
          <w:sz w:val="28"/>
          <w:szCs w:val="28"/>
        </w:rPr>
        <w:t>б</w:t>
      </w:r>
      <w:r w:rsidRPr="0032259B">
        <w:rPr>
          <w:color w:val="auto"/>
          <w:sz w:val="28"/>
          <w:szCs w:val="28"/>
        </w:rPr>
        <w:t xml:space="preserve">)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в) здійснення заходів щодо відтворення відновлюваних природних ресурсів; 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w:t>
      </w:r>
      <w:r w:rsidRPr="0032259B">
        <w:rPr>
          <w:color w:val="auto"/>
          <w:sz w:val="28"/>
          <w:szCs w:val="28"/>
          <w:lang w:eastAsia="en-US" w:bidi="en-US"/>
        </w:rPr>
        <w:t xml:space="preserve">i </w:t>
      </w:r>
      <w:r w:rsidRPr="0032259B">
        <w:rPr>
          <w:color w:val="auto"/>
          <w:sz w:val="28"/>
          <w:szCs w:val="28"/>
        </w:rPr>
        <w:t>безпеку здоров’я населення;</w:t>
      </w:r>
      <w:r w:rsidR="00A17271" w:rsidRPr="0032259B">
        <w:rPr>
          <w:color w:val="auto"/>
          <w:sz w:val="28"/>
          <w:szCs w:val="28"/>
        </w:rPr>
        <w:t xml:space="preserve">                                       </w:t>
      </w:r>
      <w:r w:rsidRPr="0032259B">
        <w:rPr>
          <w:color w:val="auto"/>
          <w:sz w:val="28"/>
          <w:szCs w:val="28"/>
        </w:rPr>
        <w:t xml:space="preserve">д) збереження територій та об’єктів природно-заповідного фонду, а також інших територій, що підлягають особливій охороні; е) здійснення господарської та іншої діяльності без порушення екологічних прав інших осіб. </w:t>
      </w:r>
    </w:p>
    <w:p w14:paraId="30A9244F" w14:textId="5215D289" w:rsidR="00F57996" w:rsidRPr="0032259B" w:rsidRDefault="00D5757E" w:rsidP="005D1E1D">
      <w:pPr>
        <w:pStyle w:val="11"/>
        <w:ind w:firstLine="567"/>
        <w:jc w:val="both"/>
        <w:rPr>
          <w:i/>
          <w:color w:val="auto"/>
          <w:sz w:val="28"/>
          <w:szCs w:val="28"/>
        </w:rPr>
      </w:pPr>
      <w:r w:rsidRPr="0032259B">
        <w:rPr>
          <w:color w:val="auto"/>
          <w:sz w:val="28"/>
          <w:szCs w:val="28"/>
        </w:rPr>
        <w:t xml:space="preserve">Заходи, спрямовані на запобігання, відвернення, уникнення, зменшення, усунення значного негативного впливу на здоров’я населення, визначені Законом України </w:t>
      </w:r>
      <w:r w:rsidR="002A417E" w:rsidRPr="0032259B">
        <w:rPr>
          <w:color w:val="auto"/>
          <w:sz w:val="28"/>
          <w:szCs w:val="28"/>
        </w:rPr>
        <w:t>«Про систему громадського здоров’я»</w:t>
      </w:r>
      <w:r w:rsidRPr="0032259B">
        <w:rPr>
          <w:color w:val="auto"/>
          <w:sz w:val="28"/>
          <w:szCs w:val="28"/>
        </w:rPr>
        <w:t>, зокрема у відповідності до вимог статті 4</w:t>
      </w:r>
      <w:r w:rsidR="0032259B" w:rsidRPr="0032259B">
        <w:rPr>
          <w:color w:val="auto"/>
          <w:sz w:val="28"/>
          <w:szCs w:val="28"/>
        </w:rPr>
        <w:t>,</w:t>
      </w:r>
      <w:r w:rsidRPr="0032259B">
        <w:rPr>
          <w:color w:val="auto"/>
          <w:sz w:val="28"/>
          <w:szCs w:val="28"/>
        </w:rPr>
        <w:t xml:space="preserve"> </w:t>
      </w:r>
      <w:r w:rsidR="002A417E" w:rsidRPr="0032259B">
        <w:rPr>
          <w:color w:val="auto"/>
          <w:sz w:val="28"/>
          <w:szCs w:val="28"/>
        </w:rPr>
        <w:t xml:space="preserve">що визначає принципи державної політики у сфері громадського здоров'я, </w:t>
      </w:r>
      <w:r w:rsidR="0032259B" w:rsidRPr="0032259B">
        <w:rPr>
          <w:color w:val="auto"/>
          <w:sz w:val="28"/>
          <w:szCs w:val="28"/>
        </w:rPr>
        <w:t xml:space="preserve">які </w:t>
      </w:r>
      <w:r w:rsidR="002A417E" w:rsidRPr="0032259B">
        <w:rPr>
          <w:color w:val="auto"/>
          <w:sz w:val="28"/>
          <w:szCs w:val="28"/>
        </w:rPr>
        <w:t>прямо спрямовані на системну роботу з мінімізації впливу шкідливих чинників на здоров'я людини, профілактику хвороб та створення безпечного середовища для життя, що в кінцевому підсумку веде до зниження ризиків і поліпшення якості життя громадян</w:t>
      </w:r>
      <w:r w:rsidRPr="0032259B">
        <w:rPr>
          <w:color w:val="auto"/>
          <w:sz w:val="28"/>
          <w:szCs w:val="28"/>
        </w:rPr>
        <w:t>.</w:t>
      </w:r>
    </w:p>
    <w:p w14:paraId="63E2C0F1" w14:textId="5A3FE441" w:rsidR="00F57996" w:rsidRPr="0032259B" w:rsidRDefault="00D5757E" w:rsidP="005D1E1D">
      <w:pPr>
        <w:pStyle w:val="20"/>
        <w:keepNext/>
        <w:keepLines/>
        <w:numPr>
          <w:ilvl w:val="0"/>
          <w:numId w:val="1"/>
        </w:numPr>
        <w:tabs>
          <w:tab w:val="left" w:pos="342"/>
        </w:tabs>
        <w:spacing w:line="264" w:lineRule="auto"/>
        <w:ind w:firstLine="567"/>
        <w:jc w:val="both"/>
        <w:rPr>
          <w:color w:val="auto"/>
          <w:sz w:val="28"/>
          <w:szCs w:val="28"/>
        </w:rPr>
      </w:pPr>
      <w:bookmarkStart w:id="4" w:name="bookmark10"/>
      <w:r w:rsidRPr="0032259B">
        <w:rPr>
          <w:color w:val="auto"/>
          <w:sz w:val="28"/>
          <w:szCs w:val="28"/>
        </w:rPr>
        <w:t>Пропозиції щодо структури та змісту звіту про стратегічну екологічну оцінку</w:t>
      </w:r>
      <w:bookmarkEnd w:id="4"/>
      <w:r w:rsidR="00EA60E7" w:rsidRPr="0032259B">
        <w:rPr>
          <w:color w:val="auto"/>
          <w:sz w:val="28"/>
          <w:szCs w:val="28"/>
        </w:rPr>
        <w:t>.</w:t>
      </w:r>
    </w:p>
    <w:p w14:paraId="0D10BA04" w14:textId="227E3341" w:rsidR="00F57996" w:rsidRPr="0032259B" w:rsidRDefault="00D5757E" w:rsidP="005D1E1D">
      <w:pPr>
        <w:pStyle w:val="11"/>
        <w:ind w:firstLine="567"/>
        <w:jc w:val="both"/>
        <w:rPr>
          <w:color w:val="auto"/>
          <w:sz w:val="28"/>
          <w:szCs w:val="28"/>
        </w:rPr>
      </w:pPr>
      <w:r w:rsidRPr="0032259B">
        <w:rPr>
          <w:color w:val="auto"/>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Пропонується така структура та зміст Звіту з </w:t>
      </w:r>
      <w:r w:rsidRPr="0032259B">
        <w:rPr>
          <w:color w:val="auto"/>
          <w:sz w:val="28"/>
          <w:szCs w:val="28"/>
          <w:lang w:eastAsia="en-US" w:bidi="en-US"/>
        </w:rPr>
        <w:t xml:space="preserve">CEO: </w:t>
      </w:r>
      <w:r w:rsidRPr="0032259B">
        <w:rPr>
          <w:color w:val="auto"/>
          <w:sz w:val="28"/>
          <w:szCs w:val="28"/>
        </w:rPr>
        <w:t>1) зміст та основні цілі «</w:t>
      </w:r>
      <w:r w:rsidR="009008F5" w:rsidRPr="0032259B">
        <w:rPr>
          <w:color w:val="auto"/>
          <w:sz w:val="28"/>
          <w:szCs w:val="28"/>
        </w:rPr>
        <w:t>Місцевий план управління відходами у місті Дніпрі до 2030 року</w:t>
      </w:r>
      <w:r w:rsidRPr="0032259B">
        <w:rPr>
          <w:color w:val="auto"/>
          <w:sz w:val="28"/>
          <w:szCs w:val="28"/>
        </w:rPr>
        <w:t xml:space="preserve">», зв'язок з іншими документами державного планування; 2) характеристика поточного стану довкілля, у тому числі здоров’я населення, прогнозні зміни цього стану, якщо документ не буде затверджено (за </w:t>
      </w:r>
      <w:r w:rsidRPr="0032259B">
        <w:rPr>
          <w:color w:val="auto"/>
          <w:sz w:val="28"/>
          <w:szCs w:val="28"/>
        </w:rPr>
        <w:lastRenderedPageBreak/>
        <w:t xml:space="preserve">адміністративними даними, статистичною інформацією та результатами досліджень); 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 4) екологічні проблеми, у тому числі ризики впливу на здоров’я населення, які стосуються документа державного планування, зокрема щодо територій </w:t>
      </w:r>
      <w:r w:rsidRPr="0032259B">
        <w:rPr>
          <w:color w:val="auto"/>
          <w:sz w:val="28"/>
          <w:szCs w:val="28"/>
          <w:lang w:eastAsia="ru-RU" w:bidi="ru-RU"/>
        </w:rPr>
        <w:t xml:space="preserve">з природоохоронним статусом (за </w:t>
      </w:r>
      <w:r w:rsidRPr="0032259B">
        <w:rPr>
          <w:color w:val="auto"/>
          <w:sz w:val="28"/>
          <w:szCs w:val="28"/>
        </w:rPr>
        <w:t xml:space="preserve">адміністративними </w:t>
      </w:r>
      <w:r w:rsidRPr="0032259B">
        <w:rPr>
          <w:color w:val="auto"/>
          <w:sz w:val="28"/>
          <w:szCs w:val="28"/>
          <w:lang w:eastAsia="ru-RU" w:bidi="ru-RU"/>
        </w:rPr>
        <w:t xml:space="preserve">даними, статистичною </w:t>
      </w:r>
      <w:r w:rsidRPr="0032259B">
        <w:rPr>
          <w:color w:val="auto"/>
          <w:sz w:val="28"/>
          <w:szCs w:val="28"/>
        </w:rPr>
        <w:t xml:space="preserve">інформацією </w:t>
      </w:r>
      <w:r w:rsidRPr="0032259B">
        <w:rPr>
          <w:color w:val="auto"/>
          <w:sz w:val="28"/>
          <w:szCs w:val="28"/>
          <w:lang w:eastAsia="ru-RU" w:bidi="ru-RU"/>
        </w:rPr>
        <w:t xml:space="preserve">та результатами </w:t>
      </w:r>
      <w:r w:rsidRPr="0032259B">
        <w:rPr>
          <w:color w:val="auto"/>
          <w:sz w:val="28"/>
          <w:szCs w:val="28"/>
        </w:rPr>
        <w:t xml:space="preserve">досліджень); </w:t>
      </w:r>
      <w:r w:rsidRPr="0032259B">
        <w:rPr>
          <w:color w:val="auto"/>
          <w:sz w:val="28"/>
          <w:szCs w:val="28"/>
          <w:lang w:eastAsia="ru-RU" w:bidi="ru-RU"/>
        </w:rPr>
        <w:t xml:space="preserve">5) зобов’язання у </w:t>
      </w:r>
      <w:r w:rsidRPr="0032259B">
        <w:rPr>
          <w:color w:val="auto"/>
          <w:sz w:val="28"/>
          <w:szCs w:val="28"/>
        </w:rPr>
        <w:t xml:space="preserve">сфері </w:t>
      </w:r>
      <w:r w:rsidRPr="0032259B">
        <w:rPr>
          <w:color w:val="auto"/>
          <w:sz w:val="28"/>
          <w:szCs w:val="28"/>
          <w:lang w:eastAsia="ru-RU" w:bidi="ru-RU"/>
        </w:rPr>
        <w:t xml:space="preserve">охорони </w:t>
      </w:r>
      <w:r w:rsidRPr="0032259B">
        <w:rPr>
          <w:color w:val="auto"/>
          <w:sz w:val="28"/>
          <w:szCs w:val="28"/>
        </w:rPr>
        <w:t xml:space="preserve">довкілля, </w:t>
      </w:r>
      <w:r w:rsidRPr="0032259B">
        <w:rPr>
          <w:color w:val="auto"/>
          <w:sz w:val="28"/>
          <w:szCs w:val="28"/>
          <w:lang w:eastAsia="ru-RU" w:bidi="ru-RU"/>
        </w:rPr>
        <w:t xml:space="preserve">у тому </w:t>
      </w:r>
      <w:r w:rsidRPr="0032259B">
        <w:rPr>
          <w:color w:val="auto"/>
          <w:sz w:val="28"/>
          <w:szCs w:val="28"/>
        </w:rPr>
        <w:t xml:space="preserve">числі пов’язані </w:t>
      </w:r>
      <w:r w:rsidRPr="0032259B">
        <w:rPr>
          <w:color w:val="auto"/>
          <w:sz w:val="28"/>
          <w:szCs w:val="28"/>
          <w:lang w:eastAsia="ru-RU" w:bidi="ru-RU"/>
        </w:rPr>
        <w:t xml:space="preserve">з </w:t>
      </w:r>
      <w:r w:rsidRPr="0032259B">
        <w:rPr>
          <w:color w:val="auto"/>
          <w:sz w:val="28"/>
          <w:szCs w:val="28"/>
        </w:rPr>
        <w:t xml:space="preserve">запобіганням </w:t>
      </w:r>
      <w:r w:rsidRPr="0032259B">
        <w:rPr>
          <w:color w:val="auto"/>
          <w:sz w:val="28"/>
          <w:szCs w:val="28"/>
          <w:lang w:eastAsia="ru-RU" w:bidi="ru-RU"/>
        </w:rPr>
        <w:t xml:space="preserve">негативного впливу на здоров’я населення, </w:t>
      </w:r>
      <w:r w:rsidRPr="0032259B">
        <w:rPr>
          <w:color w:val="auto"/>
          <w:sz w:val="28"/>
          <w:szCs w:val="28"/>
        </w:rPr>
        <w:t xml:space="preserve">встановлені </w:t>
      </w:r>
      <w:r w:rsidRPr="0032259B">
        <w:rPr>
          <w:color w:val="auto"/>
          <w:sz w:val="28"/>
          <w:szCs w:val="28"/>
          <w:lang w:eastAsia="ru-RU" w:bidi="ru-RU"/>
        </w:rPr>
        <w:t xml:space="preserve">на </w:t>
      </w:r>
      <w:r w:rsidRPr="0032259B">
        <w:rPr>
          <w:color w:val="auto"/>
          <w:sz w:val="28"/>
          <w:szCs w:val="28"/>
        </w:rPr>
        <w:t xml:space="preserve">міжнародному, </w:t>
      </w:r>
      <w:r w:rsidRPr="0032259B">
        <w:rPr>
          <w:color w:val="auto"/>
          <w:sz w:val="28"/>
          <w:szCs w:val="28"/>
          <w:lang w:eastAsia="ru-RU" w:bidi="ru-RU"/>
        </w:rPr>
        <w:t xml:space="preserve">державному та </w:t>
      </w:r>
      <w:r w:rsidRPr="0032259B">
        <w:rPr>
          <w:color w:val="auto"/>
          <w:sz w:val="28"/>
          <w:szCs w:val="28"/>
        </w:rPr>
        <w:t xml:space="preserve">інших рівнях, </w:t>
      </w:r>
      <w:r w:rsidRPr="0032259B">
        <w:rPr>
          <w:color w:val="auto"/>
          <w:sz w:val="28"/>
          <w:szCs w:val="28"/>
          <w:lang w:eastAsia="ru-RU" w:bidi="ru-RU"/>
        </w:rPr>
        <w:t xml:space="preserve">що стосуються документа державного планування, а також шляхи врахування таких зобов’язань </w:t>
      </w:r>
      <w:r w:rsidRPr="0032259B">
        <w:rPr>
          <w:color w:val="auto"/>
          <w:sz w:val="28"/>
          <w:szCs w:val="28"/>
        </w:rPr>
        <w:t xml:space="preserve">під </w:t>
      </w:r>
      <w:r w:rsidRPr="0032259B">
        <w:rPr>
          <w:color w:val="auto"/>
          <w:sz w:val="28"/>
          <w:szCs w:val="28"/>
          <w:lang w:eastAsia="ru-RU" w:bidi="ru-RU"/>
        </w:rPr>
        <w:t xml:space="preserve">час </w:t>
      </w:r>
      <w:r w:rsidRPr="0032259B">
        <w:rPr>
          <w:color w:val="auto"/>
          <w:sz w:val="28"/>
          <w:szCs w:val="28"/>
        </w:rPr>
        <w:t xml:space="preserve">підготовки </w:t>
      </w:r>
      <w:r w:rsidRPr="0032259B">
        <w:rPr>
          <w:color w:val="auto"/>
          <w:sz w:val="28"/>
          <w:szCs w:val="28"/>
          <w:lang w:eastAsia="ru-RU" w:bidi="ru-RU"/>
        </w:rPr>
        <w:t xml:space="preserve">документа державного планування; 6) опис </w:t>
      </w:r>
      <w:r w:rsidRPr="0032259B">
        <w:rPr>
          <w:color w:val="auto"/>
          <w:sz w:val="28"/>
          <w:szCs w:val="28"/>
        </w:rPr>
        <w:t xml:space="preserve">наслідків </w:t>
      </w:r>
      <w:r w:rsidRPr="0032259B">
        <w:rPr>
          <w:color w:val="auto"/>
          <w:sz w:val="28"/>
          <w:szCs w:val="28"/>
          <w:lang w:eastAsia="ru-RU" w:bidi="ru-RU"/>
        </w:rPr>
        <w:t xml:space="preserve">для </w:t>
      </w:r>
      <w:r w:rsidRPr="0032259B">
        <w:rPr>
          <w:color w:val="auto"/>
          <w:sz w:val="28"/>
          <w:szCs w:val="28"/>
        </w:rPr>
        <w:t xml:space="preserve">довкілля </w:t>
      </w:r>
      <w:r w:rsidR="000937D7" w:rsidRPr="0032259B">
        <w:rPr>
          <w:color w:val="auto"/>
          <w:sz w:val="28"/>
          <w:szCs w:val="28"/>
        </w:rPr>
        <w:t xml:space="preserve">та </w:t>
      </w:r>
      <w:r w:rsidRPr="0032259B">
        <w:rPr>
          <w:color w:val="auto"/>
          <w:sz w:val="28"/>
          <w:szCs w:val="28"/>
          <w:lang w:eastAsia="ru-RU" w:bidi="ru-RU"/>
        </w:rPr>
        <w:t xml:space="preserve">здоров’я населення, у тому </w:t>
      </w:r>
      <w:r w:rsidRPr="0032259B">
        <w:rPr>
          <w:color w:val="auto"/>
          <w:sz w:val="28"/>
          <w:szCs w:val="28"/>
        </w:rPr>
        <w:t xml:space="preserve">числі </w:t>
      </w:r>
      <w:r w:rsidRPr="0032259B">
        <w:rPr>
          <w:color w:val="auto"/>
          <w:sz w:val="28"/>
          <w:szCs w:val="28"/>
          <w:lang w:eastAsia="ru-RU" w:bidi="ru-RU"/>
        </w:rPr>
        <w:t xml:space="preserve">вторинних, кумулятивних, </w:t>
      </w:r>
      <w:r w:rsidRPr="0032259B">
        <w:rPr>
          <w:color w:val="auto"/>
          <w:sz w:val="28"/>
          <w:szCs w:val="28"/>
        </w:rPr>
        <w:t xml:space="preserve">синергічних, коротко-, середньо-, </w:t>
      </w:r>
      <w:r w:rsidRPr="0032259B">
        <w:rPr>
          <w:color w:val="auto"/>
          <w:sz w:val="28"/>
          <w:szCs w:val="28"/>
          <w:lang w:eastAsia="ru-RU" w:bidi="ru-RU"/>
        </w:rPr>
        <w:t xml:space="preserve">та </w:t>
      </w:r>
      <w:r w:rsidRPr="0032259B">
        <w:rPr>
          <w:color w:val="auto"/>
          <w:sz w:val="28"/>
          <w:szCs w:val="28"/>
        </w:rPr>
        <w:t xml:space="preserve">довгострокових </w:t>
      </w:r>
      <w:r w:rsidRPr="0032259B">
        <w:rPr>
          <w:color w:val="auto"/>
          <w:sz w:val="28"/>
          <w:szCs w:val="28"/>
          <w:lang w:eastAsia="ru-RU" w:bidi="ru-RU"/>
        </w:rPr>
        <w:t xml:space="preserve">(1, 3-5 та 10-15 </w:t>
      </w:r>
      <w:r w:rsidRPr="0032259B">
        <w:rPr>
          <w:color w:val="auto"/>
          <w:sz w:val="28"/>
          <w:szCs w:val="28"/>
        </w:rPr>
        <w:t>років відповідно), постійних і тимчасових, позитивних і негативних наслідків; 7) заходи, що передбачається вжити для запобігання, зменшення та пом’якшення негативних наслідків виконання документа державного планування; 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9) заходи, передбачені для здійснення моніторингу наслідків виконання документа державного планування для довкілля, у тому числі для здоров’я населення; 10) опис ймовірних транскордонних наслідків для довкілля, у тому числі для здоров’я населення (за наявності); 11) резюме нетехнічного характеру інформації, передбаченої пунктами 1-10 цієї частини, розраховане на широку аудиторію.</w:t>
      </w:r>
    </w:p>
    <w:p w14:paraId="55BCE479" w14:textId="724390BA" w:rsidR="00F57996" w:rsidRPr="0032259B" w:rsidRDefault="00D5757E" w:rsidP="005D1E1D">
      <w:pPr>
        <w:pStyle w:val="20"/>
        <w:keepNext/>
        <w:keepLines/>
        <w:numPr>
          <w:ilvl w:val="0"/>
          <w:numId w:val="1"/>
        </w:numPr>
        <w:tabs>
          <w:tab w:val="left" w:pos="337"/>
        </w:tabs>
        <w:ind w:firstLine="567"/>
        <w:jc w:val="both"/>
        <w:rPr>
          <w:color w:val="auto"/>
          <w:sz w:val="28"/>
          <w:szCs w:val="28"/>
        </w:rPr>
      </w:pPr>
      <w:bookmarkStart w:id="5" w:name="bookmark12"/>
      <w:r w:rsidRPr="0032259B">
        <w:rPr>
          <w:color w:val="auto"/>
          <w:sz w:val="28"/>
          <w:szCs w:val="28"/>
        </w:rPr>
        <w:t>Орган, до якого подаються зауваження та пропозиції та строки їх подання</w:t>
      </w:r>
      <w:bookmarkEnd w:id="5"/>
      <w:r w:rsidR="000A6FB6" w:rsidRPr="0032259B">
        <w:rPr>
          <w:color w:val="auto"/>
          <w:sz w:val="28"/>
          <w:szCs w:val="28"/>
        </w:rPr>
        <w:t>.</w:t>
      </w:r>
    </w:p>
    <w:p w14:paraId="4A95D890" w14:textId="2EF6E70F" w:rsidR="00F57996" w:rsidRPr="0032259B" w:rsidRDefault="00D5757E" w:rsidP="0030352C">
      <w:pPr>
        <w:pStyle w:val="11"/>
        <w:ind w:firstLine="567"/>
        <w:jc w:val="both"/>
        <w:rPr>
          <w:color w:val="auto"/>
          <w:sz w:val="28"/>
          <w:szCs w:val="28"/>
          <w:lang w:eastAsia="ru-RU" w:bidi="ru-RU"/>
        </w:rPr>
      </w:pPr>
      <w:r w:rsidRPr="0032259B">
        <w:rPr>
          <w:color w:val="auto"/>
          <w:sz w:val="28"/>
          <w:szCs w:val="28"/>
        </w:rPr>
        <w:t>Зауваження і пропозиції до Заяви про визначення обсягу стратегічної екологічної оцінки проєкту «</w:t>
      </w:r>
      <w:r w:rsidR="009008F5" w:rsidRPr="0032259B">
        <w:rPr>
          <w:color w:val="auto"/>
          <w:sz w:val="28"/>
          <w:szCs w:val="28"/>
        </w:rPr>
        <w:t>Місцевий план управління відходами у місті Дніпрі до 2030 року</w:t>
      </w:r>
      <w:r w:rsidRPr="0032259B">
        <w:rPr>
          <w:color w:val="auto"/>
          <w:sz w:val="28"/>
          <w:szCs w:val="28"/>
        </w:rPr>
        <w:t xml:space="preserve">» подаються до </w:t>
      </w:r>
      <w:r w:rsidR="00270320" w:rsidRPr="0032259B">
        <w:rPr>
          <w:color w:val="auto"/>
          <w:sz w:val="28"/>
          <w:szCs w:val="28"/>
          <w:lang w:eastAsia="ru-RU" w:bidi="ru-RU"/>
        </w:rPr>
        <w:t xml:space="preserve">Департаменту екологічної політики Дніпровської міської ради </w:t>
      </w:r>
      <w:r w:rsidR="00CE2CB6" w:rsidRPr="0032259B">
        <w:rPr>
          <w:color w:val="auto"/>
          <w:sz w:val="28"/>
          <w:szCs w:val="28"/>
          <w:lang w:eastAsia="ru-RU" w:bidi="ru-RU"/>
        </w:rPr>
        <w:t>(</w:t>
      </w:r>
      <w:r w:rsidR="00270320" w:rsidRPr="0032259B">
        <w:rPr>
          <w:color w:val="auto"/>
          <w:sz w:val="28"/>
          <w:szCs w:val="28"/>
          <w:lang w:eastAsia="ru-RU" w:bidi="ru-RU"/>
        </w:rPr>
        <w:t>49000 м. Дніпро, пр. Дмитра Яворницького, 75</w:t>
      </w:r>
      <w:r w:rsidR="00CE2CB6" w:rsidRPr="0032259B">
        <w:rPr>
          <w:color w:val="auto"/>
          <w:sz w:val="28"/>
          <w:szCs w:val="28"/>
          <w:lang w:eastAsia="ru-RU" w:bidi="ru-RU"/>
        </w:rPr>
        <w:t xml:space="preserve">, тел. </w:t>
      </w:r>
      <w:r w:rsidR="00270320" w:rsidRPr="0032259B">
        <w:rPr>
          <w:color w:val="auto"/>
          <w:sz w:val="28"/>
          <w:szCs w:val="28"/>
          <w:lang w:eastAsia="ru-RU" w:bidi="ru-RU"/>
        </w:rPr>
        <w:t xml:space="preserve">+38 (056) </w:t>
      </w:r>
      <w:r w:rsidR="0030352C" w:rsidRPr="0032259B">
        <w:rPr>
          <w:color w:val="auto"/>
          <w:sz w:val="28"/>
          <w:szCs w:val="28"/>
          <w:lang w:eastAsia="ru-RU" w:bidi="ru-RU"/>
        </w:rPr>
        <w:t>744-25-00</w:t>
      </w:r>
      <w:r w:rsidR="00CE2CB6" w:rsidRPr="0032259B">
        <w:rPr>
          <w:color w:val="auto"/>
          <w:sz w:val="28"/>
          <w:szCs w:val="28"/>
          <w:lang w:eastAsia="ru-RU" w:bidi="ru-RU"/>
        </w:rPr>
        <w:t>,</w:t>
      </w:r>
      <w:r w:rsidR="00270320" w:rsidRPr="0032259B">
        <w:rPr>
          <w:color w:val="auto"/>
          <w:sz w:val="28"/>
          <w:szCs w:val="28"/>
          <w:lang w:eastAsia="ru-RU" w:bidi="ru-RU"/>
        </w:rPr>
        <w:t xml:space="preserve"> </w:t>
      </w:r>
      <w:r w:rsidR="0030352C" w:rsidRPr="0032259B">
        <w:rPr>
          <w:color w:val="auto"/>
          <w:sz w:val="28"/>
          <w:szCs w:val="28"/>
          <w:lang w:eastAsia="ru-RU" w:bidi="ru-RU"/>
        </w:rPr>
        <w:t xml:space="preserve">                    </w:t>
      </w:r>
      <w:r w:rsidR="00CE2CB6" w:rsidRPr="0032259B">
        <w:rPr>
          <w:color w:val="auto"/>
          <w:sz w:val="28"/>
          <w:szCs w:val="28"/>
          <w:lang w:eastAsia="ru-RU" w:bidi="ru-RU"/>
        </w:rPr>
        <w:t>e-</w:t>
      </w:r>
      <w:proofErr w:type="spellStart"/>
      <w:r w:rsidR="00CE2CB6" w:rsidRPr="0032259B">
        <w:rPr>
          <w:color w:val="auto"/>
          <w:sz w:val="28"/>
          <w:szCs w:val="28"/>
          <w:lang w:eastAsia="ru-RU" w:bidi="ru-RU"/>
        </w:rPr>
        <w:t>mail</w:t>
      </w:r>
      <w:proofErr w:type="spellEnd"/>
      <w:r w:rsidR="00CE2CB6" w:rsidRPr="0032259B">
        <w:rPr>
          <w:color w:val="auto"/>
          <w:sz w:val="28"/>
          <w:szCs w:val="28"/>
          <w:lang w:eastAsia="ru-RU" w:bidi="ru-RU"/>
        </w:rPr>
        <w:t xml:space="preserve">: </w:t>
      </w:r>
      <w:r w:rsidR="00270320" w:rsidRPr="0032259B">
        <w:rPr>
          <w:color w:val="auto"/>
          <w:sz w:val="28"/>
          <w:szCs w:val="28"/>
          <w:lang w:eastAsia="ru-RU" w:bidi="ru-RU"/>
        </w:rPr>
        <w:t>ecopol@dmr.dp.ua</w:t>
      </w:r>
      <w:r w:rsidR="00CE2CB6" w:rsidRPr="0032259B">
        <w:rPr>
          <w:color w:val="auto"/>
          <w:sz w:val="28"/>
          <w:szCs w:val="28"/>
          <w:lang w:eastAsia="ru-RU" w:bidi="ru-RU"/>
        </w:rPr>
        <w:t xml:space="preserve">, сайт: </w:t>
      </w:r>
      <w:bookmarkStart w:id="6" w:name="_GoBack"/>
      <w:r w:rsidR="00E7024A" w:rsidRPr="00E7024A">
        <w:rPr>
          <w:color w:val="auto"/>
          <w:sz w:val="28"/>
          <w:szCs w:val="28"/>
          <w:lang w:eastAsia="ru-RU" w:bidi="ru-RU"/>
        </w:rPr>
        <w:t>https://dniprorada.gov.ua/uk</w:t>
      </w:r>
      <w:bookmarkEnd w:id="6"/>
      <w:r w:rsidR="00CE2CB6" w:rsidRPr="0032259B">
        <w:rPr>
          <w:color w:val="auto"/>
          <w:sz w:val="28"/>
          <w:szCs w:val="28"/>
          <w:lang w:eastAsia="ru-RU" w:bidi="ru-RU"/>
        </w:rPr>
        <w:t>).</w:t>
      </w:r>
      <w:r w:rsidR="00845BF2" w:rsidRPr="0032259B">
        <w:rPr>
          <w:color w:val="auto"/>
          <w:sz w:val="28"/>
          <w:szCs w:val="28"/>
          <w:lang w:eastAsia="ru-RU" w:bidi="ru-RU"/>
        </w:rPr>
        <w:t xml:space="preserve"> </w:t>
      </w:r>
      <w:r w:rsidR="00CE2CB6" w:rsidRPr="0032259B">
        <w:rPr>
          <w:color w:val="auto"/>
          <w:sz w:val="28"/>
          <w:szCs w:val="28"/>
          <w:lang w:eastAsia="ru-RU" w:bidi="ru-RU"/>
        </w:rPr>
        <w:t>Відповідальна особа –</w:t>
      </w:r>
      <w:r w:rsidR="00270320" w:rsidRPr="0032259B">
        <w:rPr>
          <w:color w:val="auto"/>
          <w:sz w:val="28"/>
          <w:szCs w:val="28"/>
          <w:lang w:eastAsia="ru-RU" w:bidi="ru-RU"/>
        </w:rPr>
        <w:t xml:space="preserve"> </w:t>
      </w:r>
      <w:r w:rsidR="00845BF2" w:rsidRPr="0032259B">
        <w:rPr>
          <w:color w:val="auto"/>
          <w:sz w:val="28"/>
          <w:szCs w:val="28"/>
          <w:lang w:eastAsia="ru-RU" w:bidi="ru-RU"/>
        </w:rPr>
        <w:t>Макогонова Вікторія</w:t>
      </w:r>
      <w:r w:rsidR="00C820DE" w:rsidRPr="0032259B">
        <w:rPr>
          <w:color w:val="auto"/>
          <w:sz w:val="28"/>
          <w:szCs w:val="28"/>
          <w:lang w:eastAsia="ru-RU" w:bidi="ru-RU"/>
        </w:rPr>
        <w:t xml:space="preserve"> Вікторівна</w:t>
      </w:r>
      <w:r w:rsidR="00794CCF" w:rsidRPr="0032259B">
        <w:rPr>
          <w:rStyle w:val="a4"/>
          <w:color w:val="auto"/>
          <w:sz w:val="28"/>
          <w:szCs w:val="28"/>
          <w:u w:val="none"/>
          <w:lang w:eastAsia="en-US" w:bidi="en-US"/>
        </w:rPr>
        <w:t>.</w:t>
      </w:r>
      <w:r w:rsidRPr="0032259B">
        <w:rPr>
          <w:color w:val="auto"/>
          <w:sz w:val="28"/>
          <w:szCs w:val="28"/>
          <w:lang w:eastAsia="en-US" w:bidi="en-US"/>
        </w:rPr>
        <w:t xml:space="preserve"> </w:t>
      </w:r>
      <w:r w:rsidRPr="0032259B">
        <w:rPr>
          <w:color w:val="auto"/>
          <w:sz w:val="28"/>
          <w:szCs w:val="28"/>
        </w:rPr>
        <w:t>Строк подання зауважень і пропозицій становить 10 днів з дня оприлюднення Заяви.</w:t>
      </w:r>
    </w:p>
    <w:p w14:paraId="71A1E7A6" w14:textId="77777777" w:rsidR="00F57996" w:rsidRPr="0032259B" w:rsidRDefault="00D5757E" w:rsidP="005D1E1D">
      <w:pPr>
        <w:pStyle w:val="20"/>
        <w:keepNext/>
        <w:keepLines/>
        <w:numPr>
          <w:ilvl w:val="0"/>
          <w:numId w:val="1"/>
        </w:numPr>
        <w:tabs>
          <w:tab w:val="left" w:pos="476"/>
        </w:tabs>
        <w:ind w:firstLine="567"/>
        <w:jc w:val="both"/>
        <w:rPr>
          <w:sz w:val="28"/>
          <w:szCs w:val="28"/>
        </w:rPr>
      </w:pPr>
      <w:bookmarkStart w:id="7" w:name="bookmark14"/>
      <w:r w:rsidRPr="0032259B">
        <w:rPr>
          <w:sz w:val="28"/>
          <w:szCs w:val="28"/>
        </w:rPr>
        <w:t>Повідомлення про оприлюднення Заяви про визначення обсягу СЕО:</w:t>
      </w:r>
      <w:bookmarkEnd w:id="7"/>
    </w:p>
    <w:p w14:paraId="5246363C" w14:textId="31B70C3A" w:rsidR="00F57996" w:rsidRPr="00C70A38" w:rsidRDefault="00873BDD" w:rsidP="005D1E1D">
      <w:pPr>
        <w:pStyle w:val="11"/>
        <w:spacing w:line="264" w:lineRule="auto"/>
        <w:ind w:firstLine="567"/>
        <w:jc w:val="both"/>
        <w:rPr>
          <w:color w:val="auto"/>
          <w:sz w:val="28"/>
          <w:szCs w:val="28"/>
        </w:rPr>
      </w:pPr>
      <w:r w:rsidRPr="0032259B">
        <w:rPr>
          <w:sz w:val="28"/>
          <w:szCs w:val="28"/>
        </w:rPr>
        <w:t xml:space="preserve">Заяву розміщено на офіційному сайті </w:t>
      </w:r>
      <w:r w:rsidR="00270320" w:rsidRPr="00B860E7">
        <w:rPr>
          <w:color w:val="auto"/>
          <w:sz w:val="28"/>
          <w:szCs w:val="28"/>
          <w:lang w:eastAsia="ru-RU" w:bidi="ru-RU"/>
        </w:rPr>
        <w:t>Дніпровської міської ради</w:t>
      </w:r>
      <w:r w:rsidR="005D1E1D" w:rsidRPr="00270320">
        <w:rPr>
          <w:color w:val="FF0000"/>
          <w:sz w:val="28"/>
          <w:szCs w:val="28"/>
        </w:rPr>
        <w:t xml:space="preserve"> </w:t>
      </w:r>
      <w:r w:rsidR="005D1E1D" w:rsidRPr="005D1E1D">
        <w:rPr>
          <w:sz w:val="28"/>
          <w:szCs w:val="28"/>
        </w:rPr>
        <w:t xml:space="preserve">від </w:t>
      </w:r>
      <w:r w:rsidR="00BD4927" w:rsidRPr="00BD4927">
        <w:rPr>
          <w:color w:val="auto"/>
          <w:sz w:val="28"/>
          <w:szCs w:val="28"/>
        </w:rPr>
        <w:t>27.05.</w:t>
      </w:r>
      <w:r w:rsidR="005D1E1D" w:rsidRPr="00BD4927">
        <w:rPr>
          <w:color w:val="auto"/>
          <w:sz w:val="28"/>
          <w:szCs w:val="28"/>
        </w:rPr>
        <w:t>202</w:t>
      </w:r>
      <w:r w:rsidR="007C152B" w:rsidRPr="00BD4927">
        <w:rPr>
          <w:color w:val="auto"/>
          <w:sz w:val="28"/>
          <w:szCs w:val="28"/>
        </w:rPr>
        <w:t>5</w:t>
      </w:r>
      <w:r w:rsidR="005D1E1D" w:rsidRPr="00BD4927">
        <w:rPr>
          <w:color w:val="auto"/>
          <w:sz w:val="28"/>
          <w:szCs w:val="28"/>
        </w:rPr>
        <w:t xml:space="preserve"> року</w:t>
      </w:r>
      <w:r w:rsidR="009E1EF9">
        <w:rPr>
          <w:color w:val="auto"/>
          <w:sz w:val="28"/>
          <w:szCs w:val="28"/>
        </w:rPr>
        <w:t xml:space="preserve"> </w:t>
      </w:r>
      <w:r w:rsidR="009E1EF9" w:rsidRPr="009E1EF9">
        <w:rPr>
          <w:color w:val="auto"/>
          <w:sz w:val="28"/>
          <w:szCs w:val="28"/>
        </w:rPr>
        <w:t>в розділі «Пресцентр», в рубриці «Оголошення» за посиланням https://dniprorada.gov.ua/uk/articles/category/ogoloshennya</w:t>
      </w:r>
      <w:r w:rsidR="009E1EF9">
        <w:rPr>
          <w:color w:val="auto"/>
          <w:sz w:val="28"/>
          <w:szCs w:val="28"/>
        </w:rPr>
        <w:t xml:space="preserve"> .</w:t>
      </w:r>
    </w:p>
    <w:sectPr w:rsidR="00F57996" w:rsidRPr="00C70A38" w:rsidSect="005D1E1D">
      <w:pgSz w:w="11909" w:h="16840"/>
      <w:pgMar w:top="851" w:right="751" w:bottom="993"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2C54" w14:textId="77777777" w:rsidR="00FF5426" w:rsidRDefault="00FF5426">
      <w:r>
        <w:separator/>
      </w:r>
    </w:p>
  </w:endnote>
  <w:endnote w:type="continuationSeparator" w:id="0">
    <w:p w14:paraId="6890ADAE" w14:textId="77777777" w:rsidR="00FF5426" w:rsidRDefault="00FF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2D7D" w14:textId="77777777" w:rsidR="00FF5426" w:rsidRDefault="00FF5426"/>
  </w:footnote>
  <w:footnote w:type="continuationSeparator" w:id="0">
    <w:p w14:paraId="7579D2B6" w14:textId="77777777" w:rsidR="00FF5426" w:rsidRDefault="00FF5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D5007"/>
    <w:multiLevelType w:val="multilevel"/>
    <w:tmpl w:val="E96096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96"/>
    <w:rsid w:val="0001384A"/>
    <w:rsid w:val="00061199"/>
    <w:rsid w:val="00087566"/>
    <w:rsid w:val="000937D7"/>
    <w:rsid w:val="000A6FB6"/>
    <w:rsid w:val="000B1E34"/>
    <w:rsid w:val="000E162C"/>
    <w:rsid w:val="000F09F2"/>
    <w:rsid w:val="000F1B87"/>
    <w:rsid w:val="001271C9"/>
    <w:rsid w:val="00152F11"/>
    <w:rsid w:val="001B6141"/>
    <w:rsid w:val="001D6F52"/>
    <w:rsid w:val="001E2EC2"/>
    <w:rsid w:val="002267FF"/>
    <w:rsid w:val="002339E9"/>
    <w:rsid w:val="00252A80"/>
    <w:rsid w:val="00266631"/>
    <w:rsid w:val="00270320"/>
    <w:rsid w:val="00274724"/>
    <w:rsid w:val="00282ADD"/>
    <w:rsid w:val="00292FE5"/>
    <w:rsid w:val="002A417E"/>
    <w:rsid w:val="002C513C"/>
    <w:rsid w:val="0030352C"/>
    <w:rsid w:val="003169EC"/>
    <w:rsid w:val="0032259B"/>
    <w:rsid w:val="00334829"/>
    <w:rsid w:val="003351D1"/>
    <w:rsid w:val="00340B44"/>
    <w:rsid w:val="00343B65"/>
    <w:rsid w:val="00345FF9"/>
    <w:rsid w:val="00353DD0"/>
    <w:rsid w:val="00393344"/>
    <w:rsid w:val="003A19EC"/>
    <w:rsid w:val="003B0590"/>
    <w:rsid w:val="003C2068"/>
    <w:rsid w:val="003E7888"/>
    <w:rsid w:val="003F1D57"/>
    <w:rsid w:val="00403456"/>
    <w:rsid w:val="00435128"/>
    <w:rsid w:val="00456D71"/>
    <w:rsid w:val="004E4A2C"/>
    <w:rsid w:val="0053133E"/>
    <w:rsid w:val="005465C0"/>
    <w:rsid w:val="00591C0C"/>
    <w:rsid w:val="00593143"/>
    <w:rsid w:val="00594102"/>
    <w:rsid w:val="005D1E1D"/>
    <w:rsid w:val="00632DCF"/>
    <w:rsid w:val="00697D88"/>
    <w:rsid w:val="00697E6D"/>
    <w:rsid w:val="006A5D93"/>
    <w:rsid w:val="006B6144"/>
    <w:rsid w:val="006E6256"/>
    <w:rsid w:val="00704B1A"/>
    <w:rsid w:val="00707F12"/>
    <w:rsid w:val="0072583A"/>
    <w:rsid w:val="00743730"/>
    <w:rsid w:val="00781ABF"/>
    <w:rsid w:val="00794CCF"/>
    <w:rsid w:val="007A279B"/>
    <w:rsid w:val="007C152B"/>
    <w:rsid w:val="007E07AA"/>
    <w:rsid w:val="00807A71"/>
    <w:rsid w:val="00814769"/>
    <w:rsid w:val="00845BF2"/>
    <w:rsid w:val="00853E28"/>
    <w:rsid w:val="00873BDD"/>
    <w:rsid w:val="0088054F"/>
    <w:rsid w:val="008A0D26"/>
    <w:rsid w:val="008F2F37"/>
    <w:rsid w:val="009008F5"/>
    <w:rsid w:val="00910DBA"/>
    <w:rsid w:val="00926B7A"/>
    <w:rsid w:val="00945D46"/>
    <w:rsid w:val="009622A2"/>
    <w:rsid w:val="009820F2"/>
    <w:rsid w:val="00992AEE"/>
    <w:rsid w:val="009E1EF9"/>
    <w:rsid w:val="00A04052"/>
    <w:rsid w:val="00A056C9"/>
    <w:rsid w:val="00A17271"/>
    <w:rsid w:val="00A21AA4"/>
    <w:rsid w:val="00A45F65"/>
    <w:rsid w:val="00A85B02"/>
    <w:rsid w:val="00AF1736"/>
    <w:rsid w:val="00B04EB9"/>
    <w:rsid w:val="00B16F9E"/>
    <w:rsid w:val="00B860E7"/>
    <w:rsid w:val="00BD4927"/>
    <w:rsid w:val="00C40F26"/>
    <w:rsid w:val="00C70A38"/>
    <w:rsid w:val="00C820DE"/>
    <w:rsid w:val="00CB3A84"/>
    <w:rsid w:val="00CE2CB6"/>
    <w:rsid w:val="00D5757E"/>
    <w:rsid w:val="00D7650D"/>
    <w:rsid w:val="00D82299"/>
    <w:rsid w:val="00D84E75"/>
    <w:rsid w:val="00D924BA"/>
    <w:rsid w:val="00E643BE"/>
    <w:rsid w:val="00E7024A"/>
    <w:rsid w:val="00EA60E7"/>
    <w:rsid w:val="00EB5BCA"/>
    <w:rsid w:val="00EC6F2D"/>
    <w:rsid w:val="00EC72D6"/>
    <w:rsid w:val="00F11A19"/>
    <w:rsid w:val="00F20C96"/>
    <w:rsid w:val="00F23F50"/>
    <w:rsid w:val="00F57996"/>
    <w:rsid w:val="00F636AB"/>
    <w:rsid w:val="00F931A3"/>
    <w:rsid w:val="00FA072D"/>
    <w:rsid w:val="00FA6210"/>
    <w:rsid w:val="00FE793B"/>
    <w:rsid w:val="00FF5426"/>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3DB"/>
  <w15:docId w15:val="{2CE7F08C-656D-4B91-903E-172D9F98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lang w:val="ru-RU" w:eastAsia="ru-RU" w:bidi="ru-RU"/>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2"/>
      <w:szCs w:val="22"/>
      <w:u w:val="none"/>
    </w:rPr>
  </w:style>
  <w:style w:type="paragraph" w:customStyle="1" w:styleId="10">
    <w:name w:val="Заголовок №1"/>
    <w:basedOn w:val="a"/>
    <w:link w:val="1"/>
    <w:pPr>
      <w:jc w:val="center"/>
      <w:outlineLvl w:val="0"/>
    </w:pPr>
    <w:rPr>
      <w:rFonts w:ascii="Times New Roman" w:eastAsia="Times New Roman" w:hAnsi="Times New Roman" w:cs="Times New Roman"/>
      <w:b/>
      <w:bCs/>
      <w:sz w:val="26"/>
      <w:szCs w:val="26"/>
      <w:lang w:val="ru-RU" w:eastAsia="ru-RU" w:bidi="ru-RU"/>
    </w:rPr>
  </w:style>
  <w:style w:type="paragraph" w:customStyle="1" w:styleId="11">
    <w:name w:val="Основной текст1"/>
    <w:basedOn w:val="a"/>
    <w:link w:val="a3"/>
    <w:pPr>
      <w:spacing w:line="266" w:lineRule="auto"/>
    </w:pPr>
    <w:rPr>
      <w:rFonts w:ascii="Times New Roman" w:eastAsia="Times New Roman" w:hAnsi="Times New Roman" w:cs="Times New Roman"/>
      <w:sz w:val="22"/>
      <w:szCs w:val="22"/>
    </w:rPr>
  </w:style>
  <w:style w:type="paragraph" w:customStyle="1" w:styleId="20">
    <w:name w:val="Заголовок №2"/>
    <w:basedOn w:val="a"/>
    <w:link w:val="2"/>
    <w:pPr>
      <w:spacing w:line="266" w:lineRule="auto"/>
      <w:outlineLvl w:val="1"/>
    </w:pPr>
    <w:rPr>
      <w:rFonts w:ascii="Times New Roman" w:eastAsia="Times New Roman" w:hAnsi="Times New Roman" w:cs="Times New Roman"/>
      <w:b/>
      <w:bCs/>
      <w:sz w:val="22"/>
      <w:szCs w:val="22"/>
    </w:rPr>
  </w:style>
  <w:style w:type="character" w:styleId="a4">
    <w:name w:val="Hyperlink"/>
    <w:basedOn w:val="a0"/>
    <w:uiPriority w:val="99"/>
    <w:unhideWhenUsed/>
    <w:rsid w:val="005D1E1D"/>
    <w:rPr>
      <w:color w:val="0563C1" w:themeColor="hyperlink"/>
      <w:u w:val="single"/>
    </w:rPr>
  </w:style>
  <w:style w:type="character" w:styleId="a5">
    <w:name w:val="Unresolved Mention"/>
    <w:basedOn w:val="a0"/>
    <w:uiPriority w:val="99"/>
    <w:semiHidden/>
    <w:unhideWhenUsed/>
    <w:rsid w:val="005D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8965</Words>
  <Characters>5111</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Вікторія Макогонова</cp:lastModifiedBy>
  <cp:revision>80</cp:revision>
  <dcterms:created xsi:type="dcterms:W3CDTF">2024-01-15T09:03:00Z</dcterms:created>
  <dcterms:modified xsi:type="dcterms:W3CDTF">2025-05-27T11:22:00Z</dcterms:modified>
</cp:coreProperties>
</file>