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80" w:rsidRDefault="00590A05" w:rsidP="00590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0A05">
        <w:rPr>
          <w:rFonts w:ascii="Times New Roman" w:hAnsi="Times New Roman" w:cs="Times New Roman"/>
          <w:b/>
          <w:sz w:val="28"/>
          <w:szCs w:val="28"/>
        </w:rPr>
        <w:t xml:space="preserve">Як реєструвався бізнес у період масованих ударів по інфраструктурі. Дослідження </w:t>
      </w:r>
      <w:proofErr w:type="spellStart"/>
      <w:r w:rsidRPr="00590A05">
        <w:rPr>
          <w:rFonts w:ascii="Times New Roman" w:hAnsi="Times New Roman" w:cs="Times New Roman"/>
          <w:b/>
          <w:sz w:val="28"/>
          <w:szCs w:val="28"/>
        </w:rPr>
        <w:t>YouControl</w:t>
      </w:r>
      <w:proofErr w:type="spellEnd"/>
    </w:p>
    <w:bookmarkEnd w:id="0"/>
    <w:p w:rsidR="0093310F" w:rsidRDefault="0093310F" w:rsidP="00590A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BC5" w:rsidRPr="00590A05" w:rsidRDefault="00590A05" w:rsidP="00590A05">
      <w:pPr>
        <w:jc w:val="both"/>
        <w:rPr>
          <w:rFonts w:ascii="Times New Roman" w:hAnsi="Times New Roman" w:cs="Times New Roman"/>
          <w:sz w:val="28"/>
          <w:szCs w:val="28"/>
        </w:rPr>
      </w:pPr>
      <w:r w:rsidRPr="00590A05">
        <w:rPr>
          <w:rFonts w:ascii="Times New Roman" w:hAnsi="Times New Roman" w:cs="Times New Roman"/>
          <w:sz w:val="28"/>
          <w:szCs w:val="28"/>
        </w:rPr>
        <w:t xml:space="preserve">Аналітики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YouControl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 дослідили які сфери та регіони обирав з 1 жовтня по 30 листопада 2022 року новостворений український бізнес.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A05">
        <w:rPr>
          <w:rFonts w:ascii="Times New Roman" w:hAnsi="Times New Roman" w:cs="Times New Roman"/>
          <w:sz w:val="28"/>
          <w:szCs w:val="28"/>
        </w:rPr>
        <w:t xml:space="preserve">Від початку жовтня 2022 року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 8 разів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масовано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 обстрілювала енергетичну інфраструктуру України, розраховуючи, очевидно, вплинути на нашу економіку та посіяти паніку в суспільстві. Однак, незламні українці навіть в умовах тривалого відключення світла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спромоглись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 не лише налагодити бізнес-процеси, а й зареєстрували 33 000 нових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ФОПів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 та майже 5 500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юросіб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0A05" w:rsidRPr="00951BC5" w:rsidRDefault="00590A05" w:rsidP="00590A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BC5">
        <w:rPr>
          <w:rFonts w:ascii="Times New Roman" w:hAnsi="Times New Roman" w:cs="Times New Roman"/>
          <w:b/>
          <w:sz w:val="28"/>
          <w:szCs w:val="28"/>
        </w:rPr>
        <w:t>Приріст нових компаній та ФОП дещо знизився</w:t>
      </w:r>
    </w:p>
    <w:p w:rsidR="00590A05" w:rsidRPr="00590A05" w:rsidRDefault="00590A05" w:rsidP="00590A05">
      <w:pPr>
        <w:jc w:val="both"/>
        <w:rPr>
          <w:rFonts w:ascii="Times New Roman" w:hAnsi="Times New Roman" w:cs="Times New Roman"/>
          <w:sz w:val="28"/>
          <w:szCs w:val="28"/>
        </w:rPr>
      </w:pPr>
      <w:r w:rsidRPr="00590A05">
        <w:rPr>
          <w:rFonts w:ascii="Times New Roman" w:hAnsi="Times New Roman" w:cs="Times New Roman"/>
          <w:sz w:val="28"/>
          <w:szCs w:val="28"/>
        </w:rPr>
        <w:t xml:space="preserve">За даними Повітряних сил ЗСУ та Генштабу, 10-19, 22, 31 жовтня та 15 і 23 листопада по Україні було випущено майже три з половиною сотні крилатих ракет та кілька сотень іранських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безпілотників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. Але масовані удари та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блекаут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 не завадили реєстрації українського бізнесу.</w:t>
      </w:r>
    </w:p>
    <w:p w:rsidR="00590A05" w:rsidRPr="00590A05" w:rsidRDefault="00590A05" w:rsidP="00590A05">
      <w:pPr>
        <w:jc w:val="both"/>
        <w:rPr>
          <w:rFonts w:ascii="Times New Roman" w:hAnsi="Times New Roman" w:cs="Times New Roman"/>
          <w:sz w:val="28"/>
          <w:szCs w:val="28"/>
        </w:rPr>
      </w:pPr>
      <w:r w:rsidRPr="00590A05">
        <w:rPr>
          <w:rFonts w:ascii="Times New Roman" w:hAnsi="Times New Roman" w:cs="Times New Roman"/>
          <w:sz w:val="28"/>
          <w:szCs w:val="28"/>
        </w:rPr>
        <w:t xml:space="preserve">Загалом, з першого жовтня по тридцяте листопада включно в Україні було зареєстровано трохи більше 33 000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ФОПів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 та майже 5 500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юросіб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, 20 з яких здійснили перереєстрацію. Найбільша кількість фізичних осіб-підприємців з’явилась в перший день листопада — 1 300. А пік реєстрації підприємств припав на 19 жовтня 2022 року і становив 176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юросіб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 відповідно.</w:t>
      </w:r>
    </w:p>
    <w:p w:rsidR="00590A05" w:rsidRDefault="00590A05" w:rsidP="00590A05">
      <w:pPr>
        <w:jc w:val="both"/>
        <w:rPr>
          <w:rFonts w:ascii="Times New Roman" w:hAnsi="Times New Roman" w:cs="Times New Roman"/>
          <w:sz w:val="28"/>
          <w:szCs w:val="28"/>
        </w:rPr>
      </w:pPr>
      <w:r w:rsidRPr="00590A05">
        <w:rPr>
          <w:rFonts w:ascii="Times New Roman" w:hAnsi="Times New Roman" w:cs="Times New Roman"/>
          <w:sz w:val="28"/>
          <w:szCs w:val="28"/>
        </w:rPr>
        <w:t xml:space="preserve">У порівнянні з аналогічним періодом за минулий рік, приріст нових компаній та ФОП дещо знизився. Зокрема, тоді було зареєстровано близько 9 000 компаній, це на 40% більше ніж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фізосіб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>-підприємців у жовтні-вересні 2021-го зареєструвалося близько 44 500., що на 26% більше ніж 2022 року.</w:t>
      </w:r>
    </w:p>
    <w:p w:rsidR="00590A05" w:rsidRPr="00951BC5" w:rsidRDefault="00590A05" w:rsidP="00590A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BC5">
        <w:rPr>
          <w:rFonts w:ascii="Times New Roman" w:hAnsi="Times New Roman" w:cs="Times New Roman"/>
          <w:b/>
          <w:sz w:val="28"/>
          <w:szCs w:val="28"/>
        </w:rPr>
        <w:t>Де найчастіше реєструється новий бізнес</w:t>
      </w:r>
    </w:p>
    <w:p w:rsidR="00590A05" w:rsidRDefault="00590A05" w:rsidP="00590A05">
      <w:pPr>
        <w:jc w:val="both"/>
        <w:rPr>
          <w:rFonts w:ascii="Times New Roman" w:hAnsi="Times New Roman" w:cs="Times New Roman"/>
          <w:sz w:val="28"/>
          <w:szCs w:val="28"/>
        </w:rPr>
      </w:pPr>
      <w:r w:rsidRPr="00590A05">
        <w:rPr>
          <w:rFonts w:ascii="Times New Roman" w:hAnsi="Times New Roman" w:cs="Times New Roman"/>
          <w:sz w:val="28"/>
          <w:szCs w:val="28"/>
        </w:rPr>
        <w:t xml:space="preserve">Найбільш активною з реєстрацій нового бізнесу традиційно виявилася столиця. У Києві з 1 жовтня до 30 листопада 2022 року було зареєстровано майже 2 000 компаній та 5 000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ФОПів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. Це 35% та 15% відповідно. До трійки лідерів серед створення підприємств потрапили також Львівська (9,4%) та Дніпропетровська область (7%). Серед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ФОПів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 на другому місці після Києва опинилась Львівська область (8,6%), а на третьому — Дніпропетровська (8,4%).</w:t>
      </w:r>
    </w:p>
    <w:p w:rsidR="00590A05" w:rsidRPr="00590A05" w:rsidRDefault="00590A05" w:rsidP="00590A05">
      <w:pPr>
        <w:jc w:val="both"/>
        <w:rPr>
          <w:rFonts w:ascii="Times New Roman" w:hAnsi="Times New Roman" w:cs="Times New Roman"/>
          <w:sz w:val="28"/>
          <w:szCs w:val="28"/>
        </w:rPr>
      </w:pPr>
      <w:r w:rsidRPr="00590A05">
        <w:rPr>
          <w:rFonts w:ascii="Times New Roman" w:hAnsi="Times New Roman" w:cs="Times New Roman"/>
          <w:sz w:val="28"/>
          <w:szCs w:val="28"/>
        </w:rPr>
        <w:t xml:space="preserve">Традиційно найпопулярнішим видом діяльності новостворені підприємства та ФОП обирали оптову та роздрібну торгівлю. Майже 27% та 36% відповідно. З цікавого: за 2 аналізованих місяці в Україні відбувся приріст нових компаній у сфері ІТ. Серед новостворених цю сферу обрали майже 20%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ФОПів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 та 5% підприємств. Також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юрособи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 наростили присутність в охороні здоров’я (14%) та наданні інших видів послуг (11%).</w:t>
      </w:r>
    </w:p>
    <w:p w:rsidR="00590A05" w:rsidRPr="00590A05" w:rsidRDefault="00590A05" w:rsidP="00590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A05" w:rsidRPr="00590A05" w:rsidRDefault="00590A05" w:rsidP="00590A05">
      <w:pPr>
        <w:jc w:val="both"/>
        <w:rPr>
          <w:rFonts w:ascii="Times New Roman" w:hAnsi="Times New Roman" w:cs="Times New Roman"/>
          <w:sz w:val="28"/>
          <w:szCs w:val="28"/>
        </w:rPr>
      </w:pPr>
      <w:r w:rsidRPr="00590A05">
        <w:rPr>
          <w:rFonts w:ascii="Times New Roman" w:hAnsi="Times New Roman" w:cs="Times New Roman"/>
          <w:sz w:val="28"/>
          <w:szCs w:val="28"/>
        </w:rPr>
        <w:lastRenderedPageBreak/>
        <w:t xml:space="preserve">Окрім цього, підприємств побільшало у сферах переробної промисловості (майже 7%), адміністративного та допоміжного обслуговування (5,7%) та логістиці, зокрема поштової та кур’єрської діяльності (5,5%). А от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фізосіб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-підприємців, крім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айтівців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>, побільшало в секціях професійної, наукової та технічної діяльності — понад 10%, логістиці — майже 8% та 6% у сфері організації харчування.</w:t>
      </w:r>
    </w:p>
    <w:p w:rsidR="00A72822" w:rsidRDefault="00590A05" w:rsidP="00590A05">
      <w:pPr>
        <w:jc w:val="both"/>
        <w:rPr>
          <w:rFonts w:ascii="Times New Roman" w:hAnsi="Times New Roman" w:cs="Times New Roman"/>
          <w:sz w:val="28"/>
          <w:szCs w:val="28"/>
        </w:rPr>
      </w:pPr>
      <w:r w:rsidRPr="00590A05">
        <w:rPr>
          <w:rFonts w:ascii="Times New Roman" w:hAnsi="Times New Roman" w:cs="Times New Roman"/>
          <w:sz w:val="28"/>
          <w:szCs w:val="28"/>
        </w:rPr>
        <w:t xml:space="preserve">За словами доктора економічних наук Романа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Корнилюка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, статистичні дані по відкриттю нового бізнесу свідчать про те, що економіка України виявилась достатньо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стресостійкою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 до дії зовнішніх шоків воєнного часу, адже нові компанії та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ФОПи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, хоч і з нижчими темпами, але продовжували реєструватись восени 2022 року. </w:t>
      </w:r>
    </w:p>
    <w:p w:rsidR="00A72822" w:rsidRDefault="00590A05" w:rsidP="00590A05">
      <w:pPr>
        <w:jc w:val="both"/>
        <w:rPr>
          <w:rFonts w:ascii="Times New Roman" w:hAnsi="Times New Roman" w:cs="Times New Roman"/>
          <w:sz w:val="28"/>
          <w:szCs w:val="28"/>
        </w:rPr>
      </w:pPr>
      <w:r w:rsidRPr="00590A05">
        <w:rPr>
          <w:rFonts w:ascii="Times New Roman" w:hAnsi="Times New Roman" w:cs="Times New Roman"/>
          <w:sz w:val="28"/>
          <w:szCs w:val="28"/>
        </w:rPr>
        <w:t xml:space="preserve">Найвищу резистентність до негативних наслідків </w:t>
      </w:r>
      <w:proofErr w:type="spellStart"/>
      <w:r w:rsidRPr="00590A05">
        <w:rPr>
          <w:rFonts w:ascii="Times New Roman" w:hAnsi="Times New Roman" w:cs="Times New Roman"/>
          <w:sz w:val="28"/>
          <w:szCs w:val="28"/>
        </w:rPr>
        <w:t>блекауту</w:t>
      </w:r>
      <w:proofErr w:type="spellEnd"/>
      <w:r w:rsidRPr="00590A05">
        <w:rPr>
          <w:rFonts w:ascii="Times New Roman" w:hAnsi="Times New Roman" w:cs="Times New Roman"/>
          <w:sz w:val="28"/>
          <w:szCs w:val="28"/>
        </w:rPr>
        <w:t xml:space="preserve"> демонструють галузі торгівлі, логістики, IT, медицини, громадського харчування, бізнес-одиниці яких найчастіше з'являлись на діловій мапі країни в період масованих обстрілів. З одного боку, нові бізнеси належать в основному до сфери послуг, яка менш прив'язана до стаціонарного фізичного капіталу, а з іншого — вищий шанс на розвиток мають галузі, які забезпечують базові потреби для життя, безпеки та здоров'я населення. </w:t>
      </w:r>
    </w:p>
    <w:p w:rsidR="00590A05" w:rsidRPr="00590A05" w:rsidRDefault="00590A05" w:rsidP="00590A05">
      <w:pPr>
        <w:jc w:val="both"/>
        <w:rPr>
          <w:rFonts w:ascii="Times New Roman" w:hAnsi="Times New Roman" w:cs="Times New Roman"/>
          <w:sz w:val="28"/>
          <w:szCs w:val="28"/>
        </w:rPr>
      </w:pPr>
      <w:r w:rsidRPr="00590A05">
        <w:rPr>
          <w:rFonts w:ascii="Times New Roman" w:hAnsi="Times New Roman" w:cs="Times New Roman"/>
          <w:sz w:val="28"/>
          <w:szCs w:val="28"/>
        </w:rPr>
        <w:t>За окремими товарними групами спостерігається навіть сплеск ажіотажного попиту, який намагаються закрити нові ринкові гравці, наприклад, імпортери генераторів, акумуляторів, освітлювального та телекомунікаційного обладнання.</w:t>
      </w:r>
    </w:p>
    <w:p w:rsidR="00590A05" w:rsidRPr="00590A05" w:rsidRDefault="00590A05" w:rsidP="00590A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0A05" w:rsidRPr="00590A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05"/>
    <w:rsid w:val="003C2A98"/>
    <w:rsid w:val="00590A05"/>
    <w:rsid w:val="005C7D92"/>
    <w:rsid w:val="0093310F"/>
    <w:rsid w:val="00951BC5"/>
    <w:rsid w:val="00A72822"/>
    <w:rsid w:val="00B20F09"/>
    <w:rsid w:val="00D0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BFCE"/>
  <w15:chartTrackingRefBased/>
  <w15:docId w15:val="{03AE259D-8F12-46AA-A721-463F575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2022-12-14T13:20:00Z</dcterms:created>
  <dcterms:modified xsi:type="dcterms:W3CDTF">2022-12-14T13:20:00Z</dcterms:modified>
</cp:coreProperties>
</file>