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4C1296" w14:textId="77777777" w:rsidR="004F647B" w:rsidRPr="00AB166A" w:rsidRDefault="004F647B" w:rsidP="00CE74BE">
      <w:pPr>
        <w:keepNext/>
        <w:tabs>
          <w:tab w:val="num" w:pos="0"/>
        </w:tabs>
        <w:suppressAutoHyphens/>
        <w:jc w:val="center"/>
        <w:outlineLvl w:val="0"/>
        <w:rPr>
          <w:b/>
          <w:caps/>
          <w:color w:val="000080"/>
          <w:sz w:val="22"/>
          <w:szCs w:val="22"/>
          <w:lang w:val="uk-UA" w:eastAsia="zh-CN"/>
        </w:rPr>
      </w:pPr>
      <w:bookmarkStart w:id="0" w:name="_Hlk79419744"/>
      <w:r w:rsidRPr="00AB166A">
        <w:rPr>
          <w:b/>
          <w:caps/>
          <w:noProof/>
          <w:color w:val="000080"/>
          <w:sz w:val="22"/>
          <w:szCs w:val="22"/>
          <w:lang w:val="uk-UA" w:eastAsia="uk-UA"/>
        </w:rPr>
        <w:drawing>
          <wp:inline distT="0" distB="0" distL="0" distR="0" wp14:anchorId="1D4648BB" wp14:editId="2C60EBC0">
            <wp:extent cx="502965" cy="575272"/>
            <wp:effectExtent l="19050" t="0" r="0" b="0"/>
            <wp:docPr id="2" name="Рисунок 1" descr="C:\Users\Admin\Desktop\ОНОВЛЕНА СИМВОЛІКА МІСТА\герб Дніпро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dmin\Desktop\ОНОВЛЕНА СИМВОЛІКА МІСТА\герб Дніпро 1.jpg"/>
                    <pic:cNvPicPr>
                      <a:picLocks noChangeAspect="1" noChangeArrowheads="1"/>
                    </pic:cNvPicPr>
                  </pic:nvPicPr>
                  <pic:blipFill>
                    <a:blip r:embed="rId5" cstate="print"/>
                    <a:srcRect/>
                    <a:stretch>
                      <a:fillRect/>
                    </a:stretch>
                  </pic:blipFill>
                  <pic:spPr bwMode="auto">
                    <a:xfrm>
                      <a:off x="0" y="0"/>
                      <a:ext cx="509961" cy="583273"/>
                    </a:xfrm>
                    <a:prstGeom prst="rect">
                      <a:avLst/>
                    </a:prstGeom>
                    <a:noFill/>
                    <a:ln w="9525">
                      <a:noFill/>
                      <a:miter lim="800000"/>
                      <a:headEnd/>
                      <a:tailEnd/>
                    </a:ln>
                  </pic:spPr>
                </pic:pic>
              </a:graphicData>
            </a:graphic>
          </wp:inline>
        </w:drawing>
      </w:r>
    </w:p>
    <w:p w14:paraId="3371F0FD" w14:textId="77777777" w:rsidR="004F647B" w:rsidRPr="00AB166A" w:rsidRDefault="004F647B" w:rsidP="004F647B">
      <w:pPr>
        <w:jc w:val="center"/>
        <w:rPr>
          <w:b/>
          <w:color w:val="000099"/>
          <w:sz w:val="22"/>
          <w:szCs w:val="22"/>
          <w:lang w:val="uk-UA" w:eastAsia="zh-CN"/>
        </w:rPr>
      </w:pPr>
      <w:r w:rsidRPr="00AB166A">
        <w:rPr>
          <w:b/>
          <w:color w:val="000099"/>
          <w:sz w:val="22"/>
          <w:szCs w:val="22"/>
          <w:lang w:val="uk-UA" w:eastAsia="zh-CN"/>
        </w:rPr>
        <w:t>КОМУНАЛЬНЕ  ПІДПРИЄМСТВО</w:t>
      </w:r>
    </w:p>
    <w:p w14:paraId="3536F459" w14:textId="77777777" w:rsidR="004F647B" w:rsidRPr="00AB166A" w:rsidRDefault="004F647B" w:rsidP="004F647B">
      <w:pPr>
        <w:jc w:val="center"/>
        <w:rPr>
          <w:color w:val="000099"/>
          <w:sz w:val="22"/>
          <w:szCs w:val="22"/>
          <w:lang w:val="uk-UA"/>
        </w:rPr>
      </w:pPr>
      <w:r w:rsidRPr="00AB166A">
        <w:rPr>
          <w:b/>
          <w:color w:val="000099"/>
          <w:sz w:val="22"/>
          <w:szCs w:val="22"/>
          <w:lang w:val="uk-UA"/>
        </w:rPr>
        <w:t>“</w:t>
      </w:r>
      <w:r w:rsidRPr="00AB166A">
        <w:rPr>
          <w:b/>
          <w:color w:val="000099"/>
          <w:sz w:val="22"/>
          <w:szCs w:val="22"/>
          <w:lang w:val="uk-UA" w:eastAsia="zh-CN"/>
        </w:rPr>
        <w:t>ОЗДОРОВЛЕННЯ  ТА  ВІДПОЧИНОК</w:t>
      </w:r>
      <w:r w:rsidRPr="00AB166A">
        <w:rPr>
          <w:b/>
          <w:color w:val="000099"/>
          <w:sz w:val="22"/>
          <w:szCs w:val="22"/>
          <w:lang w:val="uk-UA"/>
        </w:rPr>
        <w:t>”</w:t>
      </w:r>
    </w:p>
    <w:p w14:paraId="1848DD64" w14:textId="77777777" w:rsidR="004F647B" w:rsidRPr="00AB166A" w:rsidRDefault="004F647B" w:rsidP="004F647B">
      <w:pPr>
        <w:jc w:val="center"/>
        <w:rPr>
          <w:b/>
          <w:caps/>
          <w:color w:val="000099"/>
          <w:sz w:val="22"/>
          <w:szCs w:val="22"/>
          <w:lang w:val="uk-UA"/>
        </w:rPr>
      </w:pPr>
      <w:r w:rsidRPr="00AB166A">
        <w:rPr>
          <w:b/>
          <w:caps/>
          <w:color w:val="000099"/>
          <w:sz w:val="22"/>
          <w:szCs w:val="22"/>
          <w:lang w:val="uk-UA"/>
        </w:rPr>
        <w:t>дніпровської  міської  ради</w:t>
      </w:r>
    </w:p>
    <w:p w14:paraId="3E61FDC0" w14:textId="472E56A4" w:rsidR="004F647B" w:rsidRPr="00AB166A" w:rsidRDefault="002B7DF6" w:rsidP="004F647B">
      <w:pPr>
        <w:jc w:val="center"/>
        <w:rPr>
          <w:b/>
          <w:caps/>
          <w:color w:val="000099"/>
          <w:sz w:val="22"/>
          <w:szCs w:val="22"/>
          <w:lang w:val="uk-UA"/>
        </w:rPr>
      </w:pPr>
      <w:r>
        <w:rPr>
          <w:noProof/>
          <w:color w:val="000099"/>
          <w:sz w:val="22"/>
          <w:szCs w:val="22"/>
          <w:lang w:val="uk-UA" w:eastAsia="uk-UA"/>
        </w:rPr>
        <mc:AlternateContent>
          <mc:Choice Requires="wps">
            <w:drawing>
              <wp:anchor distT="4294967294" distB="4294967294" distL="114300" distR="114300" simplePos="0" relativeHeight="251659264" behindDoc="0" locked="0" layoutInCell="1" allowOverlap="1" wp14:anchorId="1D40F8F9" wp14:editId="589E2CED">
                <wp:simplePos x="0" y="0"/>
                <wp:positionH relativeFrom="column">
                  <wp:align>center</wp:align>
                </wp:positionH>
                <wp:positionV relativeFrom="paragraph">
                  <wp:posOffset>50164</wp:posOffset>
                </wp:positionV>
                <wp:extent cx="6133465" cy="0"/>
                <wp:effectExtent l="19050" t="19050" r="19685" b="19050"/>
                <wp:wrapNone/>
                <wp:docPr id="3" name="Прямая соединительная линия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33465" cy="0"/>
                        </a:xfrm>
                        <a:prstGeom prst="line">
                          <a:avLst/>
                        </a:prstGeom>
                        <a:noFill/>
                        <a:ln w="1260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CB40AE" id="Прямая соединительная линия 3" o:spid="_x0000_s1026" style="position:absolute;z-index:251659264;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3.95pt" to="482.95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" strokecolor="navy" strokeweight=".35mm">
                <v:stroke joinstyle="miter" endcap="square"/>
              </v:line>
            </w:pict>
          </mc:Fallback>
        </mc:AlternateContent>
      </w:r>
      <w:r>
        <w:rPr>
          <w:noProof/>
          <w:color w:val="000099"/>
          <w:sz w:val="22"/>
          <w:szCs w:val="22"/>
          <w:lang w:val="uk-UA" w:eastAsia="uk-UA"/>
        </w:rPr>
        <mc:AlternateContent>
          <mc:Choice Requires="wps">
            <w:drawing>
              <wp:anchor distT="4294967294" distB="4294967294" distL="114300" distR="114300" simplePos="0" relativeHeight="251660288" behindDoc="0" locked="0" layoutInCell="1" allowOverlap="1" wp14:anchorId="609C223A" wp14:editId="1CF219E3">
                <wp:simplePos x="0" y="0"/>
                <wp:positionH relativeFrom="column">
                  <wp:align>center</wp:align>
                </wp:positionH>
                <wp:positionV relativeFrom="paragraph">
                  <wp:posOffset>100964</wp:posOffset>
                </wp:positionV>
                <wp:extent cx="6123940" cy="0"/>
                <wp:effectExtent l="19050" t="19050" r="10160" b="1905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23940" cy="0"/>
                        </a:xfrm>
                        <a:prstGeom prst="line">
                          <a:avLst/>
                        </a:prstGeom>
                        <a:noFill/>
                        <a:ln w="6480" cap="sq">
                          <a:solidFill>
                            <a:srgbClr val="000080"/>
                          </a:solidFill>
                          <a:miter lim="800000"/>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D90CD2" id="Прямая соединительная линия 1" o:spid="_x0000_s1026" style="position:absolute;z-index:251660288;visibility:visible;mso-wrap-style:square;mso-width-percent:0;mso-height-percent:0;mso-wrap-distance-left:9pt;mso-wrap-distance-top:-6e-5mm;mso-wrap-distance-right:9pt;mso-wrap-distance-bottom:-6e-5mm;mso-position-horizontal:center;mso-position-horizontal-relative:text;mso-position-vertical:absolute;mso-position-vertical-relative:text;mso-width-percent:0;mso-height-percent:0;mso-width-relative:page;mso-height-relative:page" from="0,7.95pt" to="482.2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" strokecolor="navy" strokeweight=".18mm">
                <v:stroke joinstyle="miter" endcap="square"/>
              </v:line>
            </w:pict>
          </mc:Fallback>
        </mc:AlternateContent>
      </w:r>
    </w:p>
    <w:tbl>
      <w:tblPr>
        <w:tblW w:w="10173" w:type="dxa"/>
        <w:tblInd w:w="-284" w:type="dxa"/>
        <w:tblLayout w:type="fixed"/>
        <w:tblLook w:val="0000" w:firstRow="0" w:lastRow="0" w:firstColumn="0" w:lastColumn="0" w:noHBand="0" w:noVBand="0"/>
      </w:tblPr>
      <w:tblGrid>
        <w:gridCol w:w="10173"/>
      </w:tblGrid>
      <w:tr w:rsidR="004F647B" w:rsidRPr="00AB166A" w14:paraId="37B3D8B7" w14:textId="77777777" w:rsidTr="001165A8">
        <w:trPr>
          <w:trHeight w:val="55"/>
        </w:trPr>
        <w:tc>
          <w:tcPr>
            <w:tcW w:w="10173" w:type="dxa"/>
          </w:tcPr>
          <w:p w14:paraId="50507FF9" w14:textId="77777777" w:rsidR="004F647B" w:rsidRPr="00AB166A" w:rsidRDefault="004F647B" w:rsidP="001165A8">
            <w:pPr>
              <w:snapToGrid w:val="0"/>
              <w:ind w:left="-108"/>
              <w:jc w:val="center"/>
              <w:rPr>
                <w:color w:val="000099"/>
                <w:lang w:val="uk-UA"/>
              </w:rPr>
            </w:pPr>
            <w:r w:rsidRPr="00AB166A">
              <w:rPr>
                <w:color w:val="000099"/>
                <w:sz w:val="22"/>
                <w:szCs w:val="22"/>
                <w:lang w:val="uk-UA"/>
              </w:rPr>
              <w:t>пр. Д. Яворницького, 64-В,   м. Дніпро,   49000,   код ЄДРПОУ 40909288</w:t>
            </w:r>
          </w:p>
          <w:p w14:paraId="3B4A4967" w14:textId="77777777" w:rsidR="004F647B" w:rsidRPr="00AB166A" w:rsidRDefault="004F647B" w:rsidP="001165A8">
            <w:pPr>
              <w:snapToGrid w:val="0"/>
              <w:ind w:left="-108"/>
              <w:jc w:val="center"/>
              <w:rPr>
                <w:color w:val="000099"/>
                <w:lang w:val="uk-UA"/>
              </w:rPr>
            </w:pPr>
            <w:r w:rsidRPr="00AB166A">
              <w:rPr>
                <w:color w:val="000099"/>
                <w:sz w:val="22"/>
                <w:szCs w:val="22"/>
                <w:lang w:val="uk-UA"/>
              </w:rPr>
              <w:t xml:space="preserve">е-mail: </w:t>
            </w:r>
            <w:hyperlink r:id="rId6" w:history="1">
              <w:r w:rsidRPr="00AB166A">
                <w:rPr>
                  <w:color w:val="000099"/>
                  <w:sz w:val="22"/>
                  <w:szCs w:val="22"/>
                  <w:lang w:val="uk-UA"/>
                </w:rPr>
                <w:t>kp.ozdorovlennya@gmail.com</w:t>
              </w:r>
            </w:hyperlink>
          </w:p>
          <w:p w14:paraId="2BEEB502" w14:textId="77777777" w:rsidR="004F647B" w:rsidRPr="00AB166A" w:rsidRDefault="004F647B" w:rsidP="001165A8">
            <w:pPr>
              <w:snapToGrid w:val="0"/>
              <w:jc w:val="center"/>
              <w:rPr>
                <w:color w:val="000099"/>
                <w:lang w:val="uk-UA"/>
              </w:rPr>
            </w:pPr>
          </w:p>
          <w:p w14:paraId="7FA2D73A" w14:textId="77777777" w:rsidR="004F647B" w:rsidRPr="00AB166A" w:rsidRDefault="004F647B" w:rsidP="001165A8">
            <w:pPr>
              <w:snapToGrid w:val="0"/>
              <w:jc w:val="both"/>
              <w:rPr>
                <w:color w:val="000099"/>
                <w:lang w:val="uk-UA"/>
              </w:rPr>
            </w:pPr>
          </w:p>
          <w:tbl>
            <w:tblPr>
              <w:tblW w:w="0" w:type="auto"/>
              <w:tblInd w:w="32" w:type="dxa"/>
              <w:tblLayout w:type="fixed"/>
              <w:tblLook w:val="04A0" w:firstRow="1" w:lastRow="0" w:firstColumn="1" w:lastColumn="0" w:noHBand="0" w:noVBand="1"/>
            </w:tblPr>
            <w:tblGrid>
              <w:gridCol w:w="9367"/>
            </w:tblGrid>
            <w:tr w:rsidR="004F647B" w:rsidRPr="00AB166A" w14:paraId="72CBBD3A" w14:textId="77777777" w:rsidTr="001165A8">
              <w:trPr>
                <w:trHeight w:val="405"/>
              </w:trPr>
              <w:tc>
                <w:tcPr>
                  <w:tcW w:w="9367" w:type="dxa"/>
                </w:tcPr>
                <w:p w14:paraId="2527D38B" w14:textId="0D056132" w:rsidR="004F647B" w:rsidRPr="00AB166A" w:rsidRDefault="00FD5F55" w:rsidP="001165A8">
                  <w:pPr>
                    <w:snapToGrid w:val="0"/>
                    <w:jc w:val="both"/>
                    <w:rPr>
                      <w:color w:val="000099"/>
                      <w:lang w:val="uk-UA"/>
                    </w:rPr>
                  </w:pPr>
                  <w:r>
                    <w:rPr>
                      <w:color w:val="000099"/>
                      <w:sz w:val="22"/>
                      <w:szCs w:val="22"/>
                      <w:lang w:val="uk-UA"/>
                    </w:rPr>
                    <w:t>21</w:t>
                  </w:r>
                  <w:r w:rsidR="004F647B" w:rsidRPr="00AB166A">
                    <w:rPr>
                      <w:color w:val="000099"/>
                      <w:sz w:val="22"/>
                      <w:szCs w:val="22"/>
                      <w:lang w:val="uk-UA"/>
                    </w:rPr>
                    <w:t>.</w:t>
                  </w:r>
                  <w:r w:rsidR="007563FB">
                    <w:rPr>
                      <w:color w:val="000099"/>
                      <w:sz w:val="22"/>
                      <w:szCs w:val="22"/>
                      <w:lang w:val="uk-UA"/>
                    </w:rPr>
                    <w:t>0</w:t>
                  </w:r>
                  <w:r>
                    <w:rPr>
                      <w:color w:val="000099"/>
                      <w:sz w:val="22"/>
                      <w:szCs w:val="22"/>
                      <w:lang w:val="uk-UA"/>
                    </w:rPr>
                    <w:t>8</w:t>
                  </w:r>
                  <w:r w:rsidR="004F647B" w:rsidRPr="00AB166A">
                    <w:rPr>
                      <w:color w:val="000099"/>
                      <w:sz w:val="22"/>
                      <w:szCs w:val="22"/>
                      <w:lang w:val="uk-UA"/>
                    </w:rPr>
                    <w:t>.202</w:t>
                  </w:r>
                  <w:r w:rsidR="007563FB">
                    <w:rPr>
                      <w:color w:val="000099"/>
                      <w:sz w:val="22"/>
                      <w:szCs w:val="22"/>
                      <w:lang w:val="uk-UA"/>
                    </w:rPr>
                    <w:t>4</w:t>
                  </w:r>
                  <w:r w:rsidR="004F647B" w:rsidRPr="00AB166A">
                    <w:rPr>
                      <w:color w:val="000099"/>
                      <w:sz w:val="22"/>
                      <w:szCs w:val="22"/>
                      <w:lang w:val="uk-UA"/>
                    </w:rPr>
                    <w:t xml:space="preserve">                                         </w:t>
                  </w:r>
                  <w:r w:rsidR="00C623AE" w:rsidRPr="00AB166A">
                    <w:rPr>
                      <w:color w:val="000099"/>
                      <w:sz w:val="22"/>
                      <w:szCs w:val="22"/>
                      <w:lang w:val="uk-UA"/>
                    </w:rPr>
                    <w:t xml:space="preserve">       </w:t>
                  </w:r>
                  <w:r w:rsidR="004F647B" w:rsidRPr="00AB166A">
                    <w:rPr>
                      <w:color w:val="000099"/>
                      <w:sz w:val="22"/>
                      <w:szCs w:val="22"/>
                      <w:lang w:val="uk-UA"/>
                    </w:rPr>
                    <w:t xml:space="preserve">     </w:t>
                  </w:r>
                  <w:r w:rsidR="00B25600">
                    <w:rPr>
                      <w:color w:val="000099"/>
                      <w:sz w:val="22"/>
                      <w:szCs w:val="22"/>
                      <w:lang w:val="uk-UA"/>
                    </w:rPr>
                    <w:t xml:space="preserve">                                  </w:t>
                  </w:r>
                  <w:r w:rsidR="004F647B" w:rsidRPr="00AB166A">
                    <w:rPr>
                      <w:color w:val="000099"/>
                      <w:sz w:val="22"/>
                      <w:szCs w:val="22"/>
                      <w:lang w:val="uk-UA"/>
                    </w:rPr>
                    <w:t xml:space="preserve">     </w:t>
                  </w:r>
                </w:p>
                <w:p w14:paraId="03EB3E90" w14:textId="77777777" w:rsidR="004F647B" w:rsidRPr="00AB166A" w:rsidRDefault="004F647B" w:rsidP="001165A8">
                  <w:pPr>
                    <w:snapToGrid w:val="0"/>
                    <w:rPr>
                      <w:b/>
                      <w:color w:val="000099"/>
                      <w:lang w:val="uk-UA"/>
                    </w:rPr>
                  </w:pPr>
                </w:p>
              </w:tc>
            </w:tr>
          </w:tbl>
          <w:p w14:paraId="0D274CA4" w14:textId="77777777" w:rsidR="004F647B" w:rsidRPr="00AB166A" w:rsidRDefault="004F647B" w:rsidP="001165A8">
            <w:pPr>
              <w:tabs>
                <w:tab w:val="left" w:pos="9248"/>
              </w:tabs>
              <w:snapToGrid w:val="0"/>
              <w:rPr>
                <w:color w:val="000099"/>
                <w:lang w:val="uk-UA"/>
              </w:rPr>
            </w:pPr>
          </w:p>
        </w:tc>
      </w:tr>
    </w:tbl>
    <w:p w14:paraId="098DB39C" w14:textId="1C416B09" w:rsidR="004F647B" w:rsidRDefault="004F647B" w:rsidP="004F647B">
      <w:pPr>
        <w:jc w:val="both"/>
        <w:rPr>
          <w:sz w:val="22"/>
          <w:szCs w:val="22"/>
          <w:lang w:val="uk-UA"/>
        </w:rPr>
      </w:pPr>
    </w:p>
    <w:p w14:paraId="14B40287" w14:textId="77777777" w:rsidR="00883786" w:rsidRPr="00AB166A" w:rsidRDefault="00883786" w:rsidP="004F647B">
      <w:pPr>
        <w:jc w:val="both"/>
        <w:rPr>
          <w:sz w:val="22"/>
          <w:szCs w:val="22"/>
          <w:lang w:val="uk-UA"/>
        </w:rPr>
      </w:pPr>
    </w:p>
    <w:bookmarkEnd w:id="0"/>
    <w:p w14:paraId="1C3013F5" w14:textId="77777777" w:rsidR="009F4506" w:rsidRPr="00AB166A" w:rsidRDefault="009F4506" w:rsidP="009F4506">
      <w:pPr>
        <w:tabs>
          <w:tab w:val="left" w:pos="4095"/>
        </w:tabs>
        <w:jc w:val="center"/>
        <w:rPr>
          <w:b/>
          <w:bCs/>
          <w:color w:val="000000" w:themeColor="text1"/>
          <w:sz w:val="22"/>
          <w:szCs w:val="22"/>
          <w:lang w:val="uk-UA"/>
        </w:rPr>
      </w:pPr>
      <w:r w:rsidRPr="00AB166A">
        <w:rPr>
          <w:b/>
          <w:bCs/>
          <w:color w:val="000000" w:themeColor="text1"/>
          <w:sz w:val="22"/>
          <w:szCs w:val="22"/>
          <w:lang w:val="uk-UA"/>
        </w:rPr>
        <w:t>ОБГРУНТУВАННЯ</w:t>
      </w:r>
    </w:p>
    <w:p w14:paraId="7B7A5EE3" w14:textId="77777777" w:rsidR="009F4506" w:rsidRPr="00AB166A" w:rsidRDefault="009F4506" w:rsidP="009F4506">
      <w:pPr>
        <w:tabs>
          <w:tab w:val="left" w:pos="4095"/>
        </w:tabs>
        <w:jc w:val="center"/>
        <w:rPr>
          <w:b/>
          <w:bCs/>
          <w:color w:val="000000" w:themeColor="text1"/>
          <w:sz w:val="22"/>
          <w:szCs w:val="22"/>
          <w:shd w:val="clear" w:color="auto" w:fill="FFFFFF"/>
          <w:lang w:val="uk-UA"/>
        </w:rPr>
      </w:pPr>
      <w:r w:rsidRPr="00AB166A">
        <w:rPr>
          <w:b/>
          <w:bCs/>
          <w:color w:val="000000" w:themeColor="text1"/>
          <w:sz w:val="22"/>
          <w:szCs w:val="22"/>
          <w:shd w:val="clear" w:color="auto" w:fill="FFFFFF"/>
          <w:lang w:val="uk-UA"/>
        </w:rPr>
        <w:t>технічних та якісних характеристик предмета закупівлі, розміру бюджетного призначення, очікуваної вартості предмета закупівлі</w:t>
      </w:r>
    </w:p>
    <w:p w14:paraId="62DF64D2" w14:textId="77777777" w:rsidR="00403B13"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 xml:space="preserve">(Постанова КМУ від 11 жовтня 2016 р. № 710 «Про ефективне використання державних коштів» </w:t>
      </w:r>
    </w:p>
    <w:p w14:paraId="20973635" w14:textId="63E853B0" w:rsidR="009F4506" w:rsidRPr="00AB166A" w:rsidRDefault="009F4506" w:rsidP="001416B6">
      <w:pPr>
        <w:tabs>
          <w:tab w:val="left" w:pos="4095"/>
        </w:tabs>
        <w:jc w:val="center"/>
        <w:rPr>
          <w:bCs/>
          <w:color w:val="000000" w:themeColor="text1"/>
          <w:sz w:val="22"/>
          <w:szCs w:val="22"/>
          <w:shd w:val="clear" w:color="auto" w:fill="FFFFFF"/>
          <w:lang w:val="uk-UA"/>
        </w:rPr>
      </w:pPr>
      <w:r w:rsidRPr="00AB166A">
        <w:rPr>
          <w:bCs/>
          <w:color w:val="000000" w:themeColor="text1"/>
          <w:sz w:val="22"/>
          <w:szCs w:val="22"/>
          <w:shd w:val="clear" w:color="auto" w:fill="FFFFFF"/>
          <w:lang w:val="uk-UA"/>
        </w:rPr>
        <w:t>(зі змінами))</w:t>
      </w:r>
    </w:p>
    <w:p w14:paraId="764BE509" w14:textId="77777777" w:rsidR="00FD5F55" w:rsidRPr="00FD5F55" w:rsidRDefault="00FD5F55" w:rsidP="00FD5F55">
      <w:pPr>
        <w:pStyle w:val="rvps12"/>
        <w:shd w:val="clear" w:color="auto" w:fill="FFFFFF"/>
        <w:spacing w:before="0" w:beforeAutospacing="0" w:after="0" w:afterAutospacing="0"/>
        <w:ind w:left="567"/>
        <w:jc w:val="center"/>
        <w:textAlignment w:val="baseline"/>
        <w:rPr>
          <w:bCs/>
          <w:color w:val="000000"/>
          <w:sz w:val="22"/>
          <w:szCs w:val="22"/>
        </w:rPr>
      </w:pPr>
      <w:r w:rsidRPr="00FD5F55">
        <w:rPr>
          <w:bCs/>
          <w:color w:val="000000"/>
          <w:sz w:val="22"/>
          <w:szCs w:val="22"/>
        </w:rPr>
        <w:t>Усунення аварій (Поточний ремонт вимощення та цоколю</w:t>
      </w:r>
    </w:p>
    <w:p w14:paraId="589E866D" w14:textId="77777777" w:rsidR="00FD5F55" w:rsidRPr="00FD5F55" w:rsidRDefault="00FD5F55" w:rsidP="00FD5F55">
      <w:pPr>
        <w:pStyle w:val="rvps12"/>
        <w:shd w:val="clear" w:color="auto" w:fill="FFFFFF"/>
        <w:spacing w:before="0" w:beforeAutospacing="0" w:after="0" w:afterAutospacing="0"/>
        <w:ind w:left="567"/>
        <w:jc w:val="center"/>
        <w:textAlignment w:val="baseline"/>
        <w:rPr>
          <w:bCs/>
          <w:color w:val="000000"/>
          <w:sz w:val="22"/>
          <w:szCs w:val="22"/>
        </w:rPr>
      </w:pPr>
      <w:r w:rsidRPr="00FD5F55">
        <w:rPr>
          <w:bCs/>
          <w:color w:val="000000"/>
          <w:sz w:val="22"/>
          <w:szCs w:val="22"/>
        </w:rPr>
        <w:t xml:space="preserve">будівлі   дитячого корпусу «А») </w:t>
      </w:r>
    </w:p>
    <w:p w14:paraId="52B9585E" w14:textId="77777777" w:rsidR="00FD5F55" w:rsidRDefault="00FD5F55" w:rsidP="00FD5F55">
      <w:pPr>
        <w:pStyle w:val="rvps12"/>
        <w:shd w:val="clear" w:color="auto" w:fill="FFFFFF"/>
        <w:spacing w:before="0" w:beforeAutospacing="0" w:after="0" w:afterAutospacing="0"/>
        <w:ind w:left="567"/>
        <w:jc w:val="center"/>
        <w:textAlignment w:val="baseline"/>
        <w:rPr>
          <w:bCs/>
          <w:color w:val="000000"/>
          <w:sz w:val="22"/>
          <w:szCs w:val="22"/>
        </w:rPr>
      </w:pPr>
      <w:r w:rsidRPr="00FD5F55">
        <w:rPr>
          <w:bCs/>
          <w:color w:val="000000"/>
          <w:sz w:val="22"/>
          <w:szCs w:val="22"/>
        </w:rPr>
        <w:t>(ДК 021:2015: 45450000-6 – Інші завершальні будівельні  роботи)</w:t>
      </w:r>
    </w:p>
    <w:p w14:paraId="5F1B8BE8" w14:textId="6E1FBD98" w:rsidR="00BB163F" w:rsidRDefault="00FD5F55" w:rsidP="00FD5F55">
      <w:pPr>
        <w:pStyle w:val="rvps12"/>
        <w:shd w:val="clear" w:color="auto" w:fill="FFFFFF"/>
        <w:spacing w:before="0" w:beforeAutospacing="0" w:after="0" w:afterAutospacing="0"/>
        <w:ind w:left="567"/>
        <w:jc w:val="center"/>
        <w:textAlignment w:val="baseline"/>
        <w:rPr>
          <w:rFonts w:eastAsia="SimSun"/>
          <w:b/>
          <w:i/>
          <w:iCs/>
          <w:color w:val="000000" w:themeColor="text1"/>
          <w:sz w:val="22"/>
          <w:szCs w:val="22"/>
          <w:lang w:val="uk-UA" w:eastAsia="en-US"/>
        </w:rPr>
      </w:pPr>
      <w:r w:rsidRPr="00FD5F55">
        <w:rPr>
          <w:color w:val="333333"/>
          <w:sz w:val="22"/>
          <w:szCs w:val="22"/>
          <w:shd w:val="clear" w:color="auto" w:fill="FFFFFF"/>
          <w:lang w:val="uk-UA"/>
        </w:rPr>
        <w:t>UA-2024-08-21-005867-a</w:t>
      </w:r>
    </w:p>
    <w:p w14:paraId="49A6B899" w14:textId="77777777" w:rsidR="00FD5F55" w:rsidRDefault="00FD5F55" w:rsidP="00974C16">
      <w:pPr>
        <w:pStyle w:val="rvps12"/>
        <w:shd w:val="clear" w:color="auto" w:fill="FFFFFF"/>
        <w:spacing w:before="0" w:beforeAutospacing="0" w:after="0" w:afterAutospacing="0"/>
        <w:ind w:left="567"/>
        <w:jc w:val="both"/>
        <w:textAlignment w:val="baseline"/>
        <w:rPr>
          <w:rFonts w:eastAsia="SimSun"/>
          <w:b/>
          <w:i/>
          <w:iCs/>
          <w:color w:val="000000" w:themeColor="text1"/>
          <w:sz w:val="22"/>
          <w:szCs w:val="22"/>
          <w:lang w:val="uk-UA" w:eastAsia="en-US"/>
        </w:rPr>
      </w:pPr>
    </w:p>
    <w:p w14:paraId="0C032047" w14:textId="5D9C20E4" w:rsidR="009F4506" w:rsidRPr="00425B94" w:rsidRDefault="009F4506" w:rsidP="00974C16">
      <w:pPr>
        <w:pStyle w:val="rvps12"/>
        <w:shd w:val="clear" w:color="auto" w:fill="FFFFFF"/>
        <w:spacing w:before="0" w:beforeAutospacing="0" w:after="0" w:afterAutospacing="0"/>
        <w:ind w:left="567"/>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 xml:space="preserve">Найменування замовника: </w:t>
      </w:r>
      <w:r w:rsidRPr="00425B94">
        <w:rPr>
          <w:color w:val="000000" w:themeColor="text1"/>
          <w:sz w:val="22"/>
          <w:szCs w:val="22"/>
          <w:lang w:val="uk-UA"/>
        </w:rPr>
        <w:t>Комунальне підприємство «Оздоровлення та відпочинок» Дніпровської міської ради</w:t>
      </w:r>
      <w:r w:rsidR="008D6265" w:rsidRPr="00425B94">
        <w:rPr>
          <w:color w:val="000000" w:themeColor="text1"/>
          <w:sz w:val="22"/>
          <w:szCs w:val="22"/>
          <w:lang w:val="uk-UA"/>
        </w:rPr>
        <w:t>.</w:t>
      </w:r>
    </w:p>
    <w:p w14:paraId="6EF9FDA3" w14:textId="36E5CA4A"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rFonts w:eastAsia="SimSun"/>
          <w:b/>
          <w:i/>
          <w:iCs/>
          <w:color w:val="000000" w:themeColor="text1"/>
          <w:sz w:val="22"/>
          <w:szCs w:val="22"/>
          <w:lang w:val="uk-UA" w:eastAsia="en-US"/>
        </w:rPr>
        <w:t>Місцезнаходження замовника</w:t>
      </w:r>
      <w:r w:rsidRPr="00425B94">
        <w:rPr>
          <w:rFonts w:eastAsia="SimSun"/>
          <w:b/>
          <w:color w:val="000000" w:themeColor="text1"/>
          <w:sz w:val="22"/>
          <w:szCs w:val="22"/>
          <w:lang w:val="uk-UA" w:eastAsia="en-US"/>
        </w:rPr>
        <w:t xml:space="preserve">: </w:t>
      </w:r>
      <w:r w:rsidRPr="00425B94">
        <w:rPr>
          <w:color w:val="000000" w:themeColor="text1"/>
          <w:sz w:val="22"/>
          <w:szCs w:val="22"/>
          <w:lang w:val="uk-UA"/>
        </w:rPr>
        <w:t>49000, Україна, Дніпропетровська область, м. Дніпро, проспект Дмитра Яворницького, 64</w:t>
      </w:r>
      <w:r w:rsidR="00883786" w:rsidRPr="00425B94">
        <w:rPr>
          <w:color w:val="000000" w:themeColor="text1"/>
          <w:sz w:val="22"/>
          <w:szCs w:val="22"/>
          <w:lang w:val="uk-UA"/>
        </w:rPr>
        <w:t xml:space="preserve"> В</w:t>
      </w:r>
      <w:r w:rsidR="008D6265" w:rsidRPr="00425B94">
        <w:rPr>
          <w:color w:val="000000" w:themeColor="text1"/>
          <w:sz w:val="22"/>
          <w:szCs w:val="22"/>
          <w:lang w:val="uk-UA"/>
        </w:rPr>
        <w:t>.</w:t>
      </w:r>
    </w:p>
    <w:p w14:paraId="078438C0" w14:textId="370C683C"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Ідентифікаційний код замовника в Єдиному державному реєстрі юридичних осіб, фізичних осіб - підприємців та громадських формувань</w:t>
      </w:r>
      <w:r w:rsidRPr="00425B94">
        <w:rPr>
          <w:b/>
          <w:bCs/>
          <w:color w:val="000000" w:themeColor="text1"/>
          <w:sz w:val="22"/>
          <w:szCs w:val="22"/>
          <w:lang w:val="uk-UA" w:eastAsia="uk-UA"/>
        </w:rPr>
        <w:t xml:space="preserve">: </w:t>
      </w:r>
      <w:r w:rsidRPr="00425B94">
        <w:rPr>
          <w:color w:val="000000" w:themeColor="text1"/>
          <w:sz w:val="22"/>
          <w:szCs w:val="22"/>
          <w:lang w:val="uk-UA"/>
        </w:rPr>
        <w:t>40909288</w:t>
      </w:r>
    </w:p>
    <w:p w14:paraId="7681CBD4" w14:textId="4EA26475" w:rsidR="009F4506" w:rsidRPr="00425B94" w:rsidRDefault="009F4506" w:rsidP="001416B6">
      <w:pPr>
        <w:pStyle w:val="rvps12"/>
        <w:numPr>
          <w:ilvl w:val="0"/>
          <w:numId w:val="1"/>
        </w:numPr>
        <w:shd w:val="clear" w:color="auto" w:fill="FFFFFF"/>
        <w:spacing w:before="0" w:beforeAutospacing="0" w:after="0" w:afterAutospacing="0"/>
        <w:ind w:left="567" w:hanging="283"/>
        <w:jc w:val="both"/>
        <w:textAlignment w:val="baseline"/>
        <w:rPr>
          <w:rFonts w:eastAsia="SimSun"/>
          <w:bCs/>
          <w:color w:val="000000" w:themeColor="text1"/>
          <w:sz w:val="22"/>
          <w:szCs w:val="22"/>
          <w:lang w:val="uk-UA" w:eastAsia="en-US"/>
        </w:rPr>
      </w:pPr>
      <w:r w:rsidRPr="00425B94">
        <w:rPr>
          <w:b/>
          <w:bCs/>
          <w:i/>
          <w:iCs/>
          <w:color w:val="000000" w:themeColor="text1"/>
          <w:sz w:val="22"/>
          <w:szCs w:val="22"/>
          <w:lang w:val="uk-UA" w:eastAsia="uk-UA"/>
        </w:rPr>
        <w:t>Категорія замовника</w:t>
      </w:r>
      <w:r w:rsidRPr="00425B94">
        <w:rPr>
          <w:b/>
          <w:bCs/>
          <w:color w:val="000000" w:themeColor="text1"/>
          <w:sz w:val="22"/>
          <w:szCs w:val="22"/>
          <w:lang w:val="uk-UA" w:eastAsia="uk-UA"/>
        </w:rPr>
        <w:t xml:space="preserve">: </w:t>
      </w:r>
      <w:r w:rsidRPr="00425B94">
        <w:rPr>
          <w:color w:val="000000" w:themeColor="text1"/>
          <w:sz w:val="22"/>
          <w:szCs w:val="22"/>
          <w:lang w:val="uk-UA"/>
        </w:rPr>
        <w:t>Юридична особа, яка забезпечує потреби держави або територіальної громади</w:t>
      </w:r>
      <w:r w:rsidR="008D6265" w:rsidRPr="00425B94">
        <w:rPr>
          <w:color w:val="000000" w:themeColor="text1"/>
          <w:sz w:val="22"/>
          <w:szCs w:val="22"/>
          <w:lang w:val="uk-UA"/>
        </w:rPr>
        <w:t>.</w:t>
      </w:r>
    </w:p>
    <w:p w14:paraId="17BA833D" w14:textId="77777777" w:rsidR="00FD5F55" w:rsidRDefault="009F4506" w:rsidP="00FD5F55">
      <w:pPr>
        <w:pStyle w:val="a5"/>
        <w:numPr>
          <w:ilvl w:val="0"/>
          <w:numId w:val="1"/>
        </w:numPr>
        <w:ind w:left="284" w:firstLine="0"/>
        <w:jc w:val="both"/>
        <w:rPr>
          <w:bCs/>
          <w:color w:val="000000"/>
          <w:sz w:val="22"/>
          <w:szCs w:val="22"/>
          <w:lang w:val="uk-UA"/>
        </w:rPr>
      </w:pPr>
      <w:r w:rsidRPr="00BB163F">
        <w:rPr>
          <w:b/>
          <w:bCs/>
          <w:i/>
          <w:iCs/>
          <w:color w:val="000000" w:themeColor="text1"/>
          <w:sz w:val="22"/>
          <w:szCs w:val="22"/>
          <w:lang w:val="uk-UA" w:eastAsia="uk-UA"/>
        </w:rPr>
        <w:t>Назва предмета закупівлі із зазначенням коду та назви відповідних класифікаторів предмета закупівлі і частин предмета закупівлі (лотів) (за наявності</w:t>
      </w:r>
      <w:r w:rsidR="007C4567" w:rsidRPr="00FD5F55">
        <w:rPr>
          <w:sz w:val="22"/>
          <w:szCs w:val="22"/>
          <w:lang w:val="uk-UA"/>
        </w:rPr>
        <w:t>)</w:t>
      </w:r>
      <w:r w:rsidR="001416B6" w:rsidRPr="00FD5F55">
        <w:rPr>
          <w:sz w:val="22"/>
          <w:szCs w:val="22"/>
          <w:lang w:val="uk-UA"/>
        </w:rPr>
        <w:t>:</w:t>
      </w:r>
      <w:r w:rsidR="00FD5F55" w:rsidRPr="00FD5F55">
        <w:rPr>
          <w:sz w:val="22"/>
          <w:szCs w:val="22"/>
          <w:lang w:val="uk-UA"/>
        </w:rPr>
        <w:t xml:space="preserve"> </w:t>
      </w:r>
      <w:r w:rsidR="00FD5F55" w:rsidRPr="00FD5F55">
        <w:rPr>
          <w:bCs/>
          <w:color w:val="000000"/>
          <w:sz w:val="22"/>
          <w:szCs w:val="22"/>
          <w:lang w:val="uk-UA"/>
        </w:rPr>
        <w:t xml:space="preserve">Усунення аварій (Поточний ремонт вимощення та цоколю будівлі   дитячого корпусу «А»)  </w:t>
      </w:r>
    </w:p>
    <w:p w14:paraId="37767785" w14:textId="6101A8ED" w:rsidR="00FD5F55" w:rsidRPr="00FD5F55" w:rsidRDefault="00FD5F55" w:rsidP="00FD5F55">
      <w:pPr>
        <w:pStyle w:val="a5"/>
        <w:ind w:left="284"/>
        <w:jc w:val="both"/>
        <w:rPr>
          <w:bCs/>
          <w:color w:val="000000"/>
          <w:sz w:val="22"/>
          <w:szCs w:val="22"/>
          <w:lang w:val="uk-UA"/>
        </w:rPr>
      </w:pPr>
      <w:r w:rsidRPr="00FD5F55">
        <w:rPr>
          <w:bCs/>
          <w:color w:val="000000"/>
          <w:sz w:val="22"/>
          <w:szCs w:val="22"/>
          <w:lang w:val="uk-UA"/>
        </w:rPr>
        <w:t>(ДК 021:2015: 45450000-6 – Інші завершальні будівельні  роботи)</w:t>
      </w:r>
    </w:p>
    <w:p w14:paraId="4DFB5A67" w14:textId="248C5A71" w:rsidR="006B380B" w:rsidRPr="00FD5F55" w:rsidRDefault="009F4506" w:rsidP="00FD5F55">
      <w:pPr>
        <w:pStyle w:val="a5"/>
        <w:numPr>
          <w:ilvl w:val="0"/>
          <w:numId w:val="1"/>
        </w:numPr>
        <w:ind w:left="284" w:firstLine="0"/>
        <w:jc w:val="both"/>
        <w:rPr>
          <w:bCs/>
          <w:color w:val="000000"/>
          <w:sz w:val="22"/>
          <w:szCs w:val="22"/>
          <w:lang w:val="uk-UA"/>
        </w:rPr>
      </w:pPr>
      <w:r w:rsidRPr="00FD5F55">
        <w:rPr>
          <w:b/>
          <w:bCs/>
          <w:i/>
          <w:iCs/>
          <w:color w:val="000000" w:themeColor="text1"/>
          <w:sz w:val="22"/>
          <w:szCs w:val="22"/>
          <w:lang w:val="uk-UA" w:eastAsia="uk-UA"/>
        </w:rPr>
        <w:t>Кількість, місце та строк поставки товарів, виконання робіт чи надання послуг:</w:t>
      </w:r>
      <w:r w:rsidR="00883786" w:rsidRPr="00FD5F55">
        <w:rPr>
          <w:sz w:val="22"/>
          <w:szCs w:val="22"/>
          <w:lang w:val="uk-UA"/>
        </w:rPr>
        <w:t xml:space="preserve"> </w:t>
      </w:r>
    </w:p>
    <w:p w14:paraId="0A20FC25" w14:textId="77777777" w:rsidR="00FD5F55" w:rsidRPr="00FD5F55" w:rsidRDefault="003370E3" w:rsidP="00FD5F55">
      <w:pPr>
        <w:widowControl w:val="0"/>
        <w:pBdr>
          <w:top w:val="nil"/>
          <w:left w:val="nil"/>
          <w:bottom w:val="nil"/>
          <w:right w:val="nil"/>
          <w:between w:val="nil"/>
        </w:pBdr>
        <w:jc w:val="both"/>
        <w:rPr>
          <w:sz w:val="22"/>
          <w:szCs w:val="22"/>
          <w:lang w:val="uk-UA"/>
        </w:rPr>
      </w:pPr>
      <w:r>
        <w:rPr>
          <w:sz w:val="22"/>
          <w:szCs w:val="22"/>
          <w:lang w:val="uk-UA"/>
        </w:rPr>
        <w:t xml:space="preserve">             </w:t>
      </w:r>
      <w:r w:rsidR="00FD5F55" w:rsidRPr="00FD5F55">
        <w:rPr>
          <w:sz w:val="22"/>
          <w:szCs w:val="22"/>
          <w:lang w:val="uk-UA"/>
        </w:rPr>
        <w:t xml:space="preserve">51215, Україна, Дніпропетровська область, Новомосковський район, село Орлівщина, </w:t>
      </w:r>
    </w:p>
    <w:p w14:paraId="014A1603" w14:textId="28166206" w:rsidR="00403B13" w:rsidRPr="00800132" w:rsidRDefault="00FD5F55" w:rsidP="00FD5F55">
      <w:pPr>
        <w:widowControl w:val="0"/>
        <w:pBdr>
          <w:top w:val="nil"/>
          <w:left w:val="nil"/>
          <w:bottom w:val="nil"/>
          <w:right w:val="nil"/>
          <w:between w:val="nil"/>
        </w:pBdr>
        <w:jc w:val="both"/>
        <w:rPr>
          <w:sz w:val="22"/>
          <w:szCs w:val="22"/>
          <w:lang w:val="uk-UA"/>
        </w:rPr>
      </w:pPr>
      <w:r>
        <w:rPr>
          <w:sz w:val="22"/>
          <w:szCs w:val="22"/>
          <w:lang w:val="uk-UA"/>
        </w:rPr>
        <w:t xml:space="preserve">             </w:t>
      </w:r>
      <w:r w:rsidRPr="00FD5F55">
        <w:rPr>
          <w:sz w:val="22"/>
          <w:szCs w:val="22"/>
          <w:lang w:val="uk-UA"/>
        </w:rPr>
        <w:t>вулиця Кооперативна, 70.</w:t>
      </w:r>
    </w:p>
    <w:p w14:paraId="28840851" w14:textId="73E65216" w:rsidR="004326E8" w:rsidRPr="00800132" w:rsidRDefault="007C4567" w:rsidP="001416B6">
      <w:pPr>
        <w:pStyle w:val="rvps12"/>
        <w:shd w:val="clear" w:color="auto" w:fill="FFFFFF"/>
        <w:spacing w:before="0" w:beforeAutospacing="0" w:after="0" w:afterAutospacing="0"/>
        <w:ind w:left="284"/>
        <w:jc w:val="both"/>
        <w:textAlignment w:val="baseline"/>
        <w:rPr>
          <w:color w:val="000000" w:themeColor="text1"/>
          <w:sz w:val="22"/>
          <w:szCs w:val="22"/>
          <w:lang w:val="uk-UA"/>
        </w:rPr>
      </w:pPr>
      <w:r w:rsidRPr="00800132">
        <w:rPr>
          <w:rFonts w:eastAsia="Calibri"/>
          <w:color w:val="000000"/>
          <w:sz w:val="22"/>
          <w:szCs w:val="22"/>
          <w:lang w:val="uk-UA" w:eastAsia="en-US"/>
        </w:rPr>
        <w:t xml:space="preserve"> </w:t>
      </w:r>
      <w:r w:rsidR="003370E3">
        <w:rPr>
          <w:rFonts w:eastAsia="Calibri"/>
          <w:color w:val="000000"/>
          <w:sz w:val="22"/>
          <w:szCs w:val="22"/>
          <w:lang w:val="uk-UA" w:eastAsia="en-US"/>
        </w:rPr>
        <w:t xml:space="preserve">       </w:t>
      </w:r>
      <w:r w:rsidRPr="00800132">
        <w:rPr>
          <w:sz w:val="22"/>
          <w:szCs w:val="22"/>
          <w:lang w:val="uk-UA"/>
        </w:rPr>
        <w:t>Кількість</w:t>
      </w:r>
      <w:r w:rsidR="006D67D2" w:rsidRPr="00800132">
        <w:rPr>
          <w:sz w:val="22"/>
          <w:szCs w:val="22"/>
          <w:lang w:val="uk-UA"/>
        </w:rPr>
        <w:t xml:space="preserve">: </w:t>
      </w:r>
      <w:r w:rsidR="00FD5F55">
        <w:rPr>
          <w:sz w:val="22"/>
          <w:szCs w:val="22"/>
          <w:lang w:val="uk-UA"/>
        </w:rPr>
        <w:t>1 послуга.</w:t>
      </w:r>
      <w:r w:rsidR="00883786" w:rsidRPr="00800132">
        <w:rPr>
          <w:color w:val="000000" w:themeColor="text1"/>
          <w:sz w:val="22"/>
          <w:szCs w:val="22"/>
          <w:lang w:val="uk-UA"/>
        </w:rPr>
        <w:t xml:space="preserve"> </w:t>
      </w:r>
      <w:r w:rsidR="009F4506" w:rsidRPr="00800132">
        <w:rPr>
          <w:color w:val="000000" w:themeColor="text1"/>
          <w:sz w:val="22"/>
          <w:szCs w:val="22"/>
          <w:lang w:val="uk-UA"/>
        </w:rPr>
        <w:t xml:space="preserve"> </w:t>
      </w:r>
    </w:p>
    <w:p w14:paraId="71B1DD6F" w14:textId="70434F10" w:rsidR="009F4506" w:rsidRPr="00800132" w:rsidRDefault="004326E8" w:rsidP="001416B6">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sidRPr="00800132">
        <w:rPr>
          <w:color w:val="000000" w:themeColor="text1"/>
          <w:sz w:val="22"/>
          <w:szCs w:val="22"/>
          <w:lang w:val="uk-UA"/>
        </w:rPr>
        <w:t xml:space="preserve"> </w:t>
      </w:r>
      <w:r w:rsidR="003370E3">
        <w:rPr>
          <w:color w:val="000000" w:themeColor="text1"/>
          <w:sz w:val="22"/>
          <w:szCs w:val="22"/>
          <w:lang w:val="uk-UA"/>
        </w:rPr>
        <w:t xml:space="preserve">       </w:t>
      </w:r>
      <w:r w:rsidRPr="00800132">
        <w:rPr>
          <w:color w:val="000000" w:themeColor="text1"/>
          <w:sz w:val="22"/>
          <w:szCs w:val="22"/>
          <w:lang w:val="uk-UA"/>
        </w:rPr>
        <w:t xml:space="preserve"> </w:t>
      </w:r>
      <w:r w:rsidR="009F4506" w:rsidRPr="00800132">
        <w:rPr>
          <w:color w:val="000000" w:themeColor="text1"/>
          <w:sz w:val="22"/>
          <w:szCs w:val="22"/>
          <w:lang w:val="uk-UA"/>
        </w:rPr>
        <w:t xml:space="preserve">до </w:t>
      </w:r>
      <w:r w:rsidR="00C965A4" w:rsidRPr="00800132">
        <w:rPr>
          <w:color w:val="000000" w:themeColor="text1"/>
          <w:sz w:val="22"/>
          <w:szCs w:val="22"/>
          <w:lang w:val="uk-UA"/>
        </w:rPr>
        <w:t>31</w:t>
      </w:r>
      <w:r w:rsidR="009F4506" w:rsidRPr="00800132">
        <w:rPr>
          <w:color w:val="000000" w:themeColor="text1"/>
          <w:sz w:val="22"/>
          <w:szCs w:val="22"/>
          <w:lang w:val="uk-UA"/>
        </w:rPr>
        <w:t xml:space="preserve"> </w:t>
      </w:r>
      <w:r w:rsidR="00C965A4" w:rsidRPr="00800132">
        <w:rPr>
          <w:color w:val="000000" w:themeColor="text1"/>
          <w:sz w:val="22"/>
          <w:szCs w:val="22"/>
          <w:lang w:val="uk-UA"/>
        </w:rPr>
        <w:t>грудня</w:t>
      </w:r>
      <w:r w:rsidR="009F4506" w:rsidRPr="00800132">
        <w:rPr>
          <w:color w:val="000000" w:themeColor="text1"/>
          <w:sz w:val="22"/>
          <w:szCs w:val="22"/>
          <w:lang w:val="uk-UA"/>
        </w:rPr>
        <w:t xml:space="preserve"> 202</w:t>
      </w:r>
      <w:r w:rsidR="00403B13" w:rsidRPr="00800132">
        <w:rPr>
          <w:color w:val="000000" w:themeColor="text1"/>
          <w:sz w:val="22"/>
          <w:szCs w:val="22"/>
          <w:lang w:val="uk-UA"/>
        </w:rPr>
        <w:t>4</w:t>
      </w:r>
      <w:r w:rsidR="009F4506" w:rsidRPr="00800132">
        <w:rPr>
          <w:color w:val="000000" w:themeColor="text1"/>
          <w:sz w:val="22"/>
          <w:szCs w:val="22"/>
          <w:lang w:val="uk-UA"/>
        </w:rPr>
        <w:t>.</w:t>
      </w:r>
    </w:p>
    <w:p w14:paraId="544449C0" w14:textId="77777777" w:rsidR="00800132" w:rsidRDefault="009F4506" w:rsidP="00800132">
      <w:pPr>
        <w:pStyle w:val="rvps12"/>
        <w:numPr>
          <w:ilvl w:val="0"/>
          <w:numId w:val="2"/>
        </w:numPr>
        <w:shd w:val="clear" w:color="auto" w:fill="FFFFFF"/>
        <w:spacing w:before="0" w:beforeAutospacing="0" w:after="0" w:afterAutospacing="0"/>
        <w:ind w:left="284" w:firstLine="0"/>
        <w:jc w:val="both"/>
        <w:textAlignment w:val="baseline"/>
        <w:rPr>
          <w:bCs/>
          <w:iCs/>
          <w:color w:val="000000" w:themeColor="text1"/>
          <w:sz w:val="22"/>
          <w:szCs w:val="22"/>
          <w:lang w:val="uk-UA" w:eastAsia="uk-UA"/>
        </w:rPr>
      </w:pPr>
      <w:r w:rsidRPr="00800132">
        <w:rPr>
          <w:b/>
          <w:bCs/>
          <w:i/>
          <w:iCs/>
          <w:color w:val="000000" w:themeColor="text1"/>
          <w:sz w:val="22"/>
          <w:szCs w:val="22"/>
          <w:lang w:val="uk-UA" w:eastAsia="uk-UA"/>
        </w:rPr>
        <w:t>Вид закупівлі:</w:t>
      </w:r>
      <w:r w:rsidR="008B1EA6" w:rsidRPr="00800132">
        <w:rPr>
          <w:b/>
          <w:bCs/>
          <w:i/>
          <w:iCs/>
          <w:color w:val="000000" w:themeColor="text1"/>
          <w:sz w:val="22"/>
          <w:szCs w:val="22"/>
          <w:lang w:val="uk-UA" w:eastAsia="uk-UA"/>
        </w:rPr>
        <w:t xml:space="preserve"> </w:t>
      </w:r>
      <w:r w:rsidR="00835E59" w:rsidRPr="00800132">
        <w:rPr>
          <w:rFonts w:eastAsia="SimSun"/>
          <w:bCs/>
          <w:color w:val="000000" w:themeColor="text1"/>
          <w:sz w:val="22"/>
          <w:szCs w:val="22"/>
          <w:lang w:val="uk-UA" w:eastAsia="en-US"/>
        </w:rPr>
        <w:t>Відкриті торги</w:t>
      </w:r>
      <w:r w:rsidR="006D67D2" w:rsidRPr="00800132">
        <w:rPr>
          <w:rFonts w:eastAsia="SimSun"/>
          <w:bCs/>
          <w:color w:val="000000" w:themeColor="text1"/>
          <w:sz w:val="22"/>
          <w:szCs w:val="22"/>
          <w:lang w:val="uk-UA" w:eastAsia="en-US"/>
        </w:rPr>
        <w:t xml:space="preserve"> з особливостями</w:t>
      </w:r>
      <w:r w:rsidRPr="00800132">
        <w:rPr>
          <w:rFonts w:eastAsia="SimSun"/>
          <w:bCs/>
          <w:color w:val="000000" w:themeColor="text1"/>
          <w:sz w:val="22"/>
          <w:szCs w:val="22"/>
          <w:lang w:val="uk-UA" w:eastAsia="en-US"/>
        </w:rPr>
        <w:t>. Ідентифікатор закупівлі</w:t>
      </w:r>
      <w:r w:rsidR="007E3F7C" w:rsidRPr="00800132">
        <w:rPr>
          <w:rFonts w:eastAsia="SimSun"/>
          <w:bCs/>
          <w:color w:val="000000" w:themeColor="text1"/>
          <w:sz w:val="22"/>
          <w:szCs w:val="22"/>
          <w:lang w:val="uk-UA" w:eastAsia="en-US"/>
        </w:rPr>
        <w:t>:</w:t>
      </w:r>
      <w:r w:rsidR="00883786" w:rsidRPr="00800132">
        <w:rPr>
          <w:sz w:val="22"/>
          <w:szCs w:val="22"/>
          <w:lang w:val="uk-UA"/>
        </w:rPr>
        <w:t xml:space="preserve"> </w:t>
      </w:r>
    </w:p>
    <w:p w14:paraId="2C1A3405" w14:textId="6DE5BFF2" w:rsidR="00800132" w:rsidRPr="00800132" w:rsidRDefault="003370E3" w:rsidP="00800132">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color w:val="333333"/>
          <w:sz w:val="22"/>
          <w:szCs w:val="22"/>
          <w:shd w:val="clear" w:color="auto" w:fill="FFFFFF"/>
          <w:lang w:val="uk-UA"/>
        </w:rPr>
        <w:t xml:space="preserve">         </w:t>
      </w:r>
      <w:r w:rsidR="00FD5F55" w:rsidRPr="00FD5F55">
        <w:rPr>
          <w:color w:val="333333"/>
          <w:sz w:val="22"/>
          <w:szCs w:val="22"/>
          <w:shd w:val="clear" w:color="auto" w:fill="FFFFFF"/>
          <w:lang w:val="uk-UA"/>
        </w:rPr>
        <w:t>UA-2024-08-21-005867-a</w:t>
      </w:r>
      <w:r w:rsidR="00FD5F55">
        <w:rPr>
          <w:color w:val="333333"/>
          <w:sz w:val="22"/>
          <w:szCs w:val="22"/>
          <w:shd w:val="clear" w:color="auto" w:fill="FFFFFF"/>
          <w:lang w:val="uk-UA"/>
        </w:rPr>
        <w:t xml:space="preserve"> </w:t>
      </w:r>
    </w:p>
    <w:p w14:paraId="049FF4A0" w14:textId="7599E605" w:rsidR="009F4506" w:rsidRPr="007E3F7C" w:rsidRDefault="009F4506" w:rsidP="00FD5F55">
      <w:pPr>
        <w:pStyle w:val="rvps12"/>
        <w:shd w:val="clear" w:color="auto" w:fill="FFFFFF"/>
        <w:spacing w:before="0" w:beforeAutospacing="0" w:after="0" w:afterAutospacing="0"/>
        <w:ind w:left="284" w:firstLine="436"/>
        <w:jc w:val="both"/>
        <w:textAlignment w:val="baseline"/>
        <w:rPr>
          <w:bCs/>
          <w:iCs/>
          <w:color w:val="000000" w:themeColor="text1"/>
          <w:sz w:val="22"/>
          <w:szCs w:val="22"/>
          <w:lang w:val="uk-UA" w:eastAsia="uk-UA"/>
        </w:rPr>
      </w:pPr>
      <w:r w:rsidRPr="007E3F7C">
        <w:rPr>
          <w:b/>
          <w:bCs/>
          <w:iCs/>
          <w:color w:val="000000" w:themeColor="text1"/>
          <w:sz w:val="22"/>
          <w:szCs w:val="22"/>
          <w:lang w:val="uk-UA" w:eastAsia="uk-UA"/>
        </w:rPr>
        <w:t>Обґрунтування технічних та якісних характеристик предмета закупівлі</w:t>
      </w:r>
      <w:r w:rsidRPr="007E3F7C">
        <w:rPr>
          <w:bCs/>
          <w:iCs/>
          <w:color w:val="000000" w:themeColor="text1"/>
          <w:sz w:val="22"/>
          <w:szCs w:val="22"/>
          <w:lang w:val="uk-UA" w:eastAsia="uk-UA"/>
        </w:rPr>
        <w:t xml:space="preserve">: </w:t>
      </w:r>
    </w:p>
    <w:p w14:paraId="47FCB36F" w14:textId="77777777" w:rsidR="00FD5F55" w:rsidRPr="00FD5F55" w:rsidRDefault="004326E8" w:rsidP="00FD5F55">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Pr>
          <w:bCs/>
          <w:iCs/>
          <w:color w:val="000000" w:themeColor="text1"/>
          <w:sz w:val="22"/>
          <w:szCs w:val="22"/>
          <w:lang w:val="uk-UA" w:eastAsia="uk-UA"/>
        </w:rPr>
        <w:t xml:space="preserve"> </w:t>
      </w:r>
      <w:r w:rsidR="00C623AE" w:rsidRPr="00425B94">
        <w:rPr>
          <w:bCs/>
          <w:iCs/>
          <w:color w:val="000000" w:themeColor="text1"/>
          <w:sz w:val="22"/>
          <w:szCs w:val="22"/>
          <w:lang w:val="uk-UA" w:eastAsia="uk-UA"/>
        </w:rPr>
        <w:t>Закупівля</w:t>
      </w:r>
      <w:r w:rsidR="007563FB">
        <w:rPr>
          <w:bCs/>
          <w:iCs/>
          <w:color w:val="000000" w:themeColor="text1"/>
          <w:sz w:val="22"/>
          <w:szCs w:val="22"/>
          <w:lang w:val="uk-UA" w:eastAsia="uk-UA"/>
        </w:rPr>
        <w:t xml:space="preserve"> послуг: </w:t>
      </w:r>
      <w:r w:rsidR="00C623AE" w:rsidRPr="00425B94">
        <w:rPr>
          <w:bCs/>
          <w:iCs/>
          <w:color w:val="000000" w:themeColor="text1"/>
          <w:sz w:val="22"/>
          <w:szCs w:val="22"/>
          <w:lang w:val="uk-UA" w:eastAsia="uk-UA"/>
        </w:rPr>
        <w:t xml:space="preserve"> </w:t>
      </w:r>
      <w:r w:rsidR="007563FB">
        <w:rPr>
          <w:bCs/>
          <w:iCs/>
          <w:color w:val="000000" w:themeColor="text1"/>
          <w:sz w:val="22"/>
          <w:szCs w:val="22"/>
          <w:lang w:val="uk-UA" w:eastAsia="uk-UA"/>
        </w:rPr>
        <w:t xml:space="preserve">  </w:t>
      </w:r>
      <w:r w:rsidR="00FD5F55" w:rsidRPr="00FD5F55">
        <w:rPr>
          <w:bCs/>
          <w:color w:val="000000" w:themeColor="text1"/>
          <w:sz w:val="22"/>
          <w:szCs w:val="22"/>
          <w:shd w:val="clear" w:color="auto" w:fill="FFFFFF"/>
          <w:lang w:val="uk-UA"/>
        </w:rPr>
        <w:t>Усунення аварій (Поточний ремонт вимощення та цоколю</w:t>
      </w:r>
    </w:p>
    <w:p w14:paraId="049B0081" w14:textId="1195D35D" w:rsidR="003370E3" w:rsidRDefault="00FD5F55" w:rsidP="00FD5F55">
      <w:pPr>
        <w:pStyle w:val="rvps12"/>
        <w:shd w:val="clear" w:color="auto" w:fill="FFFFFF"/>
        <w:spacing w:before="0" w:beforeAutospacing="0" w:after="0" w:afterAutospacing="0"/>
        <w:ind w:left="284"/>
        <w:jc w:val="both"/>
        <w:textAlignment w:val="baseline"/>
        <w:rPr>
          <w:bCs/>
          <w:color w:val="000000" w:themeColor="text1"/>
          <w:sz w:val="22"/>
          <w:szCs w:val="22"/>
          <w:shd w:val="clear" w:color="auto" w:fill="FFFFFF"/>
          <w:lang w:val="uk-UA"/>
        </w:rPr>
      </w:pPr>
      <w:r w:rsidRPr="00FD5F55">
        <w:rPr>
          <w:bCs/>
          <w:color w:val="000000" w:themeColor="text1"/>
          <w:sz w:val="22"/>
          <w:szCs w:val="22"/>
          <w:shd w:val="clear" w:color="auto" w:fill="FFFFFF"/>
          <w:lang w:val="uk-UA"/>
        </w:rPr>
        <w:t>б</w:t>
      </w:r>
      <w:r>
        <w:rPr>
          <w:bCs/>
          <w:color w:val="000000" w:themeColor="text1"/>
          <w:sz w:val="22"/>
          <w:szCs w:val="22"/>
          <w:shd w:val="clear" w:color="auto" w:fill="FFFFFF"/>
          <w:lang w:val="uk-UA"/>
        </w:rPr>
        <w:t xml:space="preserve">удівлі   дитячого корпусу «А»)  </w:t>
      </w:r>
      <w:r w:rsidRPr="00FD5F55">
        <w:rPr>
          <w:bCs/>
          <w:color w:val="000000" w:themeColor="text1"/>
          <w:sz w:val="22"/>
          <w:szCs w:val="22"/>
          <w:shd w:val="clear" w:color="auto" w:fill="FFFFFF"/>
          <w:lang w:val="uk-UA"/>
        </w:rPr>
        <w:t>(ДК 021:2015: 45450000-6 – Інші завершальні будівельні  роботи)</w:t>
      </w:r>
    </w:p>
    <w:p w14:paraId="3A94730D" w14:textId="01F66FE8" w:rsidR="00B20FAD" w:rsidRDefault="007C4567" w:rsidP="00FD5F55">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9855F5">
        <w:rPr>
          <w:bCs/>
          <w:iCs/>
          <w:color w:val="000000" w:themeColor="text1"/>
          <w:sz w:val="22"/>
          <w:szCs w:val="22"/>
          <w:lang w:val="uk-UA" w:eastAsia="uk-UA"/>
        </w:rPr>
        <w:t xml:space="preserve">Кількість </w:t>
      </w:r>
      <w:r w:rsidR="00FD5F55">
        <w:rPr>
          <w:iCs/>
          <w:color w:val="000000" w:themeColor="text1"/>
          <w:sz w:val="22"/>
          <w:szCs w:val="22"/>
          <w:lang w:val="uk-UA" w:eastAsia="uk-UA"/>
        </w:rPr>
        <w:t>1 послуга;</w:t>
      </w:r>
      <w:r w:rsidR="009855F5" w:rsidRPr="009855F5">
        <w:rPr>
          <w:iCs/>
          <w:color w:val="000000" w:themeColor="text1"/>
          <w:sz w:val="22"/>
          <w:szCs w:val="22"/>
          <w:lang w:val="uk-UA" w:eastAsia="uk-UA"/>
        </w:rPr>
        <w:t xml:space="preserve">  </w:t>
      </w:r>
    </w:p>
    <w:p w14:paraId="41A51E80" w14:textId="01393E07" w:rsidR="006B380B" w:rsidRPr="009855F5" w:rsidRDefault="00C623AE" w:rsidP="00FD5F55">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sidRPr="00800132">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Pr="00800132">
        <w:rPr>
          <w:bCs/>
          <w:iCs/>
          <w:color w:val="000000" w:themeColor="text1"/>
          <w:sz w:val="22"/>
          <w:szCs w:val="22"/>
          <w:lang w:val="uk-UA" w:eastAsia="uk-UA"/>
        </w:rPr>
        <w:t xml:space="preserve"> </w:t>
      </w:r>
      <w:bookmarkStart w:id="1" w:name="_Hlk161130354"/>
      <w:bookmarkStart w:id="2" w:name="_Hlk153456733"/>
      <w:r w:rsidR="001114BA" w:rsidRPr="001114BA">
        <w:rPr>
          <w:sz w:val="22"/>
          <w:szCs w:val="22"/>
          <w:lang w:val="uk-UA"/>
        </w:rPr>
        <w:t>825 322</w:t>
      </w:r>
      <w:r w:rsidR="009855F5" w:rsidRPr="001114BA">
        <w:rPr>
          <w:sz w:val="22"/>
          <w:szCs w:val="22"/>
          <w:lang w:val="uk-UA"/>
        </w:rPr>
        <w:t>,</w:t>
      </w:r>
      <w:r w:rsidR="001114BA" w:rsidRPr="001114BA">
        <w:rPr>
          <w:sz w:val="22"/>
          <w:szCs w:val="22"/>
          <w:lang w:val="uk-UA"/>
        </w:rPr>
        <w:t>21</w:t>
      </w:r>
      <w:r w:rsidR="009855F5" w:rsidRPr="001114BA">
        <w:rPr>
          <w:sz w:val="22"/>
          <w:szCs w:val="22"/>
          <w:lang w:val="uk-UA"/>
        </w:rPr>
        <w:t xml:space="preserve"> грн. (</w:t>
      </w:r>
      <w:r w:rsidR="001114BA" w:rsidRPr="001114BA">
        <w:rPr>
          <w:sz w:val="22"/>
          <w:szCs w:val="22"/>
          <w:lang w:val="uk-UA"/>
        </w:rPr>
        <w:t>Вісімсот двадцять п'ять тисяч триста двадцять дві гривні 21 копійка</w:t>
      </w:r>
      <w:r w:rsidR="009855F5" w:rsidRPr="001114BA">
        <w:rPr>
          <w:sz w:val="22"/>
          <w:szCs w:val="22"/>
          <w:lang w:val="uk-UA"/>
        </w:rPr>
        <w:t>) з ПДВ .</w:t>
      </w:r>
      <w:r w:rsidRPr="009855F5">
        <w:rPr>
          <w:bCs/>
          <w:iCs/>
          <w:color w:val="000000" w:themeColor="text1"/>
          <w:sz w:val="22"/>
          <w:szCs w:val="22"/>
          <w:lang w:val="uk-UA" w:eastAsia="uk-UA"/>
        </w:rPr>
        <w:t xml:space="preserve"> </w:t>
      </w:r>
      <w:bookmarkEnd w:id="1"/>
    </w:p>
    <w:bookmarkEnd w:id="2"/>
    <w:p w14:paraId="055CB734" w14:textId="77777777" w:rsidR="00B20FAD" w:rsidRDefault="00C623AE" w:rsidP="00C623AE">
      <w:pPr>
        <w:pStyle w:val="rvps12"/>
        <w:shd w:val="clear" w:color="auto" w:fill="FFFFFF"/>
        <w:spacing w:before="0" w:beforeAutospacing="0" w:after="0" w:afterAutospacing="0"/>
        <w:ind w:left="284"/>
        <w:jc w:val="both"/>
        <w:textAlignment w:val="baseline"/>
        <w:rPr>
          <w:sz w:val="22"/>
          <w:szCs w:val="22"/>
          <w:lang w:val="uk-UA"/>
        </w:rPr>
      </w:pPr>
      <w:r w:rsidRPr="009855F5">
        <w:rPr>
          <w:bCs/>
          <w:iCs/>
          <w:color w:val="000000" w:themeColor="text1"/>
          <w:sz w:val="22"/>
          <w:szCs w:val="22"/>
          <w:lang w:val="uk-UA" w:eastAsia="uk-UA"/>
        </w:rPr>
        <w:t xml:space="preserve">Кінцевий строк </w:t>
      </w:r>
      <w:r w:rsidR="00C965A4" w:rsidRPr="009855F5">
        <w:rPr>
          <w:bCs/>
          <w:iCs/>
          <w:color w:val="000000" w:themeColor="text1"/>
          <w:sz w:val="22"/>
          <w:szCs w:val="22"/>
          <w:lang w:val="uk-UA" w:eastAsia="uk-UA"/>
        </w:rPr>
        <w:t>надання послуг</w:t>
      </w:r>
      <w:r w:rsidRPr="009855F5">
        <w:rPr>
          <w:bCs/>
          <w:iCs/>
          <w:color w:val="000000" w:themeColor="text1"/>
          <w:sz w:val="22"/>
          <w:szCs w:val="22"/>
          <w:lang w:val="uk-UA" w:eastAsia="uk-UA"/>
        </w:rPr>
        <w:t>:</w:t>
      </w:r>
      <w:r w:rsidR="00D20EDA" w:rsidRPr="009855F5">
        <w:rPr>
          <w:bCs/>
          <w:iCs/>
          <w:color w:val="000000" w:themeColor="text1"/>
          <w:sz w:val="22"/>
          <w:szCs w:val="22"/>
          <w:lang w:val="uk-UA" w:eastAsia="uk-UA"/>
        </w:rPr>
        <w:t xml:space="preserve"> </w:t>
      </w:r>
      <w:r w:rsidR="00C965A4" w:rsidRPr="009855F5">
        <w:rPr>
          <w:bCs/>
          <w:iCs/>
          <w:color w:val="000000" w:themeColor="text1"/>
          <w:sz w:val="22"/>
          <w:szCs w:val="22"/>
          <w:lang w:val="uk-UA" w:eastAsia="uk-UA"/>
        </w:rPr>
        <w:t>31</w:t>
      </w:r>
      <w:r w:rsidRPr="00425B94">
        <w:rPr>
          <w:bCs/>
          <w:iCs/>
          <w:color w:val="000000" w:themeColor="text1"/>
          <w:sz w:val="22"/>
          <w:szCs w:val="22"/>
          <w:lang w:val="uk-UA" w:eastAsia="uk-UA"/>
        </w:rPr>
        <w:t>.</w:t>
      </w:r>
      <w:r w:rsidR="00C965A4" w:rsidRPr="00425B94">
        <w:rPr>
          <w:bCs/>
          <w:iCs/>
          <w:color w:val="000000" w:themeColor="text1"/>
          <w:sz w:val="22"/>
          <w:szCs w:val="22"/>
          <w:lang w:val="uk-UA" w:eastAsia="uk-UA"/>
        </w:rPr>
        <w:t>12</w:t>
      </w:r>
      <w:r w:rsidRPr="00425B94">
        <w:rPr>
          <w:bCs/>
          <w:iCs/>
          <w:color w:val="000000" w:themeColor="text1"/>
          <w:sz w:val="22"/>
          <w:szCs w:val="22"/>
          <w:lang w:val="uk-UA" w:eastAsia="uk-UA"/>
        </w:rPr>
        <w:t>.202</w:t>
      </w:r>
      <w:r w:rsidR="006B380B">
        <w:rPr>
          <w:bCs/>
          <w:iCs/>
          <w:color w:val="000000" w:themeColor="text1"/>
          <w:sz w:val="22"/>
          <w:szCs w:val="22"/>
          <w:lang w:val="uk-UA" w:eastAsia="uk-UA"/>
        </w:rPr>
        <w:t>4</w:t>
      </w:r>
      <w:r w:rsidRPr="00425B94">
        <w:rPr>
          <w:bCs/>
          <w:iCs/>
          <w:color w:val="000000" w:themeColor="text1"/>
          <w:sz w:val="22"/>
          <w:szCs w:val="22"/>
          <w:lang w:val="uk-UA" w:eastAsia="uk-UA"/>
        </w:rPr>
        <w:t xml:space="preserve"> рік.</w:t>
      </w:r>
      <w:r w:rsidR="00AB166A" w:rsidRPr="00425B94">
        <w:rPr>
          <w:sz w:val="22"/>
          <w:szCs w:val="22"/>
          <w:lang w:val="uk-UA"/>
        </w:rPr>
        <w:t xml:space="preserve"> </w:t>
      </w:r>
    </w:p>
    <w:p w14:paraId="47F8620D" w14:textId="2D3B9E33" w:rsidR="00C07CDF" w:rsidRPr="00425B94" w:rsidRDefault="00B20FAD" w:rsidP="00C623AE">
      <w:pPr>
        <w:pStyle w:val="rvps12"/>
        <w:shd w:val="clear" w:color="auto" w:fill="FFFFFF"/>
        <w:spacing w:before="0" w:beforeAutospacing="0" w:after="0" w:afterAutospacing="0"/>
        <w:ind w:left="284"/>
        <w:jc w:val="both"/>
        <w:textAlignment w:val="baseline"/>
        <w:rPr>
          <w:sz w:val="22"/>
          <w:szCs w:val="22"/>
          <w:lang w:val="uk-UA"/>
        </w:rPr>
      </w:pPr>
      <w:r>
        <w:rPr>
          <w:sz w:val="22"/>
          <w:szCs w:val="22"/>
          <w:lang w:val="uk-UA"/>
        </w:rPr>
        <w:t xml:space="preserve">     </w:t>
      </w:r>
      <w:r w:rsidR="00AB166A" w:rsidRPr="00425B94">
        <w:rPr>
          <w:bCs/>
          <w:iCs/>
          <w:color w:val="000000" w:themeColor="text1"/>
          <w:sz w:val="22"/>
          <w:szCs w:val="22"/>
          <w:lang w:val="uk-UA" w:eastAsia="uk-UA"/>
        </w:rPr>
        <w:t xml:space="preserve">Закупівля здійснюється відповідно до </w:t>
      </w:r>
      <w:r w:rsidR="00210E66" w:rsidRPr="00425B94">
        <w:rPr>
          <w:bCs/>
          <w:iCs/>
          <w:color w:val="000000" w:themeColor="text1"/>
          <w:sz w:val="22"/>
          <w:szCs w:val="22"/>
          <w:lang w:val="uk-UA" w:eastAsia="uk-UA"/>
        </w:rPr>
        <w:t>Програми фінансової підтримки та внесків до статутних капіталів  комунальних підприємств  Дніпровської міської ради на 2023 – 2029 роки, затвердженої рішенням міської ради  від 16.11.2022 № 6/29</w:t>
      </w:r>
      <w:r>
        <w:rPr>
          <w:bCs/>
          <w:iCs/>
          <w:color w:val="000000" w:themeColor="text1"/>
          <w:sz w:val="22"/>
          <w:szCs w:val="22"/>
          <w:lang w:val="uk-UA" w:eastAsia="uk-UA"/>
        </w:rPr>
        <w:t>,</w:t>
      </w:r>
      <w:r w:rsidR="006B380B" w:rsidRPr="006B380B">
        <w:rPr>
          <w:lang w:val="uk-UA"/>
        </w:rPr>
        <w:t xml:space="preserve"> </w:t>
      </w:r>
      <w:r w:rsidR="006B380B" w:rsidRPr="006B380B">
        <w:rPr>
          <w:bCs/>
          <w:iCs/>
          <w:color w:val="000000" w:themeColor="text1"/>
          <w:sz w:val="22"/>
          <w:szCs w:val="22"/>
          <w:lang w:val="uk-UA" w:eastAsia="uk-UA"/>
        </w:rPr>
        <w:t>та відповідно до Програми розвитку місцевого  самоврядування, соціальних  заходів для  людей похилого  віку та   висвітлення   діяльності   Дніпровської   міської    ради    на   2021–2025 роки, затвердженої рішенням Дніпровської міської ради від 23.09.2020 № 20/61 (зі змінами).</w:t>
      </w:r>
      <w:r w:rsidR="006B380B">
        <w:rPr>
          <w:bCs/>
          <w:iCs/>
          <w:color w:val="000000" w:themeColor="text1"/>
          <w:sz w:val="22"/>
          <w:szCs w:val="22"/>
          <w:lang w:val="uk-UA" w:eastAsia="uk-UA"/>
        </w:rPr>
        <w:t xml:space="preserve"> </w:t>
      </w:r>
      <w:r w:rsidR="006D67D2" w:rsidRPr="00425B94">
        <w:rPr>
          <w:sz w:val="22"/>
          <w:szCs w:val="22"/>
          <w:lang w:val="uk-UA"/>
        </w:rPr>
        <w:t xml:space="preserve"> </w:t>
      </w:r>
    </w:p>
    <w:p w14:paraId="3561948E" w14:textId="77777777" w:rsidR="006B380B" w:rsidRDefault="006B380B" w:rsidP="006B380B">
      <w:pPr>
        <w:pStyle w:val="rvps12"/>
        <w:shd w:val="clear" w:color="auto" w:fill="FFFFFF"/>
        <w:spacing w:before="0" w:beforeAutospacing="0" w:after="0" w:afterAutospacing="0"/>
        <w:jc w:val="both"/>
        <w:textAlignment w:val="baseline"/>
        <w:rPr>
          <w:bCs/>
          <w:iCs/>
          <w:color w:val="000000" w:themeColor="text1"/>
          <w:sz w:val="22"/>
          <w:szCs w:val="22"/>
          <w:lang w:val="uk-UA" w:eastAsia="uk-UA"/>
        </w:rPr>
      </w:pPr>
    </w:p>
    <w:p w14:paraId="7D75EB52" w14:textId="360EDB9D" w:rsidR="001114BA" w:rsidRDefault="006B380B" w:rsidP="00B20FAD">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lastRenderedPageBreak/>
        <w:t xml:space="preserve">     </w:t>
      </w:r>
      <w:r w:rsidR="006D67D2" w:rsidRPr="009855F5">
        <w:rPr>
          <w:bCs/>
          <w:iCs/>
          <w:color w:val="000000" w:themeColor="text1"/>
          <w:sz w:val="22"/>
          <w:szCs w:val="22"/>
          <w:lang w:val="uk-UA" w:eastAsia="uk-UA"/>
        </w:rPr>
        <w:t xml:space="preserve">Вимоги до предмета закупівлі (технічні, якісні та кількісні характеристики) зазначено в Додатку </w:t>
      </w:r>
      <w:r w:rsidR="001114BA" w:rsidRPr="001114BA">
        <w:rPr>
          <w:bCs/>
          <w:iCs/>
          <w:color w:val="000000" w:themeColor="text1"/>
          <w:sz w:val="22"/>
          <w:szCs w:val="22"/>
          <w:lang w:val="uk-UA" w:eastAsia="uk-UA"/>
        </w:rPr>
        <w:t>5 та Додатк</w:t>
      </w:r>
      <w:r w:rsidR="001114BA">
        <w:rPr>
          <w:bCs/>
          <w:iCs/>
          <w:color w:val="000000" w:themeColor="text1"/>
          <w:sz w:val="22"/>
          <w:szCs w:val="22"/>
          <w:lang w:val="uk-UA" w:eastAsia="uk-UA"/>
        </w:rPr>
        <w:t>у</w:t>
      </w:r>
      <w:r w:rsidR="001114BA" w:rsidRPr="001114BA">
        <w:rPr>
          <w:bCs/>
          <w:iCs/>
          <w:color w:val="000000" w:themeColor="text1"/>
          <w:sz w:val="22"/>
          <w:szCs w:val="22"/>
          <w:lang w:val="uk-UA" w:eastAsia="uk-UA"/>
        </w:rPr>
        <w:t xml:space="preserve"> 2 </w:t>
      </w:r>
      <w:r w:rsidR="001114BA">
        <w:rPr>
          <w:bCs/>
          <w:iCs/>
          <w:color w:val="000000" w:themeColor="text1"/>
          <w:sz w:val="22"/>
          <w:szCs w:val="22"/>
          <w:lang w:val="uk-UA" w:eastAsia="uk-UA"/>
        </w:rPr>
        <w:t>тендерної документації.</w:t>
      </w:r>
    </w:p>
    <w:p w14:paraId="01BC4EA2" w14:textId="63E9051C" w:rsidR="00425B94" w:rsidRPr="00800132" w:rsidRDefault="006D67D2" w:rsidP="00B20FAD">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9855F5">
        <w:rPr>
          <w:rFonts w:eastAsia="SimSun"/>
          <w:bCs/>
          <w:color w:val="000000" w:themeColor="text1"/>
          <w:sz w:val="22"/>
          <w:szCs w:val="22"/>
          <w:lang w:val="uk-UA" w:eastAsia="en-US"/>
        </w:rPr>
        <w:t xml:space="preserve">Ідентифікатор закупівлі </w:t>
      </w:r>
      <w:r w:rsidR="001114BA" w:rsidRPr="001114BA">
        <w:rPr>
          <w:color w:val="333333"/>
          <w:sz w:val="22"/>
          <w:szCs w:val="22"/>
          <w:shd w:val="clear" w:color="auto" w:fill="FFFFFF"/>
        </w:rPr>
        <w:t>UA</w:t>
      </w:r>
      <w:r w:rsidR="001114BA" w:rsidRPr="001114BA">
        <w:rPr>
          <w:color w:val="333333"/>
          <w:sz w:val="22"/>
          <w:szCs w:val="22"/>
          <w:shd w:val="clear" w:color="auto" w:fill="FFFFFF"/>
          <w:lang w:val="uk-UA"/>
        </w:rPr>
        <w:t>-2024-08-21-005867-</w:t>
      </w:r>
      <w:r w:rsidR="001114BA" w:rsidRPr="001114BA">
        <w:rPr>
          <w:color w:val="333333"/>
          <w:sz w:val="22"/>
          <w:szCs w:val="22"/>
          <w:shd w:val="clear" w:color="auto" w:fill="FFFFFF"/>
        </w:rPr>
        <w:t>a</w:t>
      </w:r>
    </w:p>
    <w:p w14:paraId="0894FDE2" w14:textId="77777777" w:rsidR="00425B94" w:rsidRDefault="00425B9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38F38C39"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47CF8C3"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17BFB8FE" w14:textId="77777777" w:rsidR="009855F5" w:rsidRDefault="009855F5"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p>
    <w:p w14:paraId="24C93291" w14:textId="19602031" w:rsidR="00135034" w:rsidRPr="00425B94" w:rsidRDefault="00135034" w:rsidP="00C623AE">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розміру бюджетного призначення: </w:t>
      </w:r>
    </w:p>
    <w:p w14:paraId="39E685FD" w14:textId="1D4AA1E4" w:rsidR="006B380B" w:rsidRDefault="00B20FAD" w:rsidP="00CE74BE">
      <w:pPr>
        <w:pStyle w:val="rvps12"/>
        <w:shd w:val="clear" w:color="auto" w:fill="FFFFFF"/>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6B380B" w:rsidRPr="006B380B">
        <w:rPr>
          <w:bCs/>
          <w:iCs/>
          <w:color w:val="000000" w:themeColor="text1"/>
          <w:sz w:val="22"/>
          <w:szCs w:val="22"/>
          <w:lang w:val="uk-UA" w:eastAsia="uk-UA"/>
        </w:rPr>
        <w:t>Розмір бюджетного призначення передбачено планом використання бюджетних коштів Комунального підприємства «Оздоровлення та відпочинок» Дніпровської міської ради  відповідно до бюджету Дніпровської  міської територіальної громади на 2024 рік, затвердженого рішенням Дніпровської міської ради від 06.12.2023 року № 4/44 «Про бюджет Дніпровської міської територіальної громади на 2024 рік» (код бюджету 0457600000).</w:t>
      </w:r>
    </w:p>
    <w:p w14:paraId="4F79E2EE" w14:textId="2FB12509" w:rsidR="00135034" w:rsidRPr="00425B94" w:rsidRDefault="00135034" w:rsidP="007563FB">
      <w:pPr>
        <w:pStyle w:val="rvps12"/>
        <w:shd w:val="clear" w:color="auto" w:fill="FFFFFF"/>
        <w:spacing w:before="0" w:beforeAutospacing="0" w:after="0" w:afterAutospacing="0"/>
        <w:ind w:left="284"/>
        <w:jc w:val="both"/>
        <w:textAlignment w:val="baseline"/>
        <w:rPr>
          <w:b/>
          <w:iCs/>
          <w:color w:val="000000" w:themeColor="text1"/>
          <w:sz w:val="22"/>
          <w:szCs w:val="22"/>
          <w:lang w:val="uk-UA" w:eastAsia="uk-UA"/>
        </w:rPr>
      </w:pPr>
      <w:r w:rsidRPr="00425B94">
        <w:rPr>
          <w:b/>
          <w:iCs/>
          <w:color w:val="000000" w:themeColor="text1"/>
          <w:sz w:val="22"/>
          <w:szCs w:val="22"/>
          <w:lang w:val="uk-UA" w:eastAsia="uk-UA"/>
        </w:rPr>
        <w:t xml:space="preserve">Обґрунтування очікуваної вартості предмета закупівлі: </w:t>
      </w:r>
    </w:p>
    <w:p w14:paraId="55C41EE1" w14:textId="1A3BCB82" w:rsidR="006C25C3" w:rsidRPr="00425B94" w:rsidRDefault="00B20FAD" w:rsidP="007563FB">
      <w:pPr>
        <w:pStyle w:val="rvps12"/>
        <w:shd w:val="clear" w:color="auto" w:fill="FFFFFF"/>
        <w:spacing w:before="0" w:beforeAutospacing="0" w:after="0" w:afterAutospacing="0"/>
        <w:ind w:left="284"/>
        <w:jc w:val="both"/>
        <w:textAlignment w:val="baseline"/>
        <w:rPr>
          <w:bCs/>
          <w:iCs/>
          <w:color w:val="000000" w:themeColor="text1"/>
          <w:sz w:val="22"/>
          <w:szCs w:val="22"/>
          <w:lang w:val="uk-UA" w:eastAsia="uk-UA"/>
        </w:rPr>
      </w:pPr>
      <w:r>
        <w:rPr>
          <w:bCs/>
          <w:iCs/>
          <w:color w:val="000000" w:themeColor="text1"/>
          <w:sz w:val="22"/>
          <w:szCs w:val="22"/>
          <w:lang w:val="uk-UA" w:eastAsia="uk-UA"/>
        </w:rPr>
        <w:t xml:space="preserve">       </w:t>
      </w:r>
      <w:r w:rsidR="00135034" w:rsidRPr="00425B94">
        <w:rPr>
          <w:bCs/>
          <w:iCs/>
          <w:color w:val="000000" w:themeColor="text1"/>
          <w:sz w:val="22"/>
          <w:szCs w:val="22"/>
          <w:lang w:val="uk-UA" w:eastAsia="uk-UA"/>
        </w:rPr>
        <w:t>Очікувана вартість</w:t>
      </w:r>
      <w:r w:rsidR="009855F5">
        <w:rPr>
          <w:bCs/>
          <w:iCs/>
          <w:color w:val="000000" w:themeColor="text1"/>
          <w:sz w:val="22"/>
          <w:szCs w:val="22"/>
          <w:lang w:val="uk-UA" w:eastAsia="uk-UA"/>
        </w:rPr>
        <w:t xml:space="preserve"> </w:t>
      </w:r>
      <w:r w:rsidR="001114BA" w:rsidRPr="001114BA">
        <w:rPr>
          <w:bCs/>
          <w:iCs/>
          <w:color w:val="000000" w:themeColor="text1"/>
          <w:sz w:val="22"/>
          <w:szCs w:val="22"/>
          <w:lang w:val="uk-UA" w:eastAsia="uk-UA"/>
        </w:rPr>
        <w:t>825 322,21 грн. (Вісімсот двадцять п'ять тисяч триста двадцять дві гривні 21 копійка) з ПДВ.</w:t>
      </w:r>
      <w:r w:rsidR="00E6402B" w:rsidRPr="00E6402B">
        <w:rPr>
          <w:bCs/>
          <w:iCs/>
          <w:color w:val="000000" w:themeColor="text1"/>
          <w:sz w:val="22"/>
          <w:szCs w:val="22"/>
          <w:lang w:val="uk-UA" w:eastAsia="uk-UA"/>
        </w:rPr>
        <w:t xml:space="preserve"> </w:t>
      </w:r>
      <w:r w:rsidR="006C25C3" w:rsidRPr="00425B94">
        <w:rPr>
          <w:bCs/>
          <w:iCs/>
          <w:color w:val="000000" w:themeColor="text1"/>
          <w:sz w:val="22"/>
          <w:szCs w:val="22"/>
          <w:lang w:val="uk-UA" w:eastAsia="uk-UA"/>
        </w:rPr>
        <w:t>Визначення очікуваної вартості предмета закупівлі здійснено з урахуванням затвердженої центральним органом виконавчої влади, що забезпечує формування та реалізує державну політику у сфері публічних закупівель, примірної методики визначення очікуваної вартості предмета закупівлі, затвердженої Наказом Міністерства розвитку економіки, торгівлі та сільського господарства України (Мінекономіки) від 18.02.2020 № 275 "Про затвердження примірної методики визначення очікуваної вартості предмета закупівлі", зі змінами, методом порівняння ринкових цін, отриманих шляхом пошуку, збору та аналізу загальнодоступної інформації про ціну товарів та послуг, що містяться в мережі Інтернет у відкритому доступі, в тому числі на сайтах виробників та/або постачальників відповідної продукції, спеціалізованих торгівельних майданчиках, в електронних каталогах, рекламі, прас-листах, в електронній системі закупівель «Prozorro.gov.ua» та на аналогічних торгівельних майданчиках, інформацію, отриману шляхом проведення попередніх ринкових консультацій також враховуються ціни попередніх власних закупівель замовника аналогічних/ідентичних товарів/послуг, ціни відповідних закупівель минулих періодів, інформація про які міститься в електронній системі закупівель Prozorro з урахуванням індексу інфляції, які приведені до єдиних умов.</w:t>
      </w:r>
    </w:p>
    <w:p w14:paraId="1203AA5E" w14:textId="5FE17601" w:rsidR="00135034" w:rsidRPr="00425B94" w:rsidRDefault="00135034" w:rsidP="009D1433">
      <w:pPr>
        <w:pStyle w:val="rvps12"/>
        <w:shd w:val="clear" w:color="auto" w:fill="FFFFFF"/>
        <w:ind w:left="284"/>
        <w:jc w:val="both"/>
        <w:textAlignment w:val="baseline"/>
        <w:rPr>
          <w:bCs/>
          <w:iCs/>
          <w:color w:val="000000" w:themeColor="text1"/>
          <w:sz w:val="22"/>
          <w:szCs w:val="22"/>
          <w:lang w:val="uk-UA" w:eastAsia="uk-UA"/>
        </w:rPr>
      </w:pPr>
    </w:p>
    <w:p w14:paraId="31AB8CD3" w14:textId="77777777" w:rsidR="009F4506" w:rsidRPr="00425B94" w:rsidRDefault="009F4506" w:rsidP="001227B4">
      <w:pPr>
        <w:ind w:firstLine="567"/>
        <w:jc w:val="both"/>
        <w:rPr>
          <w:sz w:val="22"/>
          <w:szCs w:val="22"/>
          <w:lang w:val="uk-UA"/>
        </w:rPr>
      </w:pPr>
    </w:p>
    <w:sectPr w:rsidR="009F4506" w:rsidRPr="00425B94" w:rsidSect="009855F5">
      <w:pgSz w:w="11906" w:h="16838"/>
      <w:pgMar w:top="284" w:right="850" w:bottom="1276"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4158F3"/>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1" w15:restartNumberingAfterBreak="0">
    <w:nsid w:val="33021AA9"/>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7C010A75"/>
    <w:multiLevelType w:val="hybridMultilevel"/>
    <w:tmpl w:val="1D0CDB66"/>
    <w:lvl w:ilvl="0" w:tplc="50A42EB0">
      <w:start w:val="1"/>
      <w:numFmt w:val="decimal"/>
      <w:lvlText w:val="%1."/>
      <w:lvlJc w:val="left"/>
      <w:pPr>
        <w:ind w:left="1080" w:hanging="360"/>
      </w:pPr>
      <w:rPr>
        <w:rFonts w:ascii="Times New Roman" w:eastAsia="SimSun" w:hAnsi="Times New Roman" w:cs="Courier New"/>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num w:numId="1" w16cid:durableId="2038499979">
    <w:abstractNumId w:val="1"/>
  </w:num>
  <w:num w:numId="2" w16cid:durableId="1310599410">
    <w:abstractNumId w:val="0"/>
  </w:num>
  <w:num w:numId="3" w16cid:durableId="12406008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47B"/>
    <w:rsid w:val="00047D7D"/>
    <w:rsid w:val="00094371"/>
    <w:rsid w:val="001114BA"/>
    <w:rsid w:val="00112FC5"/>
    <w:rsid w:val="001227B4"/>
    <w:rsid w:val="00135034"/>
    <w:rsid w:val="001416B6"/>
    <w:rsid w:val="001650CA"/>
    <w:rsid w:val="001B32B1"/>
    <w:rsid w:val="00210E66"/>
    <w:rsid w:val="00227093"/>
    <w:rsid w:val="00271A3E"/>
    <w:rsid w:val="00272643"/>
    <w:rsid w:val="00294423"/>
    <w:rsid w:val="002A425F"/>
    <w:rsid w:val="002B7DF6"/>
    <w:rsid w:val="002D3714"/>
    <w:rsid w:val="002E37EC"/>
    <w:rsid w:val="003044E4"/>
    <w:rsid w:val="003250A8"/>
    <w:rsid w:val="003370E3"/>
    <w:rsid w:val="00370B4E"/>
    <w:rsid w:val="003774E2"/>
    <w:rsid w:val="003853E1"/>
    <w:rsid w:val="003A0645"/>
    <w:rsid w:val="003A2EB3"/>
    <w:rsid w:val="00403B13"/>
    <w:rsid w:val="00425B94"/>
    <w:rsid w:val="004326E8"/>
    <w:rsid w:val="0046763B"/>
    <w:rsid w:val="00485DB6"/>
    <w:rsid w:val="004F647B"/>
    <w:rsid w:val="00534BC4"/>
    <w:rsid w:val="005E3EA5"/>
    <w:rsid w:val="006173AF"/>
    <w:rsid w:val="00620779"/>
    <w:rsid w:val="00693C34"/>
    <w:rsid w:val="006953E3"/>
    <w:rsid w:val="006B0ED6"/>
    <w:rsid w:val="006B380B"/>
    <w:rsid w:val="006B7D71"/>
    <w:rsid w:val="006C25C3"/>
    <w:rsid w:val="006D2607"/>
    <w:rsid w:val="006D67D2"/>
    <w:rsid w:val="006D6ACC"/>
    <w:rsid w:val="006F371C"/>
    <w:rsid w:val="007563FB"/>
    <w:rsid w:val="00770013"/>
    <w:rsid w:val="007C4567"/>
    <w:rsid w:val="007E3F7C"/>
    <w:rsid w:val="007F7386"/>
    <w:rsid w:val="00800132"/>
    <w:rsid w:val="00835E59"/>
    <w:rsid w:val="00883786"/>
    <w:rsid w:val="008A20C1"/>
    <w:rsid w:val="008B1EA6"/>
    <w:rsid w:val="008D6265"/>
    <w:rsid w:val="008E7F8C"/>
    <w:rsid w:val="008F0812"/>
    <w:rsid w:val="008F7932"/>
    <w:rsid w:val="00974C16"/>
    <w:rsid w:val="009855F5"/>
    <w:rsid w:val="00986184"/>
    <w:rsid w:val="00993EF9"/>
    <w:rsid w:val="009B6670"/>
    <w:rsid w:val="009D1433"/>
    <w:rsid w:val="009F2D2C"/>
    <w:rsid w:val="009F4506"/>
    <w:rsid w:val="00A108D1"/>
    <w:rsid w:val="00A44210"/>
    <w:rsid w:val="00A87881"/>
    <w:rsid w:val="00A93A47"/>
    <w:rsid w:val="00AB166A"/>
    <w:rsid w:val="00AC3ADE"/>
    <w:rsid w:val="00AC6E08"/>
    <w:rsid w:val="00AD7406"/>
    <w:rsid w:val="00AE4602"/>
    <w:rsid w:val="00B00A55"/>
    <w:rsid w:val="00B20FAD"/>
    <w:rsid w:val="00B25600"/>
    <w:rsid w:val="00B541A3"/>
    <w:rsid w:val="00B80CE8"/>
    <w:rsid w:val="00B84939"/>
    <w:rsid w:val="00BB163F"/>
    <w:rsid w:val="00BF1D7E"/>
    <w:rsid w:val="00C07CDF"/>
    <w:rsid w:val="00C2785C"/>
    <w:rsid w:val="00C446E6"/>
    <w:rsid w:val="00C623AE"/>
    <w:rsid w:val="00C67484"/>
    <w:rsid w:val="00C8158A"/>
    <w:rsid w:val="00C965A4"/>
    <w:rsid w:val="00CA19FE"/>
    <w:rsid w:val="00CE4F49"/>
    <w:rsid w:val="00CE74BE"/>
    <w:rsid w:val="00D11F1C"/>
    <w:rsid w:val="00D138C4"/>
    <w:rsid w:val="00D20EDA"/>
    <w:rsid w:val="00D337B5"/>
    <w:rsid w:val="00D40A95"/>
    <w:rsid w:val="00D52AFA"/>
    <w:rsid w:val="00D703BC"/>
    <w:rsid w:val="00D910CF"/>
    <w:rsid w:val="00D92F81"/>
    <w:rsid w:val="00E414BD"/>
    <w:rsid w:val="00E41844"/>
    <w:rsid w:val="00E44BC5"/>
    <w:rsid w:val="00E56439"/>
    <w:rsid w:val="00E62D28"/>
    <w:rsid w:val="00E6402B"/>
    <w:rsid w:val="00ED159E"/>
    <w:rsid w:val="00ED45E5"/>
    <w:rsid w:val="00F30FFE"/>
    <w:rsid w:val="00F8315C"/>
    <w:rsid w:val="00F90559"/>
    <w:rsid w:val="00FD5F55"/>
    <w:rsid w:val="00FD6E36"/>
    <w:rsid w:val="00FE7EE9"/>
    <w:rsid w:val="00FF42E9"/>
    <w:rsid w:val="00FF59A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71AD58"/>
  <w15:docId w15:val="{F89AC29F-9886-42A2-A2BC-89F7D7935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F647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E7EE9"/>
    <w:rPr>
      <w:rFonts w:ascii="Segoe UI" w:hAnsi="Segoe UI" w:cs="Segoe UI"/>
      <w:sz w:val="18"/>
      <w:szCs w:val="18"/>
    </w:rPr>
  </w:style>
  <w:style w:type="character" w:customStyle="1" w:styleId="a4">
    <w:name w:val="Текст выноски Знак"/>
    <w:basedOn w:val="a0"/>
    <w:link w:val="a3"/>
    <w:uiPriority w:val="99"/>
    <w:semiHidden/>
    <w:rsid w:val="00FE7EE9"/>
    <w:rPr>
      <w:rFonts w:ascii="Segoe UI" w:eastAsia="Times New Roman" w:hAnsi="Segoe UI" w:cs="Segoe UI"/>
      <w:sz w:val="18"/>
      <w:szCs w:val="18"/>
      <w:lang w:eastAsia="ru-RU"/>
    </w:rPr>
  </w:style>
  <w:style w:type="paragraph" w:customStyle="1" w:styleId="rvps12">
    <w:name w:val="rvps12"/>
    <w:basedOn w:val="a"/>
    <w:rsid w:val="009F4506"/>
    <w:pPr>
      <w:spacing w:before="100" w:beforeAutospacing="1" w:after="100" w:afterAutospacing="1"/>
    </w:pPr>
  </w:style>
  <w:style w:type="paragraph" w:styleId="a5">
    <w:name w:val="List Paragraph"/>
    <w:basedOn w:val="a"/>
    <w:uiPriority w:val="34"/>
    <w:qFormat/>
    <w:rsid w:val="004326E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428760">
      <w:bodyDiv w:val="1"/>
      <w:marLeft w:val="0"/>
      <w:marRight w:val="0"/>
      <w:marTop w:val="0"/>
      <w:marBottom w:val="0"/>
      <w:divBdr>
        <w:top w:val="none" w:sz="0" w:space="0" w:color="auto"/>
        <w:left w:val="none" w:sz="0" w:space="0" w:color="auto"/>
        <w:bottom w:val="none" w:sz="0" w:space="0" w:color="auto"/>
        <w:right w:val="none" w:sz="0" w:space="0" w:color="auto"/>
      </w:divBdr>
    </w:div>
    <w:div w:id="638651575">
      <w:bodyDiv w:val="1"/>
      <w:marLeft w:val="0"/>
      <w:marRight w:val="0"/>
      <w:marTop w:val="0"/>
      <w:marBottom w:val="0"/>
      <w:divBdr>
        <w:top w:val="none" w:sz="0" w:space="0" w:color="auto"/>
        <w:left w:val="none" w:sz="0" w:space="0" w:color="auto"/>
        <w:bottom w:val="none" w:sz="0" w:space="0" w:color="auto"/>
        <w:right w:val="none" w:sz="0" w:space="0" w:color="auto"/>
      </w:divBdr>
    </w:div>
    <w:div w:id="724180309">
      <w:bodyDiv w:val="1"/>
      <w:marLeft w:val="0"/>
      <w:marRight w:val="0"/>
      <w:marTop w:val="0"/>
      <w:marBottom w:val="0"/>
      <w:divBdr>
        <w:top w:val="none" w:sz="0" w:space="0" w:color="auto"/>
        <w:left w:val="none" w:sz="0" w:space="0" w:color="auto"/>
        <w:bottom w:val="none" w:sz="0" w:space="0" w:color="auto"/>
        <w:right w:val="none" w:sz="0" w:space="0" w:color="auto"/>
      </w:divBdr>
    </w:div>
    <w:div w:id="1288777097">
      <w:bodyDiv w:val="1"/>
      <w:marLeft w:val="0"/>
      <w:marRight w:val="0"/>
      <w:marTop w:val="0"/>
      <w:marBottom w:val="0"/>
      <w:divBdr>
        <w:top w:val="none" w:sz="0" w:space="0" w:color="auto"/>
        <w:left w:val="none" w:sz="0" w:space="0" w:color="auto"/>
        <w:bottom w:val="none" w:sz="0" w:space="0" w:color="auto"/>
        <w:right w:val="none" w:sz="0" w:space="0" w:color="auto"/>
      </w:divBdr>
    </w:div>
    <w:div w:id="1428232738">
      <w:bodyDiv w:val="1"/>
      <w:marLeft w:val="0"/>
      <w:marRight w:val="0"/>
      <w:marTop w:val="0"/>
      <w:marBottom w:val="0"/>
      <w:divBdr>
        <w:top w:val="none" w:sz="0" w:space="0" w:color="auto"/>
        <w:left w:val="none" w:sz="0" w:space="0" w:color="auto"/>
        <w:bottom w:val="none" w:sz="0" w:space="0" w:color="auto"/>
        <w:right w:val="none" w:sz="0" w:space="0" w:color="auto"/>
      </w:divBdr>
    </w:div>
    <w:div w:id="1961255646">
      <w:bodyDiv w:val="1"/>
      <w:marLeft w:val="0"/>
      <w:marRight w:val="0"/>
      <w:marTop w:val="0"/>
      <w:marBottom w:val="0"/>
      <w:divBdr>
        <w:top w:val="none" w:sz="0" w:space="0" w:color="auto"/>
        <w:left w:val="none" w:sz="0" w:space="0" w:color="auto"/>
        <w:bottom w:val="none" w:sz="0" w:space="0" w:color="auto"/>
        <w:right w:val="none" w:sz="0" w:space="0" w:color="auto"/>
      </w:divBdr>
    </w:div>
    <w:div w:id="2049983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p.ozdorovlennya@gmail.com"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747</Words>
  <Characters>4261</Characters>
  <Application>Microsoft Office Word</Application>
  <DocSecurity>0</DocSecurity>
  <Lines>35</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4999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Светлана Жазаева</cp:lastModifiedBy>
  <cp:revision>2</cp:revision>
  <cp:lastPrinted>2023-12-14T12:33:00Z</cp:lastPrinted>
  <dcterms:created xsi:type="dcterms:W3CDTF">2024-08-22T08:11:00Z</dcterms:created>
  <dcterms:modified xsi:type="dcterms:W3CDTF">2024-08-22T08:11:00Z</dcterms:modified>
</cp:coreProperties>
</file>