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22E16C58" w:rsidR="004F647B" w:rsidRPr="00AB166A" w:rsidRDefault="00AB7965" w:rsidP="001165A8">
                  <w:pPr>
                    <w:snapToGrid w:val="0"/>
                    <w:jc w:val="both"/>
                    <w:rPr>
                      <w:color w:val="000099"/>
                      <w:lang w:val="uk-UA"/>
                    </w:rPr>
                  </w:pPr>
                  <w:r>
                    <w:rPr>
                      <w:color w:val="000099"/>
                      <w:sz w:val="22"/>
                      <w:szCs w:val="22"/>
                      <w:lang w:val="uk-UA"/>
                    </w:rPr>
                    <w:t>07</w:t>
                  </w:r>
                  <w:r w:rsidR="004F647B" w:rsidRPr="00AB166A">
                    <w:rPr>
                      <w:color w:val="000099"/>
                      <w:sz w:val="22"/>
                      <w:szCs w:val="22"/>
                      <w:lang w:val="uk-UA"/>
                    </w:rPr>
                    <w:t>.</w:t>
                  </w:r>
                  <w:r w:rsidR="006E6DDB">
                    <w:rPr>
                      <w:color w:val="000099"/>
                      <w:sz w:val="22"/>
                      <w:szCs w:val="22"/>
                      <w:lang w:val="uk-UA"/>
                    </w:rPr>
                    <w:t>0</w:t>
                  </w:r>
                  <w:r>
                    <w:rPr>
                      <w:color w:val="000099"/>
                      <w:sz w:val="22"/>
                      <w:szCs w:val="22"/>
                      <w:lang w:val="uk-UA"/>
                    </w:rPr>
                    <w:t>9</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1CE24793" w14:textId="72A82B0C" w:rsidR="009B0895" w:rsidRDefault="009B0895"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9B0895">
        <w:rPr>
          <w:b/>
          <w:color w:val="000000" w:themeColor="text1"/>
          <w:sz w:val="22"/>
          <w:szCs w:val="22"/>
          <w:shd w:val="clear" w:color="auto" w:fill="FFFFFF"/>
          <w:lang w:val="uk-UA"/>
        </w:rPr>
        <w:t xml:space="preserve">Усунення аварій (Поточний ремонт електропроводки будівлі на об'єкті замовника за адресою: м. Дніпро, вул. Березанівська, 67) ДК 021:2015: (CPV): 45310000-3 – Електромонтажні роботи </w:t>
      </w:r>
    </w:p>
    <w:p w14:paraId="1C4C9456" w14:textId="3A76415B" w:rsidR="006E6DDB" w:rsidRPr="006E6DDB" w:rsidRDefault="006E6DDB" w:rsidP="006E6DDB">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r w:rsidRPr="00AB7965">
        <w:rPr>
          <w:rFonts w:ascii="Arial" w:hAnsi="Arial" w:cs="Arial"/>
          <w:color w:val="333333"/>
          <w:sz w:val="20"/>
          <w:szCs w:val="20"/>
          <w:shd w:val="clear" w:color="auto" w:fill="FFFFFF"/>
          <w:lang w:val="uk-UA"/>
        </w:rPr>
        <w:t xml:space="preserve">                                                                          </w:t>
      </w:r>
      <w:r w:rsidR="00AB7965" w:rsidRPr="00AB7965">
        <w:rPr>
          <w:rFonts w:ascii="Arial" w:hAnsi="Arial" w:cs="Arial"/>
          <w:color w:val="333333"/>
          <w:sz w:val="20"/>
          <w:szCs w:val="20"/>
          <w:shd w:val="clear" w:color="auto" w:fill="FFFFFF"/>
        </w:rPr>
        <w:t>UA-2023-09-07-003615-a</w:t>
      </w:r>
    </w:p>
    <w:p w14:paraId="0C032047" w14:textId="34D64CC9"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62B45319"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9B0895" w:rsidRPr="009B0895">
        <w:rPr>
          <w:rFonts w:eastAsia="Calibri"/>
          <w:color w:val="00000A"/>
          <w:sz w:val="20"/>
          <w:szCs w:val="20"/>
          <w:lang w:val="uk-UA" w:eastAsia="en-US"/>
        </w:rPr>
        <w:t>Усунення аварій (Поточний ремонт електропроводки будівлі на об'єкті замовника за адресою: м. Дніпро, вул. Березанівська, 67) ДК 021:2015: (CPV): 45310000-3 – Електромонтажні роботи</w:t>
      </w:r>
    </w:p>
    <w:p w14:paraId="71B1DD6F" w14:textId="41B74C28"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425B94" w:rsidRPr="00425B94">
        <w:rPr>
          <w:sz w:val="22"/>
          <w:szCs w:val="22"/>
          <w:lang w:val="uk-UA"/>
        </w:rPr>
        <w:t xml:space="preserve">49082, Україна, Дніпропетровська область, м. Дніпро, вул. Березанівська, 67; </w:t>
      </w:r>
      <w:r w:rsidR="007C4567" w:rsidRPr="00425B94">
        <w:rPr>
          <w:sz w:val="22"/>
          <w:szCs w:val="22"/>
          <w:lang w:val="uk-UA"/>
        </w:rPr>
        <w:t>Кількість</w:t>
      </w:r>
      <w:r w:rsidR="006D67D2" w:rsidRPr="00425B94">
        <w:rPr>
          <w:sz w:val="22"/>
          <w:szCs w:val="22"/>
          <w:lang w:val="uk-UA"/>
        </w:rPr>
        <w:t xml:space="preserve">: </w:t>
      </w:r>
      <w:r w:rsidR="009B0895">
        <w:rPr>
          <w:sz w:val="22"/>
          <w:szCs w:val="22"/>
          <w:lang w:val="uk-UA"/>
        </w:rPr>
        <w:t>1</w:t>
      </w:r>
      <w:r w:rsidR="00C965A4" w:rsidRPr="00425B94">
        <w:rPr>
          <w:sz w:val="22"/>
          <w:szCs w:val="22"/>
          <w:lang w:val="uk-UA"/>
        </w:rPr>
        <w:t>послуг</w:t>
      </w:r>
      <w:r w:rsidR="009B0895">
        <w:rPr>
          <w:sz w:val="22"/>
          <w:szCs w:val="22"/>
          <w:lang w:val="uk-UA"/>
        </w:rPr>
        <w:t>а</w:t>
      </w:r>
      <w:r w:rsidRPr="00425B94">
        <w:rPr>
          <w:color w:val="000000" w:themeColor="text1"/>
          <w:sz w:val="22"/>
          <w:szCs w:val="22"/>
          <w:lang w:val="uk-UA"/>
        </w:rPr>
        <w:t>;</w:t>
      </w:r>
      <w:r w:rsidR="00883786" w:rsidRPr="00425B94">
        <w:rPr>
          <w:color w:val="000000" w:themeColor="text1"/>
          <w:sz w:val="22"/>
          <w:szCs w:val="22"/>
          <w:lang w:val="uk-UA"/>
        </w:rPr>
        <w:t xml:space="preserve"> </w:t>
      </w:r>
      <w:r w:rsidR="00087114">
        <w:rPr>
          <w:color w:val="000000" w:themeColor="text1"/>
          <w:sz w:val="22"/>
          <w:szCs w:val="22"/>
          <w:lang w:val="uk-UA"/>
        </w:rPr>
        <w:t xml:space="preserve">строк надання послуг </w:t>
      </w:r>
      <w:r w:rsidRPr="00425B94">
        <w:rPr>
          <w:color w:val="000000" w:themeColor="text1"/>
          <w:sz w:val="22"/>
          <w:szCs w:val="22"/>
          <w:lang w:val="uk-UA"/>
        </w:rPr>
        <w:t xml:space="preserve">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0AC274DD" w14:textId="36514ED6" w:rsidR="006E6DDB" w:rsidRPr="006E6DDB" w:rsidRDefault="009F4506" w:rsidP="00D73ED4">
      <w:pPr>
        <w:pStyle w:val="rvps12"/>
        <w:numPr>
          <w:ilvl w:val="0"/>
          <w:numId w:val="1"/>
        </w:numPr>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Pr="006E6DDB">
        <w:rPr>
          <w:rFonts w:eastAsia="SimSun"/>
          <w:bCs/>
          <w:color w:val="000000" w:themeColor="text1"/>
          <w:sz w:val="22"/>
          <w:szCs w:val="22"/>
          <w:lang w:val="uk-UA" w:eastAsia="en-US"/>
        </w:rPr>
        <w:t>. Ідентифікатор закупівлі</w:t>
      </w:r>
      <w:r w:rsidR="00883786" w:rsidRPr="006E6DDB">
        <w:rPr>
          <w:sz w:val="22"/>
          <w:szCs w:val="22"/>
          <w:lang w:val="uk-UA"/>
        </w:rPr>
        <w:t xml:space="preserve"> </w:t>
      </w:r>
      <w:r w:rsidR="00AB7965" w:rsidRPr="00AB7965">
        <w:rPr>
          <w:rFonts w:ascii="Arial" w:hAnsi="Arial" w:cs="Arial"/>
          <w:color w:val="333333"/>
          <w:sz w:val="20"/>
          <w:szCs w:val="20"/>
          <w:shd w:val="clear" w:color="auto" w:fill="FFFFFF"/>
        </w:rPr>
        <w:t>UA-2023-09-07-003615-a</w:t>
      </w:r>
    </w:p>
    <w:p w14:paraId="593C87F2" w14:textId="77777777" w:rsidR="006E6DDB" w:rsidRPr="006E6DDB" w:rsidRDefault="006E6DDB"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47F8620D" w14:textId="0705E6D5"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послуги:</w:t>
      </w:r>
      <w:r w:rsidRPr="00425B94">
        <w:rPr>
          <w:bCs/>
          <w:iCs/>
          <w:color w:val="000000" w:themeColor="text1"/>
          <w:sz w:val="22"/>
          <w:szCs w:val="22"/>
          <w:lang w:val="uk-UA" w:eastAsia="uk-UA"/>
        </w:rPr>
        <w:t xml:space="preserve"> </w:t>
      </w:r>
      <w:r w:rsidR="009B0895" w:rsidRPr="009B0895">
        <w:rPr>
          <w:rFonts w:eastAsia="Calibri"/>
          <w:color w:val="00000A"/>
          <w:sz w:val="20"/>
          <w:szCs w:val="20"/>
          <w:lang w:val="uk-UA" w:eastAsia="en-US"/>
        </w:rPr>
        <w:t>Усунення аварій (Поточний ремонт електропроводки будівлі на об'єкті замовника за адресою: м. Дніпро, вул. Березанівська, 67) ДК 021:2015: (CPV): 45310000-3 – Електромонтажні роботи</w:t>
      </w:r>
      <w:r w:rsidR="009B0895" w:rsidRPr="009B0895">
        <w:rPr>
          <w:bCs/>
          <w:iCs/>
          <w:color w:val="000000"/>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за адресою</w:t>
      </w:r>
      <w:r w:rsidRPr="00425B94">
        <w:rPr>
          <w:bCs/>
          <w:iCs/>
          <w:color w:val="000000" w:themeColor="text1"/>
          <w:sz w:val="22"/>
          <w:szCs w:val="22"/>
          <w:lang w:val="uk-UA" w:eastAsia="uk-UA"/>
        </w:rPr>
        <w:t xml:space="preserve">: </w:t>
      </w:r>
      <w:r w:rsidR="00425B94" w:rsidRPr="00425B94">
        <w:rPr>
          <w:sz w:val="22"/>
          <w:szCs w:val="22"/>
          <w:lang w:val="uk-UA"/>
        </w:rPr>
        <w:t xml:space="preserve">49082, Україна, Дніпропетровська область, </w:t>
      </w:r>
      <w:r w:rsidR="006E6DDB">
        <w:rPr>
          <w:sz w:val="22"/>
          <w:szCs w:val="22"/>
          <w:lang w:val="uk-UA"/>
        </w:rPr>
        <w:t xml:space="preserve">                  </w:t>
      </w:r>
      <w:r w:rsidR="00425B94" w:rsidRPr="00425B94">
        <w:rPr>
          <w:sz w:val="22"/>
          <w:szCs w:val="22"/>
          <w:lang w:val="uk-UA"/>
        </w:rPr>
        <w:t>м. Дніпро, вул. Березанівська,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9B0895">
        <w:rPr>
          <w:iCs/>
          <w:color w:val="000000" w:themeColor="text1"/>
          <w:sz w:val="22"/>
          <w:szCs w:val="22"/>
          <w:lang w:val="uk-UA" w:eastAsia="uk-UA"/>
        </w:rPr>
        <w:t>а</w:t>
      </w:r>
      <w:bookmarkStart w:id="1" w:name="_Hlk138770659"/>
      <w:r w:rsidRPr="00425B94">
        <w:rPr>
          <w:bCs/>
          <w:iCs/>
          <w:color w:val="000000" w:themeColor="text1"/>
          <w:sz w:val="22"/>
          <w:szCs w:val="22"/>
          <w:lang w:val="uk-UA" w:eastAsia="uk-UA"/>
        </w:rPr>
        <w:t xml:space="preserve">. </w:t>
      </w:r>
      <w:r w:rsidR="006E6DDB" w:rsidRPr="006E6DDB">
        <w:rPr>
          <w:bCs/>
          <w:iCs/>
          <w:color w:val="000000" w:themeColor="text1"/>
          <w:sz w:val="22"/>
          <w:szCs w:val="22"/>
          <w:lang w:val="uk-UA" w:eastAsia="uk-UA"/>
        </w:rPr>
        <w:t>751 150,00 грн. (сімсот п’ятдесят одна тисяча сто п’ятдесят грн. 00 коп.)</w:t>
      </w:r>
      <w:r w:rsidR="00770013" w:rsidRPr="00425B94">
        <w:rPr>
          <w:sz w:val="22"/>
          <w:szCs w:val="22"/>
          <w:lang w:val="uk-UA"/>
        </w:rPr>
        <w:t>,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0894FDE2" w14:textId="1623018B" w:rsidR="00425B94" w:rsidRPr="00AB7965"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AB7965" w:rsidRPr="00AB7965">
        <w:rPr>
          <w:color w:val="333333"/>
          <w:sz w:val="22"/>
          <w:szCs w:val="22"/>
          <w:shd w:val="clear" w:color="auto" w:fill="FFFFFF"/>
        </w:rPr>
        <w:t>UA-2023-09-07-003615-a</w:t>
      </w:r>
    </w:p>
    <w:p w14:paraId="10CE1E21" w14:textId="77777777" w:rsidR="006E6DDB" w:rsidRDefault="006E6DDB"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078BB68C"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6E6DDB">
        <w:rPr>
          <w:sz w:val="22"/>
          <w:szCs w:val="22"/>
          <w:lang w:val="uk-UA"/>
        </w:rPr>
        <w:t>751 150</w:t>
      </w:r>
      <w:r w:rsidR="009B0895" w:rsidRPr="00425B94">
        <w:rPr>
          <w:sz w:val="22"/>
          <w:szCs w:val="22"/>
          <w:lang w:val="uk-UA"/>
        </w:rPr>
        <w:t>,00 грн. (</w:t>
      </w:r>
      <w:r w:rsidR="006E6DDB">
        <w:rPr>
          <w:sz w:val="22"/>
          <w:szCs w:val="22"/>
          <w:lang w:val="uk-UA"/>
        </w:rPr>
        <w:t xml:space="preserve">сімсот </w:t>
      </w:r>
      <w:r w:rsidR="009B0895" w:rsidRPr="00425B94">
        <w:rPr>
          <w:sz w:val="22"/>
          <w:szCs w:val="22"/>
          <w:lang w:val="uk-UA"/>
        </w:rPr>
        <w:t xml:space="preserve">п’ятдесят </w:t>
      </w:r>
      <w:r w:rsidR="006E6DDB">
        <w:rPr>
          <w:sz w:val="22"/>
          <w:szCs w:val="22"/>
          <w:lang w:val="uk-UA"/>
        </w:rPr>
        <w:t>одна</w:t>
      </w:r>
      <w:r w:rsidR="009B0895" w:rsidRPr="00425B94">
        <w:rPr>
          <w:sz w:val="22"/>
          <w:szCs w:val="22"/>
          <w:lang w:val="uk-UA"/>
        </w:rPr>
        <w:t xml:space="preserve"> тисяч</w:t>
      </w:r>
      <w:r w:rsidR="006E6DDB">
        <w:rPr>
          <w:sz w:val="22"/>
          <w:szCs w:val="22"/>
          <w:lang w:val="uk-UA"/>
        </w:rPr>
        <w:t>а</w:t>
      </w:r>
      <w:r w:rsidR="009B0895" w:rsidRPr="00425B94">
        <w:rPr>
          <w:sz w:val="22"/>
          <w:szCs w:val="22"/>
          <w:lang w:val="uk-UA"/>
        </w:rPr>
        <w:t xml:space="preserve"> </w:t>
      </w:r>
      <w:r w:rsidR="006E6DDB">
        <w:rPr>
          <w:sz w:val="22"/>
          <w:szCs w:val="22"/>
          <w:lang w:val="uk-UA"/>
        </w:rPr>
        <w:t>сто п’ятдесят</w:t>
      </w:r>
      <w:r w:rsidR="009B0895" w:rsidRPr="00425B94">
        <w:rPr>
          <w:sz w:val="22"/>
          <w:szCs w:val="22"/>
          <w:lang w:val="uk-UA"/>
        </w:rPr>
        <w:t xml:space="preserve"> грн. 00 коп.)</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E6DDB"/>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44210"/>
    <w:rsid w:val="00A87881"/>
    <w:rsid w:val="00A93A47"/>
    <w:rsid w:val="00AB166A"/>
    <w:rsid w:val="00AB7965"/>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60</cp:revision>
  <cp:lastPrinted>2023-08-17T07:27:00Z</cp:lastPrinted>
  <dcterms:created xsi:type="dcterms:W3CDTF">2021-11-23T07:24:00Z</dcterms:created>
  <dcterms:modified xsi:type="dcterms:W3CDTF">2023-09-07T11:39:00Z</dcterms:modified>
</cp:coreProperties>
</file>