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5F69E4F1" w:rsidR="00AE4059" w:rsidRPr="00AE4059" w:rsidRDefault="00584AD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03.08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DEFE7BB" w14:textId="0761FA7B" w:rsidR="00241488" w:rsidRPr="00241488" w:rsidRDefault="00241488" w:rsidP="00B26678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4180854"/>
      <w:r w:rsidR="00584AD2" w:rsidRPr="00584AD2">
        <w:rPr>
          <w:rFonts w:ascii="Times New Roman" w:hAnsi="Times New Roman" w:cs="Times New Roman"/>
          <w:b/>
          <w:bCs/>
          <w:lang w:val="uk-UA"/>
        </w:rPr>
        <w:t>UA-2023-08-02-009575-a</w:t>
      </w:r>
    </w:p>
    <w:p w14:paraId="3C83FAB2" w14:textId="52EF1B06" w:rsidR="00B26678" w:rsidRDefault="00B2667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1" w:name="_Hlk136506212"/>
      <w:bookmarkEnd w:id="0"/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247148F4" w14:textId="77777777" w:rsidR="001C00C1" w:rsidRPr="001C00C1" w:rsidRDefault="001C00C1" w:rsidP="001C00C1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41966550"/>
      <w:r w:rsidRPr="001C00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покриття, елементів мощення) </w:t>
      </w:r>
    </w:p>
    <w:p w14:paraId="6C14FDA1" w14:textId="29087945" w:rsidR="00B26678" w:rsidRDefault="001C00C1" w:rsidP="001C00C1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1C00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bookmarkEnd w:id="1"/>
    <w:bookmarkEnd w:id="2"/>
    <w:p w14:paraId="631ED06B" w14:textId="77777777" w:rsidR="001C00C1" w:rsidRPr="001C00C1" w:rsidRDefault="001C00C1" w:rsidP="001C00C1">
      <w:pPr>
        <w:pStyle w:val="a9"/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93CC83" w14:textId="77777777" w:rsidR="001C00C1" w:rsidRPr="001C00C1" w:rsidRDefault="001C00C1" w:rsidP="001C00C1">
      <w:pPr>
        <w:pStyle w:val="a9"/>
        <w:spacing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0A9253" w14:textId="302E9195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</w:p>
    <w:bookmarkEnd w:id="3"/>
    <w:p w14:paraId="4872DC40" w14:textId="77777777" w:rsidR="009F2E3D" w:rsidRPr="009F2E3D" w:rsidRDefault="009F2E3D" w:rsidP="009F2E3D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2E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благоустрою територій (облаштування гумового покриття, елементів мощення) </w:t>
      </w:r>
    </w:p>
    <w:p w14:paraId="5A60A63C" w14:textId="77777777" w:rsidR="009F2E3D" w:rsidRDefault="009F2E3D" w:rsidP="009F2E3D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2E3D">
        <w:rPr>
          <w:rFonts w:ascii="Times New Roman" w:eastAsia="Times New Roman" w:hAnsi="Times New Roman" w:cs="Times New Roman"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B747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</w:p>
    <w:p w14:paraId="7875C62E" w14:textId="76BD2385" w:rsidR="00570147" w:rsidRDefault="009F2E3D" w:rsidP="009F2E3D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B747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24B9" w:rsidRPr="00572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4DCD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434DCD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="00B334AF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4" w:name="_Hlk132196529"/>
      <w:r w:rsidR="004D6A6F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14:paraId="7589F316" w14:textId="77777777" w:rsidR="004E3ACF" w:rsidRPr="004E3ACF" w:rsidRDefault="004E3ACF" w:rsidP="004E3AC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966676"/>
      <w:bookmarkEnd w:id="5"/>
      <w:r w:rsidRPr="004E3ACF">
        <w:rPr>
          <w:rFonts w:ascii="Times New Roman" w:eastAsia="Times New Roman" w:hAnsi="Times New Roman" w:cs="Times New Roman"/>
          <w:sz w:val="24"/>
          <w:szCs w:val="24"/>
        </w:rPr>
        <w:t xml:space="preserve">49100, Україна, Дніпропетровська обл., </w:t>
      </w:r>
      <w:proofErr w:type="spellStart"/>
      <w:r w:rsidRPr="004E3ACF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4E3ACF">
        <w:rPr>
          <w:rFonts w:ascii="Times New Roman" w:eastAsia="Times New Roman" w:hAnsi="Times New Roman" w:cs="Times New Roman"/>
          <w:sz w:val="24"/>
          <w:szCs w:val="24"/>
        </w:rPr>
        <w:t>. Героїв,    буд. 18А, м. Дніпро;</w:t>
      </w:r>
    </w:p>
    <w:p w14:paraId="483F9A04" w14:textId="77777777" w:rsidR="004E3ACF" w:rsidRPr="004E3ACF" w:rsidRDefault="004E3ACF" w:rsidP="004E3AC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ACF">
        <w:rPr>
          <w:rFonts w:ascii="Times New Roman" w:eastAsia="Times New Roman" w:hAnsi="Times New Roman" w:cs="Times New Roman"/>
          <w:sz w:val="24"/>
          <w:szCs w:val="24"/>
        </w:rPr>
        <w:t xml:space="preserve"> 49100, Україна, Дніпропетровська обл., </w:t>
      </w:r>
      <w:proofErr w:type="spellStart"/>
      <w:r w:rsidRPr="004E3ACF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4E3ACF">
        <w:rPr>
          <w:rFonts w:ascii="Times New Roman" w:eastAsia="Times New Roman" w:hAnsi="Times New Roman" w:cs="Times New Roman"/>
          <w:sz w:val="24"/>
          <w:szCs w:val="24"/>
        </w:rPr>
        <w:t>. Героїв, буд. 14А,  м. Дніпро;</w:t>
      </w:r>
    </w:p>
    <w:p w14:paraId="6D78145A" w14:textId="77777777" w:rsidR="004E3ACF" w:rsidRDefault="004E3ACF" w:rsidP="004E3AC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ACF">
        <w:rPr>
          <w:rFonts w:ascii="Times New Roman" w:eastAsia="Times New Roman" w:hAnsi="Times New Roman" w:cs="Times New Roman"/>
          <w:sz w:val="24"/>
          <w:szCs w:val="24"/>
        </w:rPr>
        <w:t>49100,    Україна,  Дніпропетровська  обл., бульвар Слави, буд. 10,  м. Дніпро</w:t>
      </w:r>
      <w:bookmarkEnd w:id="6"/>
      <w:r w:rsidRPr="004E3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C50" w14:textId="13EE2E02" w:rsidR="00B334AF" w:rsidRPr="00840FFC" w:rsidRDefault="00B334AF" w:rsidP="004E3ACF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F31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315E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6DC5AD09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2F315E" w:rsidRPr="002F315E">
        <w:rPr>
          <w:rFonts w:ascii="Times New Roman" w:hAnsi="Times New Roman" w:cs="Times New Roman"/>
          <w:sz w:val="24"/>
          <w:szCs w:val="24"/>
          <w:lang w:val="uk-UA"/>
        </w:rPr>
        <w:t>UA-2023-08-02-009575-a</w:t>
      </w:r>
    </w:p>
    <w:p w14:paraId="191AEFA9" w14:textId="77777777" w:rsidR="00C679EB" w:rsidRDefault="00C679EB" w:rsidP="00667F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67F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667F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67F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715BA27B" w14:textId="77777777" w:rsidR="00667F3A" w:rsidRPr="00667F3A" w:rsidRDefault="00E45EDD" w:rsidP="00667F3A">
      <w:pPr>
        <w:spacing w:line="240" w:lineRule="auto"/>
        <w:ind w:left="-56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</w:t>
      </w:r>
      <w:r w:rsidR="00667F3A" w:rsidRPr="00667F3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покриття, елементів мощення) </w:t>
      </w:r>
    </w:p>
    <w:p w14:paraId="5E508FB1" w14:textId="561E8DF2" w:rsidR="00391C53" w:rsidRPr="00696C61" w:rsidRDefault="00667F3A" w:rsidP="00696C61">
      <w:pPr>
        <w:spacing w:line="240" w:lineRule="auto"/>
        <w:ind w:left="-56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667F3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  <w:r w:rsidR="00696C6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</w:t>
      </w:r>
      <w:r w:rsidR="00696C6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4A47F58A" w14:textId="77777777" w:rsidR="00696C61" w:rsidRPr="00696C61" w:rsidRDefault="00696C61" w:rsidP="00696C61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t xml:space="preserve">49100, Україна, Дніпропетровська обл., </w:t>
      </w:r>
      <w:proofErr w:type="spellStart"/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t>. Героїв,    буд. 18А, м. Дніпро;</w:t>
      </w:r>
    </w:p>
    <w:p w14:paraId="45A39CC1" w14:textId="77777777" w:rsidR="00696C61" w:rsidRPr="00696C61" w:rsidRDefault="00696C61" w:rsidP="00696C61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t xml:space="preserve"> 49100, Україна, Дніпропетровська обл., </w:t>
      </w:r>
      <w:proofErr w:type="spellStart"/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t>. Героїв, буд. 14А,  м. Дніпро;</w:t>
      </w:r>
    </w:p>
    <w:p w14:paraId="1120A7C4" w14:textId="6D4F25FE" w:rsidR="00033ADC" w:rsidRDefault="00696C61" w:rsidP="00696C61">
      <w:pPr>
        <w:pStyle w:val="a9"/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C6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49100,    Україна,  Дніпропетровська  обл., бульвар Слави, буд. 10,  м. Дніпро</w:t>
      </w:r>
      <w:r w:rsidR="00BD66E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29FBCD7F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6C6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696C61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7" w:name="_Hlk138772745"/>
      <w:bookmarkStart w:id="8" w:name="_Hlk136507118"/>
      <w:r w:rsidR="00696C61" w:rsidRPr="00696C61">
        <w:rPr>
          <w:rFonts w:ascii="Times New Roman" w:hAnsi="Times New Roman" w:cs="Times New Roman"/>
          <w:color w:val="000000" w:themeColor="text1"/>
          <w:sz w:val="24"/>
          <w:szCs w:val="24"/>
        </w:rPr>
        <w:t>2 839</w:t>
      </w:r>
      <w:r w:rsidR="00696C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96C61" w:rsidRPr="00696C61">
        <w:rPr>
          <w:rFonts w:ascii="Times New Roman" w:hAnsi="Times New Roman" w:cs="Times New Roman"/>
          <w:color w:val="000000" w:themeColor="text1"/>
          <w:sz w:val="24"/>
          <w:szCs w:val="24"/>
        </w:rPr>
        <w:t>781</w:t>
      </w:r>
      <w:r w:rsidR="00696C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696C61" w:rsidRPr="00696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710CA4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696C61" w:rsidRPr="00696C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Два мільйона вісімсот </w:t>
      </w:r>
      <w:r w:rsidR="00696C61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тридцять дев'ять тисяч сімсот вісімдесят одна гр</w:t>
      </w:r>
      <w:r w:rsidR="00AA054F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н. </w:t>
      </w:r>
      <w:r w:rsidR="00696C61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коп</w:t>
      </w:r>
      <w:r w:rsidR="0079739C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7"/>
      <w:r w:rsidR="0079739C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8"/>
      <w:r w:rsidR="00A866C6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 w:rsidRP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BC7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BC75E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A054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BC75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54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BC75E6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BC75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BC75E6" w:rsidRPr="00BC75E6">
        <w:rPr>
          <w:rFonts w:ascii="Times New Roman" w:hAnsi="Times New Roman" w:cs="Times New Roman"/>
          <w:lang w:val="uk-UA"/>
        </w:rPr>
        <w:t>UA-2023-08-02-009575-a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0C41F2EB" w:rsidR="00B334AF" w:rsidRPr="00382D01" w:rsidRDefault="005B2B58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C75E6" w:rsidRPr="00BC75E6">
        <w:rPr>
          <w:rFonts w:ascii="Times New Roman" w:hAnsi="Times New Roman" w:cs="Times New Roman"/>
          <w:color w:val="000000" w:themeColor="text1"/>
          <w:sz w:val="24"/>
          <w:szCs w:val="24"/>
        </w:rPr>
        <w:t>2 839 781,00 грн. (Два мільйона вісімсот тридцять дев'ять тисяч сімсот вісімдесят одна грн. 00 коп.)</w:t>
      </w:r>
      <w:r w:rsidR="00BC75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22DC" w14:textId="77777777" w:rsidR="00D21C9E" w:rsidRDefault="00D21C9E">
      <w:pPr>
        <w:spacing w:line="240" w:lineRule="auto"/>
      </w:pPr>
      <w:r>
        <w:separator/>
      </w:r>
    </w:p>
  </w:endnote>
  <w:endnote w:type="continuationSeparator" w:id="0">
    <w:p w14:paraId="36E4C776" w14:textId="77777777" w:rsidR="00D21C9E" w:rsidRDefault="00D2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AD3A" w14:textId="77777777" w:rsidR="00D21C9E" w:rsidRDefault="00D21C9E">
      <w:pPr>
        <w:spacing w:line="240" w:lineRule="auto"/>
      </w:pPr>
      <w:r>
        <w:separator/>
      </w:r>
    </w:p>
  </w:footnote>
  <w:footnote w:type="continuationSeparator" w:id="0">
    <w:p w14:paraId="52F32A77" w14:textId="77777777" w:rsidR="00D21C9E" w:rsidRDefault="00D2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23A78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B144E"/>
    <w:rsid w:val="001B2A75"/>
    <w:rsid w:val="001C00C1"/>
    <w:rsid w:val="001D61A8"/>
    <w:rsid w:val="001F1D7C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315E"/>
    <w:rsid w:val="002F5086"/>
    <w:rsid w:val="00310FAA"/>
    <w:rsid w:val="003322D8"/>
    <w:rsid w:val="003538A7"/>
    <w:rsid w:val="003622CD"/>
    <w:rsid w:val="00382D01"/>
    <w:rsid w:val="00391C53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E3ACF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4AD2"/>
    <w:rsid w:val="00587BF2"/>
    <w:rsid w:val="005B2B58"/>
    <w:rsid w:val="005C7D6A"/>
    <w:rsid w:val="005E11B7"/>
    <w:rsid w:val="005F0875"/>
    <w:rsid w:val="005F5053"/>
    <w:rsid w:val="006263F1"/>
    <w:rsid w:val="00633DBC"/>
    <w:rsid w:val="006370FA"/>
    <w:rsid w:val="00645D8E"/>
    <w:rsid w:val="006613B5"/>
    <w:rsid w:val="00667F3A"/>
    <w:rsid w:val="00682063"/>
    <w:rsid w:val="00683068"/>
    <w:rsid w:val="00696C61"/>
    <w:rsid w:val="006A088C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86C74"/>
    <w:rsid w:val="00791331"/>
    <w:rsid w:val="0079739C"/>
    <w:rsid w:val="00797784"/>
    <w:rsid w:val="007B04F2"/>
    <w:rsid w:val="007C6642"/>
    <w:rsid w:val="007D2601"/>
    <w:rsid w:val="007D3C59"/>
    <w:rsid w:val="007E4666"/>
    <w:rsid w:val="007E53F2"/>
    <w:rsid w:val="008047F2"/>
    <w:rsid w:val="00831E8F"/>
    <w:rsid w:val="00840FFC"/>
    <w:rsid w:val="008754C5"/>
    <w:rsid w:val="00886ADA"/>
    <w:rsid w:val="0089657F"/>
    <w:rsid w:val="008C536F"/>
    <w:rsid w:val="008C66BC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9F2E3D"/>
    <w:rsid w:val="00A034D1"/>
    <w:rsid w:val="00A10CC0"/>
    <w:rsid w:val="00A12F51"/>
    <w:rsid w:val="00A13E26"/>
    <w:rsid w:val="00A17F64"/>
    <w:rsid w:val="00A30B12"/>
    <w:rsid w:val="00A713CB"/>
    <w:rsid w:val="00A866C6"/>
    <w:rsid w:val="00AA054F"/>
    <w:rsid w:val="00AA3D9D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C75E6"/>
    <w:rsid w:val="00BD51F6"/>
    <w:rsid w:val="00BD66E9"/>
    <w:rsid w:val="00C21E74"/>
    <w:rsid w:val="00C24C4C"/>
    <w:rsid w:val="00C36FB6"/>
    <w:rsid w:val="00C679EB"/>
    <w:rsid w:val="00C80BC6"/>
    <w:rsid w:val="00C865B9"/>
    <w:rsid w:val="00C93456"/>
    <w:rsid w:val="00CA5090"/>
    <w:rsid w:val="00CA554D"/>
    <w:rsid w:val="00CC04A4"/>
    <w:rsid w:val="00CD4497"/>
    <w:rsid w:val="00CF4B51"/>
    <w:rsid w:val="00D21C9E"/>
    <w:rsid w:val="00D44219"/>
    <w:rsid w:val="00D44546"/>
    <w:rsid w:val="00D53FA2"/>
    <w:rsid w:val="00D879FA"/>
    <w:rsid w:val="00D94BD7"/>
    <w:rsid w:val="00DC5BD3"/>
    <w:rsid w:val="00DC66ED"/>
    <w:rsid w:val="00DF1A07"/>
    <w:rsid w:val="00DF7010"/>
    <w:rsid w:val="00E21542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2023-06-27T12:47:00Z</dcterms:created>
  <dcterms:modified xsi:type="dcterms:W3CDTF">2023-08-03T11:55:00Z</dcterms:modified>
</cp:coreProperties>
</file>