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86" w14:textId="5AE6F148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Предмет: </w:t>
      </w:r>
      <w:r w:rsidR="006F6D76" w:rsidRPr="006F6D76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6F6D76" w:rsidRPr="006F6D76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6F6D76" w:rsidRPr="006F6D76">
        <w:rPr>
          <w:color w:val="000000"/>
          <w:sz w:val="27"/>
          <w:szCs w:val="27"/>
          <w:lang w:val="uk-UA"/>
        </w:rPr>
        <w:t xml:space="preserve"> житлових будинків (ДК 021:2015:45330000-9 Водопровідні та санітарно-технічні роботи) за </w:t>
      </w:r>
      <w:proofErr w:type="spellStart"/>
      <w:r w:rsidR="006F6D76" w:rsidRPr="006F6D76">
        <w:rPr>
          <w:color w:val="000000"/>
          <w:sz w:val="27"/>
          <w:szCs w:val="27"/>
          <w:lang w:val="uk-UA"/>
        </w:rPr>
        <w:t>адресою</w:t>
      </w:r>
      <w:proofErr w:type="spellEnd"/>
      <w:r w:rsidR="006F6D76" w:rsidRPr="006F6D76">
        <w:rPr>
          <w:color w:val="000000"/>
          <w:sz w:val="27"/>
          <w:szCs w:val="27"/>
          <w:lang w:val="uk-UA"/>
        </w:rPr>
        <w:t>: вул. Батумська, 50, п.1,2,3</w:t>
      </w:r>
    </w:p>
    <w:p w14:paraId="39DDAF84" w14:textId="3D778A30" w:rsidR="00887991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6F6D76" w:rsidRPr="006F6D76">
        <w:rPr>
          <w:color w:val="000000"/>
          <w:sz w:val="27"/>
          <w:szCs w:val="27"/>
          <w:lang w:val="uk-UA"/>
        </w:rPr>
        <w:t>UA-2023-05-05-005961-a</w:t>
      </w:r>
    </w:p>
    <w:p w14:paraId="117C69DC" w14:textId="55F1D74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6CF5CDD9" w14:textId="042A6057" w:rsidR="000A48A9" w:rsidRPr="00D975B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п. 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загальних положень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ля здійснення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товарів і послуг (крім послуг з поточного ремонту), вартість яких є меншою, ніж 100 тис. гривень, послуг з поточного ремонту, вартість яких є меншою, ніж 200 тис. гривень, робіт, вартість яких є меншою, ніж 1,5 млн. гривень, замовники можуть використовувати електронну систему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умов, визначених адміністратором електронної системи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, у тому числі електронний каталог для закупівлі товарів.</w:t>
      </w:r>
      <w:r w:rsidR="00D975B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У разі здійснення таких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замовник обов’язково дотримується принципів здійснення публічних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E6EF20" w14:textId="01D2C5F3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6F6D76" w:rsidRPr="006F6D76">
        <w:rPr>
          <w:color w:val="000000"/>
          <w:sz w:val="27"/>
          <w:szCs w:val="27"/>
          <w:lang w:val="uk-UA"/>
        </w:rPr>
        <w:t>110 300,24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32706AAE" w14:textId="3B09421F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</w:t>
      </w:r>
      <w:r w:rsidR="00887991" w:rsidRPr="00887991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415657"/>
    <w:rsid w:val="00440D75"/>
    <w:rsid w:val="004E3875"/>
    <w:rsid w:val="006F6D76"/>
    <w:rsid w:val="007006A3"/>
    <w:rsid w:val="00887991"/>
    <w:rsid w:val="00A44E36"/>
    <w:rsid w:val="00C90C39"/>
    <w:rsid w:val="00D975B0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16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cp:lastPrinted>2023-05-10T10:08:00Z</cp:lastPrinted>
  <dcterms:created xsi:type="dcterms:W3CDTF">2023-02-15T15:29:00Z</dcterms:created>
  <dcterms:modified xsi:type="dcterms:W3CDTF">2023-05-10T10:08:00Z</dcterms:modified>
</cp:coreProperties>
</file>