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>Предмет: «</w:t>
      </w:r>
      <w:r w:rsidR="00440D75" w:rsidRPr="004253F3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покрівлі житлових будинків (ДК 021:2015: 45260000-7 Покрівельні роботи та інші с</w:t>
      </w:r>
      <w:r w:rsidR="001E520E">
        <w:rPr>
          <w:color w:val="000000"/>
          <w:sz w:val="27"/>
          <w:szCs w:val="27"/>
          <w:lang w:val="uk-UA"/>
        </w:rPr>
        <w:t>пеціалізовані будівельні роботи</w:t>
      </w:r>
      <w:bookmarkStart w:id="0" w:name="_GoBack"/>
      <w:bookmarkEnd w:id="0"/>
      <w:r w:rsidRPr="004253F3">
        <w:rPr>
          <w:color w:val="000000"/>
          <w:sz w:val="27"/>
          <w:szCs w:val="27"/>
          <w:lang w:val="uk-UA"/>
        </w:rPr>
        <w:t>»</w:t>
      </w:r>
    </w:p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 xml:space="preserve">ID закупівлі: </w:t>
      </w:r>
      <w:r w:rsidR="00440D75" w:rsidRPr="004253F3">
        <w:rPr>
          <w:color w:val="000000"/>
          <w:sz w:val="27"/>
          <w:szCs w:val="27"/>
          <w:lang w:val="uk-UA"/>
        </w:rPr>
        <w:t>UA-2023-02-15-008447-a</w:t>
      </w:r>
    </w:p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440D75" w:rsidRPr="004253F3">
        <w:rPr>
          <w:color w:val="000000"/>
          <w:sz w:val="27"/>
          <w:szCs w:val="27"/>
          <w:lang w:val="uk-UA"/>
        </w:rPr>
        <w:t xml:space="preserve">6 500 000,00 </w:t>
      </w:r>
      <w:r w:rsidRPr="004253F3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:rsidR="005714B6" w:rsidRPr="004253F3" w:rsidRDefault="001E520E" w:rsidP="004253F3">
      <w:pPr>
        <w:jc w:val="both"/>
        <w:rPr>
          <w:lang w:val="uk-UA"/>
        </w:rPr>
      </w:pPr>
    </w:p>
    <w:sectPr w:rsidR="005714B6" w:rsidRPr="004253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B5DA5"/>
    <w:rsid w:val="000C6A7A"/>
    <w:rsid w:val="000C7857"/>
    <w:rsid w:val="001E520E"/>
    <w:rsid w:val="004253F3"/>
    <w:rsid w:val="00440D75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0612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2023-02-15T15:29:00Z</dcterms:created>
  <dcterms:modified xsi:type="dcterms:W3CDTF">2023-02-15T15:49:00Z</dcterms:modified>
</cp:coreProperties>
</file>