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C7" w:rsidRDefault="000977C7" w:rsidP="00097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</w:t>
      </w:r>
    </w:p>
    <w:p w:rsidR="000977C7" w:rsidRDefault="000977C7" w:rsidP="00097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робочої наради</w:t>
      </w:r>
    </w:p>
    <w:p w:rsidR="000977C7" w:rsidRPr="00BD086B" w:rsidRDefault="000977C7" w:rsidP="00097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</w:t>
      </w:r>
      <w:r w:rsidRPr="00BD086B">
        <w:rPr>
          <w:rFonts w:ascii="Times New Roman" w:hAnsi="Times New Roman" w:cs="Times New Roman"/>
          <w:b/>
          <w:sz w:val="28"/>
          <w:szCs w:val="28"/>
        </w:rPr>
        <w:t xml:space="preserve">оплати за </w:t>
      </w:r>
      <w:r w:rsidRPr="00BD086B">
        <w:rPr>
          <w:rFonts w:ascii="Times New Roman" w:hAnsi="Times New Roman" w:cs="Times New Roman"/>
          <w:b/>
          <w:sz w:val="28"/>
          <w:szCs w:val="28"/>
          <w:lang w:val="uk-UA"/>
        </w:rPr>
        <w:t>тимчасове</w:t>
      </w:r>
      <w:r w:rsidRPr="00BD0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86B">
        <w:rPr>
          <w:rFonts w:ascii="Times New Roman" w:hAnsi="Times New Roman" w:cs="Times New Roman"/>
          <w:b/>
          <w:sz w:val="28"/>
          <w:szCs w:val="28"/>
          <w:lang w:val="uk-UA"/>
        </w:rPr>
        <w:t>користування місцями розташування рекламних засобів у місті Дніпрі</w:t>
      </w:r>
    </w:p>
    <w:p w:rsidR="000977C7" w:rsidRDefault="000977C7" w:rsidP="00097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19.11.2019                                                                                                 м. Дніпро</w:t>
      </w: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77C7" w:rsidRDefault="000977C7" w:rsidP="000977C7">
      <w:pPr>
        <w:spacing w:after="0"/>
        <w:ind w:left="3969" w:hanging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Головуючий: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Пильченко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О. – директор департаменту торгівлі та реклами Дніпровської міської ради</w:t>
      </w:r>
    </w:p>
    <w:p w:rsidR="000977C7" w:rsidRDefault="000977C7" w:rsidP="000977C7">
      <w:pPr>
        <w:spacing w:after="0"/>
        <w:ind w:left="3544" w:hanging="35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Кручініна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– заступник директора департаменту торгівлі та реклами – начальник управління реклами департаменту торгівлі та реклами Дніпровської міської ради</w:t>
      </w:r>
    </w:p>
    <w:p w:rsidR="000977C7" w:rsidRDefault="000977C7" w:rsidP="000977C7">
      <w:pPr>
        <w:spacing w:after="0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A0B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20A0B">
        <w:rPr>
          <w:rFonts w:ascii="Times New Roman" w:hAnsi="Times New Roman" w:cs="Times New Roman"/>
          <w:sz w:val="28"/>
          <w:szCs w:val="28"/>
          <w:lang w:val="uk-UA"/>
        </w:rPr>
        <w:t xml:space="preserve">Корабльова Т.О.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20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департаменту торгівлі та реклами – начальник управління торгівлі та контролю за розміщенням фасадних конструкцій департаменту торгівлі та реклами Дніпровської міської ради,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– начальник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Земград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Дніпровської міської ради, Сергєєва І.В. – начальник юридичного відділу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Земград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Дніпровської міської ради,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Бессонова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Є.Ю. – директор товариства з обмеженою відповідальністю «БІО-ФОРС»,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С.А. – директор товариства з обмеженою відповідальністю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Сілл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Романова К.С. – директор товариства з обмеженою відповідальністю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Алесан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Мітін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І.Ф. – директор товариства з обмеженою відповідальністю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Атма-Ньюс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Pr="00756569" w:rsidRDefault="000977C7" w:rsidP="000977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56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0977C7" w:rsidRDefault="000977C7" w:rsidP="000977C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Положення про порядок оплати за тимчасове користування місцями розташування рекламних засобів у місті Дніпрі.</w:t>
      </w:r>
    </w:p>
    <w:p w:rsidR="000977C7" w:rsidRDefault="000977C7" w:rsidP="000977C7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569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977C7" w:rsidRDefault="000977C7" w:rsidP="000977C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569">
        <w:rPr>
          <w:rFonts w:ascii="Times New Roman" w:hAnsi="Times New Roman" w:cs="Times New Roman"/>
          <w:sz w:val="28"/>
          <w:szCs w:val="28"/>
          <w:lang w:val="uk-UA"/>
        </w:rPr>
        <w:t>Пиль</w:t>
      </w:r>
      <w:r>
        <w:rPr>
          <w:rFonts w:ascii="Times New Roman" w:hAnsi="Times New Roman" w:cs="Times New Roman"/>
          <w:sz w:val="28"/>
          <w:szCs w:val="28"/>
          <w:lang w:val="uk-UA"/>
        </w:rPr>
        <w:t>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А.О., який озвучив основні проблеми, які існують на сьогодні у зв’язку із чинним регулюванням питання оплати за розміщення зовнішньої реклами на території міста, ознайомив присутніх з ціновою ситуацією щодо оплати за розташування рекламних засобів в інших містах України; результати, які буде досягнуто після внесення змін до Положення про порядок оплати за тимчасове користування місцями розташування рекламних засобів у місті Дніпрі.</w:t>
      </w:r>
    </w:p>
    <w:p w:rsidR="000977C7" w:rsidRDefault="000977C7" w:rsidP="000977C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Корабльову Т.О., яка ознайомила присутніх з основними положеннями стосовно внесення змін до Положення про порядок оплати за тимчасове користування місцями розташування рекламних засобів у місті Дніпрі та процедурою прийняття відповідного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77C7" w:rsidRDefault="000977C7" w:rsidP="00097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Гугніну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щодо надходження до міського бюджету коштів за тимчасове користування місцями розташування рекламних засобів у місті.</w:t>
      </w: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4FA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977C7" w:rsidRPr="006E705E" w:rsidRDefault="000977C7" w:rsidP="00097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Бессонова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Є.Ю.,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С.А., Романова К.С.,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Мітін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І.Ф.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05E">
        <w:rPr>
          <w:rFonts w:ascii="Times New Roman" w:hAnsi="Times New Roman" w:cs="Times New Roman"/>
          <w:sz w:val="28"/>
          <w:szCs w:val="28"/>
          <w:lang w:val="uk-UA"/>
        </w:rPr>
        <w:t>Гугніна</w:t>
      </w:r>
      <w:proofErr w:type="spellEnd"/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Кручініна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Сергєєва І.В.,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 які підтримали необхідність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Положення про порядок оплати за тимчасове користування місцями розташування рекламних засобів у місті Дніпрі.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77C7" w:rsidRDefault="000977C7" w:rsidP="00097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Обговорили питання щодо </w:t>
      </w:r>
      <w:r>
        <w:rPr>
          <w:rFonts w:ascii="Times New Roman" w:hAnsi="Times New Roman" w:cs="Times New Roman"/>
          <w:sz w:val="28"/>
          <w:szCs w:val="28"/>
          <w:lang w:val="uk-UA"/>
        </w:rPr>
        <w:t>ціноутворення та розмірів оплати за тимчасове користування місцями розташування рекламних засобів у місті;</w:t>
      </w:r>
      <w:r w:rsidRPr="00B22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>витрат часу суб’єктами господарювання на отримання первинної інформації про вимоги регулювання, на процедури організації виконання вимог регулювання.</w:t>
      </w:r>
    </w:p>
    <w:p w:rsidR="000977C7" w:rsidRDefault="000977C7" w:rsidP="000977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пропозиції щодо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розмірів оплати за тимчасове користування місцями розташування рекламних засобів у місті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77C7" w:rsidRDefault="000977C7" w:rsidP="000977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705E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977C7" w:rsidRDefault="000977C7" w:rsidP="000977C7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Розробити проект рішення міської ради «</w:t>
      </w:r>
      <w:r w:rsidRPr="00844FD9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Положення про порядок оплати за тимчасове користування місцями розташування рекламних засобів у місті Дніпрі</w:t>
      </w:r>
      <w:r>
        <w:rPr>
          <w:rFonts w:ascii="Times New Roman" w:hAnsi="Times New Roman" w:cs="Times New Roman"/>
          <w:sz w:val="28"/>
          <w:szCs w:val="28"/>
          <w:lang w:val="uk-UA"/>
        </w:rPr>
        <w:t>» з урахуванням наданих пропозицій.</w:t>
      </w:r>
    </w:p>
    <w:p w:rsidR="000977C7" w:rsidRDefault="000977C7" w:rsidP="000977C7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аналіз регуляторного впливу до проекту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77C7" w:rsidRDefault="000977C7" w:rsidP="000977C7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розробки зазначених документів розпочати процедуру щодо прийняття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передбачену чинним законодавством.</w:t>
      </w: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                                                                                  А.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Пильченко</w:t>
      </w:r>
      <w:proofErr w:type="spellEnd"/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7C7" w:rsidRPr="00A97475" w:rsidRDefault="000977C7" w:rsidP="000977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                   О.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Кручініна</w:t>
      </w:r>
      <w:proofErr w:type="spellEnd"/>
    </w:p>
    <w:p w:rsidR="004870F5" w:rsidRPr="000977C7" w:rsidRDefault="004870F5">
      <w:pPr>
        <w:rPr>
          <w:lang w:val="uk-UA"/>
        </w:rPr>
      </w:pPr>
      <w:bookmarkStart w:id="0" w:name="_GoBack"/>
      <w:bookmarkEnd w:id="0"/>
    </w:p>
    <w:sectPr w:rsidR="004870F5" w:rsidRPr="0009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2FD"/>
    <w:multiLevelType w:val="hybridMultilevel"/>
    <w:tmpl w:val="E0B292C4"/>
    <w:lvl w:ilvl="0" w:tplc="55E82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8C24BC"/>
    <w:multiLevelType w:val="hybridMultilevel"/>
    <w:tmpl w:val="1ECC00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C429A"/>
    <w:multiLevelType w:val="hybridMultilevel"/>
    <w:tmpl w:val="5E38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C9"/>
    <w:rsid w:val="000977C7"/>
    <w:rsid w:val="004870F5"/>
    <w:rsid w:val="00C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03602-78A3-44B6-8AD9-8D39B26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C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2244</Words>
  <Characters>1280</Characters>
  <Application>Microsoft Office Word</Application>
  <DocSecurity>0</DocSecurity>
  <Lines>10</Lines>
  <Paragraphs>7</Paragraphs>
  <ScaleCrop>false</ScaleCrop>
  <Company>Дніпровська міська рада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Володимирівна Мороз</dc:creator>
  <cp:keywords/>
  <dc:description/>
  <cp:lastModifiedBy>Ольга Володимирівна Мороз</cp:lastModifiedBy>
  <cp:revision>2</cp:revision>
  <dcterms:created xsi:type="dcterms:W3CDTF">2020-01-17T09:39:00Z</dcterms:created>
  <dcterms:modified xsi:type="dcterms:W3CDTF">2020-01-17T09:39:00Z</dcterms:modified>
</cp:coreProperties>
</file>