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D6" w:rsidRPr="00227BFD" w:rsidRDefault="000707D6" w:rsidP="00E24ED0">
      <w:pPr>
        <w:spacing w:after="0"/>
        <w:jc w:val="center"/>
        <w:rPr>
          <w:rFonts w:ascii="Times New Roman" w:hAnsi="Times New Roman"/>
          <w:sz w:val="28"/>
          <w:szCs w:val="28"/>
          <w:lang w:val="uk-UA"/>
        </w:rPr>
      </w:pPr>
      <w:bookmarkStart w:id="0" w:name="_GoBack"/>
      <w:bookmarkEnd w:id="0"/>
      <w:r w:rsidRPr="00227BFD">
        <w:rPr>
          <w:rFonts w:ascii="Times New Roman" w:hAnsi="Times New Roman"/>
          <w:sz w:val="28"/>
          <w:szCs w:val="28"/>
          <w:lang w:val="uk-UA"/>
        </w:rPr>
        <w:t>ПРОТОКОЛ № 1</w:t>
      </w:r>
    </w:p>
    <w:p w:rsidR="000707D6" w:rsidRPr="00227BFD" w:rsidRDefault="000707D6" w:rsidP="00E24ED0">
      <w:pPr>
        <w:spacing w:after="0"/>
        <w:jc w:val="center"/>
        <w:rPr>
          <w:rFonts w:ascii="Times New Roman" w:hAnsi="Times New Roman"/>
          <w:sz w:val="28"/>
          <w:szCs w:val="28"/>
          <w:lang w:val="uk-UA"/>
        </w:rPr>
      </w:pPr>
      <w:r w:rsidRPr="00227BFD">
        <w:rPr>
          <w:rFonts w:ascii="Times New Roman" w:hAnsi="Times New Roman"/>
          <w:sz w:val="28"/>
          <w:szCs w:val="28"/>
          <w:lang w:val="uk-UA"/>
        </w:rPr>
        <w:t>робочої наради</w:t>
      </w:r>
    </w:p>
    <w:p w:rsidR="000707D6" w:rsidRPr="00227BFD" w:rsidRDefault="000707D6" w:rsidP="00E24ED0">
      <w:pPr>
        <w:spacing w:after="0"/>
        <w:jc w:val="center"/>
        <w:rPr>
          <w:rFonts w:ascii="Times New Roman" w:hAnsi="Times New Roman"/>
          <w:sz w:val="28"/>
          <w:szCs w:val="28"/>
          <w:lang w:val="uk-UA"/>
        </w:rPr>
      </w:pPr>
      <w:r w:rsidRPr="00227BFD">
        <w:rPr>
          <w:rFonts w:ascii="Times New Roman" w:hAnsi="Times New Roman"/>
          <w:sz w:val="28"/>
          <w:szCs w:val="28"/>
          <w:lang w:val="uk-UA"/>
        </w:rPr>
        <w:t xml:space="preserve">з питань затвердження рішення Дніпровської міської ради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p>
    <w:p w:rsidR="000707D6" w:rsidRPr="00227BFD" w:rsidRDefault="000707D6" w:rsidP="00E24ED0">
      <w:pPr>
        <w:spacing w:after="0"/>
        <w:jc w:val="both"/>
        <w:rPr>
          <w:rFonts w:ascii="Times New Roman" w:hAnsi="Times New Roman"/>
          <w:sz w:val="28"/>
          <w:szCs w:val="28"/>
          <w:lang w:val="uk-UA"/>
        </w:rPr>
      </w:pPr>
      <w:r w:rsidRPr="00227BFD">
        <w:rPr>
          <w:rFonts w:ascii="Times New Roman" w:hAnsi="Times New Roman"/>
          <w:sz w:val="28"/>
          <w:szCs w:val="28"/>
          <w:lang w:val="uk-UA"/>
        </w:rPr>
        <w:t>05.03.2020                                                                                                 м. Дніпро</w:t>
      </w:r>
    </w:p>
    <w:p w:rsidR="000707D6" w:rsidRPr="00227BFD" w:rsidRDefault="000707D6" w:rsidP="00E24ED0">
      <w:pPr>
        <w:spacing w:after="0"/>
        <w:jc w:val="both"/>
        <w:rPr>
          <w:rFonts w:ascii="Times New Roman" w:hAnsi="Times New Roman"/>
          <w:sz w:val="16"/>
          <w:szCs w:val="16"/>
          <w:lang w:val="uk-UA"/>
        </w:rPr>
      </w:pPr>
    </w:p>
    <w:p w:rsidR="000707D6" w:rsidRPr="00227BFD" w:rsidRDefault="000707D6" w:rsidP="008C6CE0">
      <w:pPr>
        <w:spacing w:after="0"/>
        <w:jc w:val="both"/>
        <w:rPr>
          <w:rFonts w:ascii="Times New Roman" w:hAnsi="Times New Roman"/>
          <w:b/>
          <w:sz w:val="28"/>
          <w:szCs w:val="28"/>
          <w:lang w:val="uk-UA"/>
        </w:rPr>
      </w:pPr>
      <w:r w:rsidRPr="00227BFD">
        <w:rPr>
          <w:rFonts w:ascii="Times New Roman" w:hAnsi="Times New Roman"/>
          <w:b/>
          <w:sz w:val="28"/>
          <w:szCs w:val="28"/>
          <w:lang w:val="uk-UA"/>
        </w:rPr>
        <w:t>Головуючий:</w:t>
      </w:r>
    </w:p>
    <w:p w:rsidR="000707D6" w:rsidRPr="00227BFD" w:rsidRDefault="000707D6" w:rsidP="008C6CE0">
      <w:pPr>
        <w:spacing w:after="0"/>
        <w:jc w:val="both"/>
        <w:rPr>
          <w:rFonts w:ascii="Times New Roman" w:hAnsi="Times New Roman"/>
          <w:b/>
          <w:sz w:val="16"/>
          <w:szCs w:val="16"/>
          <w:lang w:val="uk-UA"/>
        </w:rPr>
      </w:pPr>
    </w:p>
    <w:tbl>
      <w:tblPr>
        <w:tblW w:w="9351" w:type="dxa"/>
        <w:tblLook w:val="00A0" w:firstRow="1" w:lastRow="0" w:firstColumn="1" w:lastColumn="0" w:noHBand="0" w:noVBand="0"/>
      </w:tblPr>
      <w:tblGrid>
        <w:gridCol w:w="3115"/>
        <w:gridCol w:w="424"/>
        <w:gridCol w:w="5812"/>
      </w:tblGrid>
      <w:tr w:rsidR="000707D6" w:rsidRPr="00227BFD" w:rsidTr="0015581A">
        <w:tc>
          <w:tcPr>
            <w:tcW w:w="3115" w:type="dxa"/>
          </w:tcPr>
          <w:p w:rsidR="000707D6" w:rsidRPr="00227BFD" w:rsidRDefault="000707D6" w:rsidP="0015581A">
            <w:pPr>
              <w:spacing w:after="0"/>
              <w:jc w:val="both"/>
              <w:rPr>
                <w:rFonts w:ascii="Times New Roman" w:hAnsi="Times New Roman"/>
                <w:sz w:val="28"/>
                <w:szCs w:val="28"/>
                <w:lang w:val="uk-UA"/>
              </w:rPr>
            </w:pPr>
            <w:r w:rsidRPr="00227BFD">
              <w:rPr>
                <w:rFonts w:ascii="Times New Roman" w:hAnsi="Times New Roman"/>
                <w:sz w:val="28"/>
                <w:szCs w:val="28"/>
                <w:lang w:val="uk-UA"/>
              </w:rPr>
              <w:t>Козік О.О.</w:t>
            </w:r>
          </w:p>
        </w:tc>
        <w:tc>
          <w:tcPr>
            <w:tcW w:w="424" w:type="dxa"/>
          </w:tcPr>
          <w:p w:rsidR="000707D6" w:rsidRPr="00227BFD" w:rsidRDefault="000707D6" w:rsidP="0015581A">
            <w:pPr>
              <w:spacing w:after="0"/>
              <w:jc w:val="both"/>
              <w:rPr>
                <w:rFonts w:ascii="Times New Roman" w:hAnsi="Times New Roman"/>
                <w:b/>
                <w:sz w:val="28"/>
                <w:szCs w:val="28"/>
                <w:lang w:val="uk-UA"/>
              </w:rPr>
            </w:pPr>
            <w:r w:rsidRPr="00227BFD">
              <w:rPr>
                <w:rFonts w:ascii="Times New Roman" w:hAnsi="Times New Roman"/>
                <w:b/>
                <w:sz w:val="28"/>
                <w:szCs w:val="28"/>
                <w:lang w:val="uk-UA"/>
              </w:rPr>
              <w:t>-</w:t>
            </w:r>
          </w:p>
        </w:tc>
        <w:tc>
          <w:tcPr>
            <w:tcW w:w="5812" w:type="dxa"/>
          </w:tcPr>
          <w:p w:rsidR="000707D6" w:rsidRPr="00227BFD" w:rsidRDefault="000707D6" w:rsidP="0015581A">
            <w:pPr>
              <w:spacing w:after="0"/>
              <w:jc w:val="both"/>
              <w:rPr>
                <w:rFonts w:ascii="Times New Roman" w:hAnsi="Times New Roman"/>
                <w:b/>
                <w:sz w:val="28"/>
                <w:szCs w:val="28"/>
                <w:lang w:val="uk-UA"/>
              </w:rPr>
            </w:pPr>
            <w:r w:rsidRPr="00227BFD">
              <w:rPr>
                <w:rFonts w:ascii="Times New Roman" w:hAnsi="Times New Roman"/>
                <w:sz w:val="28"/>
                <w:szCs w:val="28"/>
                <w:lang w:val="uk-UA" w:eastAsia="ru-RU"/>
              </w:rPr>
              <w:t>начальник управління доходів департаменту економіки, фінансів та міського бюджету Дніпровської міської ради</w:t>
            </w:r>
          </w:p>
        </w:tc>
      </w:tr>
    </w:tbl>
    <w:p w:rsidR="000707D6" w:rsidRDefault="000707D6" w:rsidP="008C6CE0">
      <w:pPr>
        <w:spacing w:after="0"/>
        <w:jc w:val="both"/>
        <w:rPr>
          <w:rFonts w:ascii="Times New Roman" w:hAnsi="Times New Roman"/>
          <w:b/>
          <w:sz w:val="28"/>
          <w:szCs w:val="28"/>
          <w:lang w:val="uk-UA"/>
        </w:rPr>
      </w:pPr>
      <w:r w:rsidRPr="00227BFD">
        <w:rPr>
          <w:rFonts w:ascii="Times New Roman" w:hAnsi="Times New Roman"/>
          <w:b/>
          <w:sz w:val="28"/>
          <w:szCs w:val="28"/>
          <w:lang w:val="uk-UA"/>
        </w:rPr>
        <w:t>Секретар:</w:t>
      </w:r>
    </w:p>
    <w:p w:rsidR="00227BFD" w:rsidRPr="00227BFD" w:rsidRDefault="00227BFD" w:rsidP="008C6CE0">
      <w:pPr>
        <w:spacing w:after="0"/>
        <w:jc w:val="both"/>
        <w:rPr>
          <w:rFonts w:ascii="Times New Roman" w:hAnsi="Times New Roman"/>
          <w:b/>
          <w:sz w:val="16"/>
          <w:szCs w:val="16"/>
          <w:lang w:val="uk-UA"/>
        </w:rPr>
      </w:pPr>
    </w:p>
    <w:tbl>
      <w:tblPr>
        <w:tblW w:w="9351" w:type="dxa"/>
        <w:tblLook w:val="00A0" w:firstRow="1" w:lastRow="0" w:firstColumn="1" w:lastColumn="0" w:noHBand="0" w:noVBand="0"/>
      </w:tblPr>
      <w:tblGrid>
        <w:gridCol w:w="3115"/>
        <w:gridCol w:w="424"/>
        <w:gridCol w:w="5812"/>
      </w:tblGrid>
      <w:tr w:rsidR="00227BFD" w:rsidRPr="00227BFD" w:rsidTr="0015581A">
        <w:tc>
          <w:tcPr>
            <w:tcW w:w="3115" w:type="dxa"/>
          </w:tcPr>
          <w:p w:rsidR="00227BFD" w:rsidRPr="00227BFD" w:rsidRDefault="00227BFD" w:rsidP="00227BFD">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Андрущак І. А.</w:t>
            </w:r>
          </w:p>
        </w:tc>
        <w:tc>
          <w:tcPr>
            <w:tcW w:w="424" w:type="dxa"/>
          </w:tcPr>
          <w:p w:rsidR="00227BFD" w:rsidRPr="00227BFD" w:rsidRDefault="00227BFD" w:rsidP="00227BFD">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227BFD" w:rsidRPr="00227BFD" w:rsidRDefault="00227BFD" w:rsidP="00227BFD">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заступник начальника управління – начальник відділу моніторингу та координації надходжень плати за землю управління доходів департаменту економіки, фінансів та міського бюджету Дніпровської міської ради</w:t>
            </w:r>
          </w:p>
          <w:p w:rsidR="00227BFD" w:rsidRPr="00227BFD" w:rsidRDefault="00227BFD" w:rsidP="00227BFD">
            <w:pPr>
              <w:spacing w:after="0" w:line="240" w:lineRule="auto"/>
              <w:jc w:val="both"/>
              <w:rPr>
                <w:rFonts w:ascii="Times New Roman" w:hAnsi="Times New Roman"/>
                <w:sz w:val="16"/>
                <w:szCs w:val="16"/>
                <w:lang w:val="uk-UA"/>
              </w:rPr>
            </w:pPr>
          </w:p>
        </w:tc>
      </w:tr>
    </w:tbl>
    <w:p w:rsidR="000707D6" w:rsidRPr="00227BFD" w:rsidRDefault="000707D6" w:rsidP="008C6CE0">
      <w:pPr>
        <w:spacing w:after="0"/>
        <w:jc w:val="both"/>
        <w:rPr>
          <w:rFonts w:ascii="Times New Roman" w:hAnsi="Times New Roman"/>
          <w:b/>
          <w:sz w:val="28"/>
          <w:szCs w:val="28"/>
          <w:lang w:val="uk-UA"/>
        </w:rPr>
      </w:pPr>
      <w:r w:rsidRPr="00227BFD">
        <w:rPr>
          <w:rFonts w:ascii="Times New Roman" w:hAnsi="Times New Roman"/>
          <w:b/>
          <w:sz w:val="28"/>
          <w:szCs w:val="28"/>
          <w:lang w:val="uk-UA"/>
        </w:rPr>
        <w:t xml:space="preserve">Присутні: </w:t>
      </w:r>
    </w:p>
    <w:p w:rsidR="000707D6" w:rsidRPr="00227BFD" w:rsidRDefault="000707D6" w:rsidP="008C6CE0">
      <w:pPr>
        <w:spacing w:after="0"/>
        <w:ind w:left="3544" w:hanging="3544"/>
        <w:jc w:val="both"/>
        <w:rPr>
          <w:rFonts w:ascii="Times New Roman" w:hAnsi="Times New Roman"/>
          <w:sz w:val="16"/>
          <w:szCs w:val="16"/>
          <w:lang w:val="uk-UA"/>
        </w:rPr>
      </w:pPr>
    </w:p>
    <w:tbl>
      <w:tblPr>
        <w:tblW w:w="9413" w:type="dxa"/>
        <w:tblInd w:w="-57" w:type="dxa"/>
        <w:tblLook w:val="00A0" w:firstRow="1" w:lastRow="0" w:firstColumn="1" w:lastColumn="0" w:noHBand="0" w:noVBand="0"/>
      </w:tblPr>
      <w:tblGrid>
        <w:gridCol w:w="3176"/>
        <w:gridCol w:w="425"/>
        <w:gridCol w:w="5812"/>
      </w:tblGrid>
      <w:tr w:rsidR="000707D6" w:rsidRPr="00227BFD" w:rsidTr="00391AE3">
        <w:tc>
          <w:tcPr>
            <w:tcW w:w="3176"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Трофимова Н.В.</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Pr="00227BFD" w:rsidRDefault="000707D6" w:rsidP="00227BFD">
            <w:pPr>
              <w:spacing w:after="0" w:line="240" w:lineRule="auto"/>
              <w:jc w:val="both"/>
              <w:rPr>
                <w:rFonts w:ascii="Times New Roman" w:hAnsi="Times New Roman"/>
                <w:sz w:val="16"/>
                <w:szCs w:val="16"/>
                <w:lang w:val="uk-UA"/>
              </w:rPr>
            </w:pPr>
            <w:r w:rsidRPr="00227BFD">
              <w:rPr>
                <w:rFonts w:ascii="Times New Roman" w:hAnsi="Times New Roman"/>
                <w:sz w:val="28"/>
                <w:szCs w:val="28"/>
                <w:lang w:val="uk-UA"/>
              </w:rPr>
              <w:t>начальник відділу аналізу та планування доходів бюджету управління фінансів департаменту економіки, фінансів та міського бюджету Дніпровської міської ради</w:t>
            </w:r>
          </w:p>
        </w:tc>
      </w:tr>
      <w:tr w:rsidR="000707D6" w:rsidRPr="00227BFD" w:rsidTr="00391AE3">
        <w:tc>
          <w:tcPr>
            <w:tcW w:w="3176" w:type="dxa"/>
          </w:tcPr>
          <w:p w:rsidR="000707D6" w:rsidRPr="00227BFD" w:rsidRDefault="000707D6" w:rsidP="008C6CE0">
            <w:pPr>
              <w:spacing w:after="0" w:line="240" w:lineRule="auto"/>
              <w:jc w:val="both"/>
              <w:rPr>
                <w:rFonts w:ascii="Times New Roman" w:hAnsi="Times New Roman"/>
                <w:sz w:val="28"/>
                <w:szCs w:val="28"/>
                <w:lang w:val="uk-UA"/>
              </w:rPr>
            </w:pP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p>
        </w:tc>
        <w:tc>
          <w:tcPr>
            <w:tcW w:w="5812" w:type="dxa"/>
          </w:tcPr>
          <w:p w:rsidR="000707D6" w:rsidRPr="00227BFD" w:rsidRDefault="000707D6" w:rsidP="008C6CE0">
            <w:pPr>
              <w:spacing w:after="0" w:line="240" w:lineRule="auto"/>
              <w:jc w:val="both"/>
              <w:rPr>
                <w:rFonts w:ascii="Times New Roman" w:hAnsi="Times New Roman"/>
                <w:sz w:val="16"/>
                <w:szCs w:val="16"/>
                <w:lang w:val="uk-UA"/>
              </w:rPr>
            </w:pPr>
          </w:p>
        </w:tc>
      </w:tr>
      <w:tr w:rsidR="000707D6" w:rsidRPr="00227BFD" w:rsidTr="00391AE3">
        <w:trPr>
          <w:trHeight w:val="740"/>
        </w:trPr>
        <w:tc>
          <w:tcPr>
            <w:tcW w:w="3176"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 xml:space="preserve">Мовшин Д.І.                         </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директор департаменту по роботі з активами Дніпровської міської ради</w:t>
            </w:r>
          </w:p>
          <w:p w:rsidR="000707D6" w:rsidRPr="00227BFD" w:rsidRDefault="000707D6" w:rsidP="008C6CE0">
            <w:pPr>
              <w:spacing w:after="0" w:line="240" w:lineRule="auto"/>
              <w:jc w:val="both"/>
              <w:rPr>
                <w:rFonts w:ascii="Times New Roman" w:hAnsi="Times New Roman"/>
                <w:sz w:val="16"/>
                <w:szCs w:val="16"/>
                <w:lang w:val="uk-UA"/>
              </w:rPr>
            </w:pPr>
          </w:p>
        </w:tc>
      </w:tr>
      <w:tr w:rsidR="000707D6" w:rsidRPr="00227BFD" w:rsidTr="00391AE3">
        <w:trPr>
          <w:trHeight w:val="740"/>
        </w:trPr>
        <w:tc>
          <w:tcPr>
            <w:tcW w:w="3176"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Блудова Г.О.</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заступник начальника управління земельних відносин департаменту по роботі з активами Дніпровської міської ради</w:t>
            </w:r>
          </w:p>
          <w:p w:rsidR="000707D6" w:rsidRPr="00227BFD" w:rsidRDefault="000707D6" w:rsidP="008C6CE0">
            <w:pPr>
              <w:spacing w:after="0" w:line="240" w:lineRule="auto"/>
              <w:jc w:val="both"/>
              <w:rPr>
                <w:rFonts w:ascii="Times New Roman" w:hAnsi="Times New Roman"/>
                <w:sz w:val="16"/>
                <w:szCs w:val="16"/>
                <w:lang w:val="uk-UA"/>
              </w:rPr>
            </w:pPr>
          </w:p>
        </w:tc>
      </w:tr>
      <w:tr w:rsidR="000707D6" w:rsidRPr="00227BFD" w:rsidTr="00391AE3">
        <w:trPr>
          <w:trHeight w:val="740"/>
        </w:trPr>
        <w:tc>
          <w:tcPr>
            <w:tcW w:w="3176"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Павлов А.Г.</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Pr="00227BFD" w:rsidRDefault="000707D6" w:rsidP="000B5064">
            <w:pPr>
              <w:spacing w:after="0" w:line="240" w:lineRule="auto"/>
              <w:jc w:val="both"/>
              <w:rPr>
                <w:rFonts w:ascii="Times New Roman" w:hAnsi="Times New Roman"/>
                <w:sz w:val="16"/>
                <w:szCs w:val="16"/>
                <w:lang w:val="uk-UA"/>
              </w:rPr>
            </w:pPr>
            <w:r w:rsidRPr="00227BFD">
              <w:rPr>
                <w:rFonts w:ascii="Times New Roman" w:hAnsi="Times New Roman"/>
                <w:sz w:val="28"/>
                <w:szCs w:val="28"/>
                <w:lang w:val="uk-UA"/>
              </w:rPr>
              <w:t>директор департаменту правового забезпечення Дніпровської міської ради</w:t>
            </w:r>
          </w:p>
        </w:tc>
      </w:tr>
      <w:tr w:rsidR="000707D6" w:rsidRPr="00227BFD" w:rsidTr="00BF7520">
        <w:trPr>
          <w:trHeight w:val="740"/>
        </w:trPr>
        <w:tc>
          <w:tcPr>
            <w:tcW w:w="3176"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Невдаха Б. Б.</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Pr="00227BFD" w:rsidRDefault="000707D6" w:rsidP="000B5064">
            <w:pPr>
              <w:spacing w:after="0" w:line="240" w:lineRule="auto"/>
              <w:jc w:val="both"/>
              <w:rPr>
                <w:rFonts w:ascii="Times New Roman" w:hAnsi="Times New Roman"/>
                <w:sz w:val="16"/>
                <w:szCs w:val="16"/>
                <w:lang w:val="uk-UA"/>
              </w:rPr>
            </w:pPr>
            <w:r w:rsidRPr="00227BFD">
              <w:rPr>
                <w:rFonts w:ascii="Times New Roman" w:hAnsi="Times New Roman"/>
                <w:sz w:val="28"/>
                <w:szCs w:val="28"/>
                <w:lang w:val="uk-UA"/>
              </w:rPr>
              <w:t>начальник сектору організації і здійснення регуляторної діяльності департаменту правового забезпечення Дніпровської міської ради</w:t>
            </w:r>
          </w:p>
        </w:tc>
      </w:tr>
      <w:tr w:rsidR="000707D6" w:rsidRPr="00227BFD" w:rsidTr="00BF7520">
        <w:trPr>
          <w:trHeight w:val="740"/>
        </w:trPr>
        <w:tc>
          <w:tcPr>
            <w:tcW w:w="3176" w:type="dxa"/>
          </w:tcPr>
          <w:p w:rsidR="000707D6" w:rsidRPr="00227BFD" w:rsidRDefault="000707D6" w:rsidP="008C6CE0">
            <w:pPr>
              <w:tabs>
                <w:tab w:val="left" w:pos="354"/>
              </w:tabs>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 xml:space="preserve"> Садика Н. І.</w:t>
            </w:r>
          </w:p>
        </w:tc>
        <w:tc>
          <w:tcPr>
            <w:tcW w:w="425" w:type="dxa"/>
          </w:tcPr>
          <w:p w:rsidR="000707D6" w:rsidRPr="00227BFD"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w:t>
            </w:r>
          </w:p>
        </w:tc>
        <w:tc>
          <w:tcPr>
            <w:tcW w:w="5812" w:type="dxa"/>
          </w:tcPr>
          <w:p w:rsidR="000707D6" w:rsidRDefault="000707D6" w:rsidP="008C6CE0">
            <w:pPr>
              <w:spacing w:after="0" w:line="240" w:lineRule="auto"/>
              <w:jc w:val="both"/>
              <w:rPr>
                <w:rFonts w:ascii="Times New Roman" w:hAnsi="Times New Roman"/>
                <w:sz w:val="28"/>
                <w:szCs w:val="28"/>
                <w:lang w:val="uk-UA"/>
              </w:rPr>
            </w:pPr>
            <w:r w:rsidRPr="00227BFD">
              <w:rPr>
                <w:rFonts w:ascii="Times New Roman" w:hAnsi="Times New Roman"/>
                <w:sz w:val="28"/>
                <w:szCs w:val="28"/>
                <w:lang w:val="uk-UA"/>
              </w:rPr>
              <w:t>начальник відділу адміністрування місцевих податків і зборів управління податків і зборів з юридичних осіб Головного управління ДПС у Дніпропетровській області</w:t>
            </w:r>
          </w:p>
          <w:p w:rsidR="00227BFD" w:rsidRDefault="00227BFD" w:rsidP="008C6CE0">
            <w:pPr>
              <w:spacing w:after="0" w:line="240" w:lineRule="auto"/>
              <w:jc w:val="both"/>
              <w:rPr>
                <w:rFonts w:ascii="Times New Roman" w:hAnsi="Times New Roman"/>
                <w:sz w:val="28"/>
                <w:szCs w:val="28"/>
                <w:lang w:val="uk-UA"/>
              </w:rPr>
            </w:pPr>
          </w:p>
          <w:p w:rsidR="00227BFD" w:rsidRDefault="00227BFD" w:rsidP="008C6CE0">
            <w:pPr>
              <w:spacing w:after="0" w:line="240" w:lineRule="auto"/>
              <w:jc w:val="both"/>
              <w:rPr>
                <w:rFonts w:ascii="Times New Roman" w:hAnsi="Times New Roman"/>
                <w:sz w:val="28"/>
                <w:szCs w:val="28"/>
                <w:lang w:val="uk-UA"/>
              </w:rPr>
            </w:pPr>
          </w:p>
          <w:p w:rsidR="00227BFD" w:rsidRPr="00227BFD" w:rsidRDefault="00227BFD" w:rsidP="008C6CE0">
            <w:pPr>
              <w:spacing w:after="0" w:line="240" w:lineRule="auto"/>
              <w:jc w:val="both"/>
              <w:rPr>
                <w:rFonts w:ascii="Times New Roman" w:hAnsi="Times New Roman"/>
                <w:sz w:val="28"/>
                <w:szCs w:val="28"/>
                <w:lang w:val="uk-UA"/>
              </w:rPr>
            </w:pPr>
          </w:p>
          <w:p w:rsidR="000707D6" w:rsidRPr="00227BFD" w:rsidRDefault="000707D6" w:rsidP="008C6CE0">
            <w:pPr>
              <w:spacing w:after="0" w:line="240" w:lineRule="auto"/>
              <w:jc w:val="both"/>
              <w:rPr>
                <w:rFonts w:ascii="Times New Roman" w:hAnsi="Times New Roman"/>
                <w:sz w:val="16"/>
                <w:szCs w:val="16"/>
                <w:lang w:val="uk-UA"/>
              </w:rPr>
            </w:pPr>
          </w:p>
        </w:tc>
      </w:tr>
    </w:tbl>
    <w:p w:rsidR="000707D6" w:rsidRPr="00227BFD" w:rsidRDefault="000707D6" w:rsidP="008C6CE0">
      <w:pPr>
        <w:spacing w:after="0"/>
        <w:jc w:val="both"/>
        <w:rPr>
          <w:rFonts w:ascii="Times New Roman" w:hAnsi="Times New Roman"/>
          <w:b/>
          <w:sz w:val="28"/>
          <w:szCs w:val="28"/>
          <w:lang w:val="uk-UA"/>
        </w:rPr>
      </w:pPr>
      <w:r w:rsidRPr="00227BFD">
        <w:rPr>
          <w:rFonts w:ascii="Times New Roman" w:hAnsi="Times New Roman"/>
          <w:b/>
          <w:sz w:val="28"/>
          <w:szCs w:val="28"/>
          <w:lang w:val="uk-UA"/>
        </w:rPr>
        <w:lastRenderedPageBreak/>
        <w:t>ПОРЯДОК ДЕННИЙ:</w:t>
      </w:r>
    </w:p>
    <w:p w:rsidR="000707D6" w:rsidRPr="00227BFD" w:rsidRDefault="000707D6" w:rsidP="00D16426">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Обговорення внесення змін до рішення міської ради від 06.12.2017 </w:t>
      </w:r>
      <w:r w:rsidR="00227BFD">
        <w:rPr>
          <w:rFonts w:ascii="Times New Roman" w:hAnsi="Times New Roman"/>
          <w:sz w:val="28"/>
          <w:szCs w:val="28"/>
          <w:lang w:val="uk-UA"/>
        </w:rPr>
        <w:t xml:space="preserve">              </w:t>
      </w:r>
      <w:r w:rsidRPr="00227BFD">
        <w:rPr>
          <w:rFonts w:ascii="Times New Roman" w:hAnsi="Times New Roman"/>
          <w:sz w:val="28"/>
          <w:szCs w:val="28"/>
          <w:lang w:val="uk-UA"/>
        </w:rPr>
        <w:t>№ 13/27 «Про ставки земельного податку, розмір орендної плати за землю, пільги зі сплати земельного податку на території міста» та введення його в дію з 01.01.2021.</w:t>
      </w:r>
    </w:p>
    <w:p w:rsidR="000707D6" w:rsidRPr="00227BFD" w:rsidRDefault="000707D6" w:rsidP="00E24ED0">
      <w:pPr>
        <w:pStyle w:val="ListParagraph"/>
        <w:spacing w:after="0"/>
        <w:ind w:left="360"/>
        <w:jc w:val="both"/>
        <w:rPr>
          <w:rFonts w:ascii="Times New Roman" w:hAnsi="Times New Roman"/>
          <w:sz w:val="16"/>
          <w:szCs w:val="16"/>
          <w:lang w:val="uk-UA"/>
        </w:rPr>
      </w:pPr>
    </w:p>
    <w:p w:rsidR="000707D6" w:rsidRPr="00227BFD" w:rsidRDefault="000707D6" w:rsidP="004B1B04">
      <w:pPr>
        <w:spacing w:after="0"/>
        <w:jc w:val="both"/>
        <w:rPr>
          <w:rFonts w:ascii="Times New Roman" w:hAnsi="Times New Roman"/>
          <w:b/>
          <w:sz w:val="28"/>
          <w:szCs w:val="28"/>
          <w:lang w:val="uk-UA"/>
        </w:rPr>
      </w:pPr>
      <w:r w:rsidRPr="00227BFD">
        <w:rPr>
          <w:rFonts w:ascii="Times New Roman" w:hAnsi="Times New Roman"/>
          <w:b/>
          <w:sz w:val="28"/>
          <w:szCs w:val="28"/>
          <w:lang w:val="uk-UA"/>
        </w:rPr>
        <w:t>СЛУХАЛИ:</w:t>
      </w:r>
    </w:p>
    <w:p w:rsidR="000707D6" w:rsidRPr="00227BFD" w:rsidRDefault="000707D6" w:rsidP="00391AE3">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Козіка О. О., який доповів про основні проблеми недоотримання </w:t>
      </w:r>
      <w:r w:rsidR="00CB6E68" w:rsidRPr="00227BFD">
        <w:rPr>
          <w:rFonts w:ascii="Times New Roman" w:hAnsi="Times New Roman"/>
          <w:sz w:val="28"/>
          <w:szCs w:val="28"/>
          <w:lang w:val="uk-UA"/>
        </w:rPr>
        <w:t xml:space="preserve">у 2021 році </w:t>
      </w:r>
      <w:r w:rsidRPr="00227BFD">
        <w:rPr>
          <w:rFonts w:ascii="Times New Roman" w:hAnsi="Times New Roman"/>
          <w:sz w:val="28"/>
          <w:szCs w:val="28"/>
          <w:lang w:val="uk-UA"/>
        </w:rPr>
        <w:t xml:space="preserve">надходжень до бюджету міста та необхідність затвердження та введення в дію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w:t>
      </w:r>
    </w:p>
    <w:p w:rsidR="000707D6" w:rsidRPr="00227BFD" w:rsidRDefault="000707D6" w:rsidP="00614436">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Питання наповнення бюджету міста, у тому числі через установлення ставок плати за землю, є сферою загальних інтересів суб’єктів господарювання, органів місцевої влади й територіальної громади міста Дніпра.</w:t>
      </w:r>
    </w:p>
    <w:p w:rsidR="000707D6" w:rsidRPr="00227BFD" w:rsidRDefault="000707D6" w:rsidP="004D3507">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Ст.69 Закону України «Про місцеве самоврядування в Україні» визначено, що органи місцевого самоврядування відповідно до </w:t>
      </w:r>
      <w:hyperlink r:id="rId7" w:tgtFrame="_blank" w:history="1">
        <w:r w:rsidRPr="00227BFD">
          <w:rPr>
            <w:rFonts w:ascii="Times New Roman" w:hAnsi="Times New Roman"/>
            <w:sz w:val="28"/>
            <w:szCs w:val="28"/>
            <w:lang w:val="uk-UA"/>
          </w:rPr>
          <w:t>Податкового кодексу України</w:t>
        </w:r>
      </w:hyperlink>
      <w:r w:rsidRPr="00227BFD">
        <w:rPr>
          <w:rFonts w:ascii="Times New Roman" w:hAnsi="Times New Roman"/>
          <w:sz w:val="28"/>
          <w:szCs w:val="28"/>
          <w:lang w:val="uk-UA"/>
        </w:rPr>
        <w:t xml:space="preserve"> (далі – ПКУ) встановлюють місцеві податки і збори. </w:t>
      </w:r>
    </w:p>
    <w:p w:rsidR="000707D6" w:rsidRPr="00227BFD" w:rsidRDefault="000707D6" w:rsidP="004D3507">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Відповідно до ст. 12.3.7. ПКУ не дозволяється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w:t>
      </w:r>
    </w:p>
    <w:p w:rsidR="005A7200" w:rsidRPr="00227BFD" w:rsidRDefault="005A7200" w:rsidP="004D3507">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У зв’язку з цим, міською радою пропонується змінити деякі ставки </w:t>
      </w:r>
      <w:r w:rsidR="00CB6E68" w:rsidRPr="00227BFD">
        <w:rPr>
          <w:rFonts w:ascii="Times New Roman" w:hAnsi="Times New Roman"/>
          <w:sz w:val="28"/>
          <w:szCs w:val="28"/>
          <w:lang w:val="uk-UA"/>
        </w:rPr>
        <w:t>плати за землю (</w:t>
      </w:r>
      <w:r w:rsidRPr="00227BFD">
        <w:rPr>
          <w:rFonts w:ascii="Times New Roman" w:hAnsi="Times New Roman"/>
          <w:sz w:val="28"/>
          <w:szCs w:val="28"/>
          <w:lang w:val="uk-UA"/>
        </w:rPr>
        <w:t>не індивідуальн</w:t>
      </w:r>
      <w:r w:rsidR="00CB6E68" w:rsidRPr="00227BFD">
        <w:rPr>
          <w:rFonts w:ascii="Times New Roman" w:hAnsi="Times New Roman"/>
          <w:sz w:val="28"/>
          <w:szCs w:val="28"/>
          <w:lang w:val="uk-UA"/>
        </w:rPr>
        <w:t>і</w:t>
      </w:r>
      <w:r w:rsidRPr="00227BFD">
        <w:rPr>
          <w:rFonts w:ascii="Times New Roman" w:hAnsi="Times New Roman"/>
          <w:sz w:val="28"/>
          <w:szCs w:val="28"/>
          <w:lang w:val="uk-UA"/>
        </w:rPr>
        <w:t xml:space="preserve"> для конкретного платника, а для груп платників</w:t>
      </w:r>
      <w:r w:rsidR="00CB6E68" w:rsidRPr="00227BFD">
        <w:rPr>
          <w:rFonts w:ascii="Times New Roman" w:hAnsi="Times New Roman"/>
          <w:sz w:val="28"/>
          <w:szCs w:val="28"/>
          <w:lang w:val="uk-UA"/>
        </w:rPr>
        <w:t>)</w:t>
      </w:r>
      <w:r w:rsidRPr="00227BFD">
        <w:rPr>
          <w:rFonts w:ascii="Times New Roman" w:hAnsi="Times New Roman"/>
          <w:sz w:val="28"/>
          <w:szCs w:val="28"/>
          <w:lang w:val="uk-UA"/>
        </w:rPr>
        <w:t>.</w:t>
      </w:r>
    </w:p>
    <w:p w:rsidR="000707D6" w:rsidRPr="00227BFD" w:rsidRDefault="000707D6" w:rsidP="004D3507">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Ставки земельного податку та орендної плати за земельні ділянки державної й комунальної власності встановлюються в розмірі, що не перевищує 12 відсотків від нормативної грошової оцінки земельної ділянки (ст. 274 та ст. 288 ПКУ).</w:t>
      </w:r>
    </w:p>
    <w:p w:rsidR="00CB6E68" w:rsidRPr="00227BFD" w:rsidRDefault="000707D6"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В  умовах значного скорочення державних субвенцій та збільшення соціального навантаження на бюджети територіальних громад, доцільно</w:t>
      </w:r>
      <w:r w:rsidR="00CB6E68" w:rsidRPr="00227BFD">
        <w:rPr>
          <w:rFonts w:ascii="Times New Roman" w:hAnsi="Times New Roman"/>
          <w:sz w:val="28"/>
          <w:szCs w:val="28"/>
          <w:lang w:val="uk-UA"/>
        </w:rPr>
        <w:t xml:space="preserve"> було</w:t>
      </w:r>
      <w:r w:rsidRPr="00227BFD">
        <w:rPr>
          <w:rFonts w:ascii="Times New Roman" w:hAnsi="Times New Roman"/>
          <w:sz w:val="28"/>
          <w:szCs w:val="28"/>
          <w:lang w:val="uk-UA"/>
        </w:rPr>
        <w:t xml:space="preserve"> переглянути ставки по сплаті податків до бюджету міста</w:t>
      </w:r>
      <w:r w:rsidR="00CB6E68" w:rsidRPr="00227BFD">
        <w:rPr>
          <w:rFonts w:ascii="Times New Roman" w:hAnsi="Times New Roman"/>
          <w:sz w:val="28"/>
          <w:szCs w:val="28"/>
          <w:lang w:val="uk-UA"/>
        </w:rPr>
        <w:t xml:space="preserve"> у бік збільшення</w:t>
      </w:r>
      <w:r w:rsidRPr="00227BFD">
        <w:rPr>
          <w:rFonts w:ascii="Times New Roman" w:hAnsi="Times New Roman"/>
          <w:sz w:val="28"/>
          <w:szCs w:val="28"/>
          <w:lang w:val="uk-UA"/>
        </w:rPr>
        <w:t>.</w:t>
      </w:r>
      <w:r w:rsidR="00CB6E68" w:rsidRPr="00227BFD">
        <w:rPr>
          <w:rFonts w:ascii="Times New Roman" w:hAnsi="Times New Roman"/>
          <w:sz w:val="28"/>
          <w:szCs w:val="28"/>
          <w:lang w:val="uk-UA"/>
        </w:rPr>
        <w:t xml:space="preserve"> </w:t>
      </w:r>
    </w:p>
    <w:p w:rsidR="000707D6" w:rsidRPr="00227BFD" w:rsidRDefault="00CB6E68"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Проте, враховуючи нестабільне фінансове становище в країні, з метою зменшення податкового навантаження на платників, пропонується знизити  деякі ставки плати за землю, які визначені були в максимальному розмірі..</w:t>
      </w:r>
      <w:r w:rsidR="000707D6" w:rsidRPr="00227BFD">
        <w:rPr>
          <w:rFonts w:ascii="Times New Roman" w:hAnsi="Times New Roman"/>
          <w:sz w:val="28"/>
          <w:szCs w:val="28"/>
          <w:lang w:val="uk-UA"/>
        </w:rPr>
        <w:t xml:space="preserve"> </w:t>
      </w:r>
    </w:p>
    <w:p w:rsidR="000707D6" w:rsidRPr="00227BFD" w:rsidRDefault="000707D6" w:rsidP="00614436">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Основні зміни, які пропонується внести у рішення міської ради:</w:t>
      </w:r>
    </w:p>
    <w:p w:rsidR="000707D6" w:rsidRPr="00227BFD" w:rsidRDefault="000707D6"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1. З</w:t>
      </w:r>
      <w:r w:rsidR="005A7200" w:rsidRPr="00227BFD">
        <w:rPr>
          <w:rFonts w:ascii="Times New Roman" w:hAnsi="Times New Roman"/>
          <w:sz w:val="28"/>
          <w:szCs w:val="28"/>
          <w:lang w:val="uk-UA"/>
        </w:rPr>
        <w:t>меншити</w:t>
      </w:r>
      <w:r w:rsidRPr="00227BFD">
        <w:rPr>
          <w:rFonts w:ascii="Times New Roman" w:hAnsi="Times New Roman"/>
          <w:sz w:val="28"/>
          <w:szCs w:val="28"/>
          <w:lang w:val="uk-UA"/>
        </w:rPr>
        <w:t xml:space="preserve"> і встановити ставки земельного податку та орендної плати за землю  по деяких землях громадської забудови та транспорту для групи платників у розмірі:</w:t>
      </w:r>
    </w:p>
    <w:p w:rsidR="000707D6" w:rsidRPr="00227BFD" w:rsidRDefault="000707D6"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- 1</w:t>
      </w:r>
      <w:r w:rsidR="005A7200" w:rsidRPr="00227BFD">
        <w:rPr>
          <w:rFonts w:ascii="Times New Roman" w:hAnsi="Times New Roman"/>
          <w:sz w:val="28"/>
          <w:szCs w:val="28"/>
          <w:lang w:val="uk-UA"/>
        </w:rPr>
        <w:t>0</w:t>
      </w:r>
      <w:r w:rsidRPr="00227BFD">
        <w:rPr>
          <w:rFonts w:ascii="Times New Roman" w:hAnsi="Times New Roman"/>
          <w:sz w:val="28"/>
          <w:szCs w:val="28"/>
          <w:lang w:val="uk-UA"/>
        </w:rPr>
        <w:t xml:space="preserve">% </w:t>
      </w:r>
      <w:r w:rsidR="005A7200" w:rsidRPr="00227BFD">
        <w:rPr>
          <w:rFonts w:ascii="Times New Roman" w:hAnsi="Times New Roman"/>
          <w:sz w:val="28"/>
          <w:szCs w:val="28"/>
          <w:lang w:val="uk-UA"/>
        </w:rPr>
        <w:t xml:space="preserve">НГО </w:t>
      </w:r>
      <w:r w:rsidRPr="00227BFD">
        <w:rPr>
          <w:rFonts w:ascii="Times New Roman" w:hAnsi="Times New Roman"/>
          <w:sz w:val="28"/>
          <w:szCs w:val="28"/>
          <w:lang w:val="uk-UA"/>
        </w:rPr>
        <w:t xml:space="preserve">– для обслуговування будівель торгівлі, кредитно-фінансових установ, ринкової інфраструктури, об’єктів туристичної інфраструктури та закладів громадського харчування тощо, що використовують земельну ділянку площею </w:t>
      </w:r>
      <w:smartTag w:uri="urn:schemas-microsoft-com:office:smarttags" w:element="metricconverter">
        <w:smartTagPr>
          <w:attr w:name="ProductID" w:val="0,9 га"/>
        </w:smartTagPr>
        <w:r w:rsidRPr="00227BFD">
          <w:rPr>
            <w:rFonts w:ascii="Times New Roman" w:hAnsi="Times New Roman"/>
            <w:sz w:val="28"/>
            <w:szCs w:val="28"/>
            <w:lang w:val="uk-UA"/>
          </w:rPr>
          <w:t>0,9 га</w:t>
        </w:r>
      </w:smartTag>
      <w:r w:rsidRPr="00227BFD">
        <w:rPr>
          <w:rFonts w:ascii="Times New Roman" w:hAnsi="Times New Roman"/>
          <w:sz w:val="28"/>
          <w:szCs w:val="28"/>
          <w:lang w:val="uk-UA"/>
        </w:rPr>
        <w:t xml:space="preserve"> та більше</w:t>
      </w:r>
      <w:r w:rsidR="005A7200" w:rsidRPr="00227BFD">
        <w:rPr>
          <w:rFonts w:ascii="Times New Roman" w:hAnsi="Times New Roman"/>
          <w:sz w:val="28"/>
          <w:szCs w:val="28"/>
          <w:lang w:val="uk-UA"/>
        </w:rPr>
        <w:t xml:space="preserve"> тощо</w:t>
      </w:r>
      <w:r w:rsidRPr="00227BFD">
        <w:rPr>
          <w:rFonts w:ascii="Times New Roman" w:hAnsi="Times New Roman"/>
          <w:sz w:val="28"/>
          <w:szCs w:val="28"/>
          <w:lang w:val="uk-UA"/>
        </w:rPr>
        <w:t>;</w:t>
      </w:r>
    </w:p>
    <w:p w:rsidR="005A7200" w:rsidRPr="00227BFD" w:rsidRDefault="000707D6"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lastRenderedPageBreak/>
        <w:t>2. З</w:t>
      </w:r>
      <w:r w:rsidR="005A7200" w:rsidRPr="00227BFD">
        <w:rPr>
          <w:rFonts w:ascii="Times New Roman" w:hAnsi="Times New Roman"/>
          <w:sz w:val="28"/>
          <w:szCs w:val="28"/>
          <w:lang w:val="uk-UA"/>
        </w:rPr>
        <w:t>меншити у 2 рази</w:t>
      </w:r>
      <w:r w:rsidRPr="00227BFD">
        <w:rPr>
          <w:rFonts w:ascii="Times New Roman" w:hAnsi="Times New Roman"/>
          <w:sz w:val="28"/>
          <w:szCs w:val="28"/>
          <w:lang w:val="uk-UA"/>
        </w:rPr>
        <w:t xml:space="preserve"> і встановити ставку земельного податку </w:t>
      </w:r>
      <w:r w:rsidR="005A7200" w:rsidRPr="00227BFD">
        <w:rPr>
          <w:rFonts w:ascii="Times New Roman" w:hAnsi="Times New Roman"/>
          <w:sz w:val="28"/>
          <w:szCs w:val="28"/>
          <w:lang w:val="uk-UA"/>
        </w:rPr>
        <w:t>у розмірі</w:t>
      </w:r>
      <w:r w:rsidRPr="00227BFD">
        <w:rPr>
          <w:rFonts w:ascii="Times New Roman" w:hAnsi="Times New Roman"/>
          <w:sz w:val="28"/>
          <w:szCs w:val="28"/>
          <w:lang w:val="uk-UA"/>
        </w:rPr>
        <w:t xml:space="preserve"> </w:t>
      </w:r>
      <w:r w:rsidR="005A7200" w:rsidRPr="00227BFD">
        <w:rPr>
          <w:rFonts w:ascii="Times New Roman" w:hAnsi="Times New Roman"/>
          <w:sz w:val="28"/>
          <w:szCs w:val="28"/>
          <w:lang w:val="uk-UA"/>
        </w:rPr>
        <w:t>6</w:t>
      </w:r>
      <w:r w:rsidRPr="00227BFD">
        <w:rPr>
          <w:rFonts w:ascii="Times New Roman" w:hAnsi="Times New Roman"/>
          <w:sz w:val="28"/>
          <w:szCs w:val="28"/>
          <w:lang w:val="uk-UA"/>
        </w:rPr>
        <w:t xml:space="preserve">% </w:t>
      </w:r>
      <w:r w:rsidR="005A7200" w:rsidRPr="00227BFD">
        <w:rPr>
          <w:rFonts w:ascii="Times New Roman" w:hAnsi="Times New Roman"/>
          <w:sz w:val="28"/>
          <w:szCs w:val="28"/>
          <w:lang w:val="uk-UA"/>
        </w:rPr>
        <w:t xml:space="preserve">НГО - </w:t>
      </w:r>
      <w:r w:rsidRPr="00227BFD">
        <w:rPr>
          <w:rFonts w:ascii="Times New Roman" w:hAnsi="Times New Roman"/>
          <w:sz w:val="28"/>
          <w:szCs w:val="28"/>
          <w:lang w:val="uk-UA"/>
        </w:rPr>
        <w:t xml:space="preserve">для юридичних та фізичних осіб, у разі не оформлення у них </w:t>
      </w:r>
      <w:r w:rsidR="00B74986" w:rsidRPr="00227BFD">
        <w:rPr>
          <w:rFonts w:ascii="Times New Roman" w:hAnsi="Times New Roman"/>
          <w:sz w:val="28"/>
          <w:szCs w:val="28"/>
          <w:lang w:val="uk-UA"/>
        </w:rPr>
        <w:t xml:space="preserve">на належному рівні </w:t>
      </w:r>
      <w:r w:rsidRPr="00227BFD">
        <w:rPr>
          <w:rFonts w:ascii="Times New Roman" w:hAnsi="Times New Roman"/>
          <w:sz w:val="28"/>
          <w:szCs w:val="28"/>
          <w:lang w:val="uk-UA"/>
        </w:rPr>
        <w:t xml:space="preserve">правовстановлюючих документів на землю тощо </w:t>
      </w:r>
      <w:r w:rsidR="005A7200" w:rsidRPr="00227BFD">
        <w:rPr>
          <w:rFonts w:ascii="Times New Roman" w:hAnsi="Times New Roman"/>
          <w:sz w:val="28"/>
          <w:szCs w:val="28"/>
          <w:lang w:val="uk-UA"/>
        </w:rPr>
        <w:t>за землі транспорту (крім АЗС), енергетики та промисловості</w:t>
      </w:r>
      <w:r w:rsidRPr="00227BFD">
        <w:rPr>
          <w:rFonts w:ascii="Times New Roman" w:hAnsi="Times New Roman"/>
          <w:sz w:val="28"/>
          <w:szCs w:val="28"/>
          <w:lang w:val="uk-UA"/>
        </w:rPr>
        <w:t>.</w:t>
      </w:r>
      <w:r w:rsidR="005A7200" w:rsidRPr="00227BFD">
        <w:rPr>
          <w:rFonts w:ascii="Times New Roman" w:hAnsi="Times New Roman"/>
          <w:sz w:val="28"/>
          <w:szCs w:val="28"/>
          <w:lang w:val="uk-UA"/>
        </w:rPr>
        <w:t xml:space="preserve"> </w:t>
      </w:r>
      <w:r w:rsidR="00B74986" w:rsidRPr="00227BFD">
        <w:rPr>
          <w:rFonts w:ascii="Times New Roman" w:hAnsi="Times New Roman"/>
          <w:sz w:val="28"/>
          <w:szCs w:val="28"/>
          <w:lang w:val="uk-UA"/>
        </w:rPr>
        <w:t>Аналогічні пропозиції стосуються і розміру орендної плати за землю.</w:t>
      </w:r>
    </w:p>
    <w:p w:rsidR="000707D6" w:rsidRPr="00227BFD" w:rsidRDefault="005A7200"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Зазначена ставка </w:t>
      </w:r>
      <w:r w:rsidR="0043711C" w:rsidRPr="00227BFD">
        <w:rPr>
          <w:rFonts w:ascii="Times New Roman" w:hAnsi="Times New Roman"/>
          <w:sz w:val="28"/>
          <w:szCs w:val="28"/>
          <w:lang w:val="uk-UA"/>
        </w:rPr>
        <w:t xml:space="preserve">земельного податку </w:t>
      </w:r>
      <w:r w:rsidRPr="00227BFD">
        <w:rPr>
          <w:rFonts w:ascii="Times New Roman" w:hAnsi="Times New Roman"/>
          <w:sz w:val="28"/>
          <w:szCs w:val="28"/>
          <w:lang w:val="uk-UA"/>
        </w:rPr>
        <w:t>буде застосовуватися при</w:t>
      </w:r>
      <w:r w:rsidR="000707D6" w:rsidRPr="00227BFD">
        <w:rPr>
          <w:rFonts w:ascii="Times New Roman" w:hAnsi="Times New Roman"/>
          <w:sz w:val="28"/>
          <w:szCs w:val="28"/>
          <w:lang w:val="uk-UA"/>
        </w:rPr>
        <w:t xml:space="preserve"> здійсненні самоврядного контролю виконавчими органами міської (районних у місті) рад, </w:t>
      </w:r>
      <w:r w:rsidR="0043711C" w:rsidRPr="00227BFD">
        <w:rPr>
          <w:rFonts w:ascii="Times New Roman" w:hAnsi="Times New Roman"/>
          <w:sz w:val="28"/>
          <w:szCs w:val="28"/>
          <w:lang w:val="uk-UA"/>
        </w:rPr>
        <w:t xml:space="preserve">а саме </w:t>
      </w:r>
      <w:r w:rsidR="000707D6" w:rsidRPr="00227BFD">
        <w:rPr>
          <w:rFonts w:ascii="Times New Roman" w:hAnsi="Times New Roman"/>
          <w:sz w:val="28"/>
          <w:szCs w:val="28"/>
          <w:lang w:val="uk-UA"/>
        </w:rPr>
        <w:t xml:space="preserve">при розрахунку збитків, заподіяних міській раді юридичними та фізичними особами при використанні ними земельних ділянок без відповідних документів. Інформація щодо надходження коштів за шкоду, що заподіяна на земельних ділянках комунальної власності, які не надані у користування та не передані у власність внаслідок їх самовільного зайняття тощо </w:t>
      </w:r>
    </w:p>
    <w:p w:rsidR="000707D6" w:rsidRPr="00227BFD" w:rsidRDefault="000707D6" w:rsidP="002E0F72">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Рішенням виконавчого комітету Дніпровської міської ради від 17.12.2019 № 1398 проєкт рішення 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 включено до плану діяльності міської ради з підготовки проєктів регуляторних актів на 2020 рік.</w:t>
      </w:r>
    </w:p>
    <w:p w:rsidR="000707D6" w:rsidRPr="00227BFD" w:rsidRDefault="000707D6" w:rsidP="00B82B3B">
      <w:pPr>
        <w:spacing w:after="0"/>
        <w:ind w:firstLine="708"/>
        <w:jc w:val="both"/>
        <w:rPr>
          <w:rFonts w:ascii="Times New Roman" w:hAnsi="Times New Roman"/>
          <w:sz w:val="16"/>
          <w:szCs w:val="16"/>
          <w:lang w:val="uk-UA"/>
        </w:rPr>
      </w:pPr>
    </w:p>
    <w:p w:rsidR="000B5064" w:rsidRPr="00227BFD" w:rsidRDefault="000B5064" w:rsidP="00B82B3B">
      <w:pPr>
        <w:spacing w:after="0"/>
        <w:ind w:firstLine="708"/>
        <w:jc w:val="both"/>
        <w:rPr>
          <w:rFonts w:ascii="Times New Roman" w:hAnsi="Times New Roman"/>
          <w:sz w:val="16"/>
          <w:szCs w:val="16"/>
          <w:lang w:val="uk-UA"/>
        </w:rPr>
      </w:pPr>
    </w:p>
    <w:p w:rsidR="000707D6" w:rsidRPr="00227BFD" w:rsidRDefault="000707D6" w:rsidP="00E24ED0">
      <w:pPr>
        <w:pStyle w:val="ListParagraph"/>
        <w:spacing w:after="0"/>
        <w:ind w:left="0"/>
        <w:jc w:val="both"/>
        <w:rPr>
          <w:rFonts w:ascii="Times New Roman" w:hAnsi="Times New Roman"/>
          <w:b/>
          <w:sz w:val="28"/>
          <w:szCs w:val="28"/>
          <w:lang w:val="uk-UA"/>
        </w:rPr>
      </w:pPr>
      <w:r w:rsidRPr="00227BFD">
        <w:rPr>
          <w:rFonts w:ascii="Times New Roman" w:hAnsi="Times New Roman"/>
          <w:b/>
          <w:sz w:val="28"/>
          <w:szCs w:val="28"/>
          <w:lang w:val="uk-UA"/>
        </w:rPr>
        <w:t>ВИСТУПИЛИ:</w:t>
      </w:r>
    </w:p>
    <w:p w:rsidR="000B5064" w:rsidRPr="00227BFD" w:rsidRDefault="000B5064" w:rsidP="00E24ED0">
      <w:pPr>
        <w:pStyle w:val="ListParagraph"/>
        <w:spacing w:after="0"/>
        <w:ind w:left="0"/>
        <w:jc w:val="both"/>
        <w:rPr>
          <w:rFonts w:ascii="Times New Roman" w:hAnsi="Times New Roman"/>
          <w:b/>
          <w:sz w:val="28"/>
          <w:szCs w:val="28"/>
          <w:lang w:val="uk-UA"/>
        </w:rPr>
      </w:pP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Садика Н.І. звернула увагу, що згідно з вимогами ст. 206 Земельного кодексу України </w:t>
      </w:r>
      <w:bookmarkStart w:id="1" w:name="n1848"/>
      <w:bookmarkEnd w:id="1"/>
      <w:r w:rsidRPr="00227BFD">
        <w:rPr>
          <w:rFonts w:ascii="Times New Roman" w:hAnsi="Times New Roman"/>
          <w:sz w:val="28"/>
          <w:szCs w:val="28"/>
          <w:lang w:val="uk-UA"/>
        </w:rPr>
        <w:t>(далі - ЗК) використання землі в Україні є платним, а об'єктом плати за землю є земельна ділянка.</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Питання переходу права власності на земельну ділянку у разі набуття права на житловий будинок, будівлю, споруду, що розміщені на ній, регулюються ст. 120 ЗК і ст. 377 Цивільного кодексу України (далі – ЦК).</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До особи, яка набула право власності на жилий будинок, будівлю або споруду, переходить право власності або право користування на земельну ділянку, на якій вони розміщені.</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В силу вимог статей 182, 334 ЦК та положень Закону № 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нежитловими приміщеннями, обов’язок зі сплати земельного податку виникає у платника податку з дати державної реєстрації права власності на нерухоме майно. Такої позиції дотримується Верховний суд. </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Таким чином, склалася ситуація при якій висновки Узагальнюючої податкової консультації з деяких питань оподаткування, затвердженої наказом Міністерства фінансів України від 06.07.2018 № 602 не відповідають правовій  позиції судів вищих інстанцій.</w:t>
      </w:r>
    </w:p>
    <w:p w:rsidR="00B7498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Зважаючи, що в силу закону користування нерухомістю не можливе без користування земельною ділянкою, не оформлення речового права </w:t>
      </w:r>
      <w:r w:rsidRPr="00227BFD">
        <w:rPr>
          <w:rFonts w:ascii="Times New Roman" w:hAnsi="Times New Roman"/>
          <w:sz w:val="28"/>
          <w:szCs w:val="28"/>
          <w:lang w:val="uk-UA"/>
        </w:rPr>
        <w:lastRenderedPageBreak/>
        <w:t>користування земельною ділянкою не повинно впливати на надходження до бюджету в частині сплати земельного податку.</w:t>
      </w:r>
      <w:r w:rsidR="00B74986" w:rsidRPr="00227BFD">
        <w:rPr>
          <w:rFonts w:ascii="Times New Roman" w:hAnsi="Times New Roman"/>
          <w:sz w:val="28"/>
          <w:szCs w:val="28"/>
          <w:lang w:val="uk-UA"/>
        </w:rPr>
        <w:t xml:space="preserve"> </w:t>
      </w:r>
    </w:p>
    <w:p w:rsidR="000707D6" w:rsidRPr="00227BFD" w:rsidRDefault="00B7498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При цьому, з метою зниження податкового навантаження на основних бюджетоутворюючих платників промисловості, транспорту та енергетики пропонується знизити ля них ставку плати за землю.</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Невдаха Б. Б. зауважив, що відповідно до вимог ПКУ р</w:t>
      </w:r>
      <w:r w:rsidRPr="00227BFD">
        <w:rPr>
          <w:rFonts w:ascii="Times New Roman" w:hAnsi="Times New Roman"/>
          <w:color w:val="000000"/>
          <w:sz w:val="28"/>
          <w:szCs w:val="28"/>
          <w:shd w:val="clear" w:color="auto" w:fill="FFFFFF"/>
          <w:lang w:val="uk-UA"/>
        </w:rPr>
        <w:t>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0707D6"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Павлов А. Г. повідомив, що враховуючи вимоги законодавства, з метою введення в дію рішення Дніпровської міської ради з 01.01.2021 необхідно п</w:t>
      </w:r>
      <w:r w:rsidRPr="00227BFD">
        <w:rPr>
          <w:rFonts w:ascii="Times New Roman" w:hAnsi="Times New Roman"/>
          <w:bCs/>
          <w:sz w:val="28"/>
          <w:szCs w:val="28"/>
          <w:lang w:val="uk-UA"/>
        </w:rPr>
        <w:t xml:space="preserve">итання щодо її затвердження </w:t>
      </w:r>
      <w:r w:rsidRPr="00227BFD">
        <w:rPr>
          <w:rFonts w:ascii="Times New Roman" w:hAnsi="Times New Roman"/>
          <w:sz w:val="28"/>
          <w:szCs w:val="28"/>
          <w:lang w:val="uk-UA"/>
        </w:rPr>
        <w:t xml:space="preserve">винести на розгляд сесії міської ради відповідно до Регламенту міської ради </w:t>
      </w:r>
      <w:r w:rsidRPr="00227BFD">
        <w:rPr>
          <w:rFonts w:ascii="Times New Roman" w:hAnsi="Times New Roman"/>
          <w:bCs/>
          <w:sz w:val="28"/>
          <w:szCs w:val="28"/>
          <w:lang w:val="uk-UA"/>
        </w:rPr>
        <w:t>до 01.07.2020</w:t>
      </w:r>
      <w:r w:rsidRPr="00227BFD">
        <w:rPr>
          <w:rFonts w:ascii="Times New Roman" w:hAnsi="Times New Roman"/>
          <w:sz w:val="28"/>
          <w:szCs w:val="28"/>
          <w:lang w:val="uk-UA"/>
        </w:rPr>
        <w:t xml:space="preserve">. </w:t>
      </w:r>
    </w:p>
    <w:p w:rsidR="00D43DC0" w:rsidRPr="00227BFD" w:rsidRDefault="000707D6" w:rsidP="00BD6D64">
      <w:pPr>
        <w:spacing w:after="0" w:line="240" w:lineRule="auto"/>
        <w:ind w:firstLine="709"/>
        <w:jc w:val="both"/>
        <w:rPr>
          <w:rFonts w:ascii="Times New Roman" w:hAnsi="Times New Roman"/>
          <w:sz w:val="28"/>
          <w:szCs w:val="28"/>
          <w:lang w:val="uk-UA"/>
        </w:rPr>
      </w:pPr>
      <w:r w:rsidRPr="00227BFD">
        <w:rPr>
          <w:rFonts w:ascii="Times New Roman" w:hAnsi="Times New Roman"/>
          <w:sz w:val="28"/>
          <w:szCs w:val="28"/>
          <w:lang w:val="uk-UA"/>
        </w:rPr>
        <w:t xml:space="preserve">В обговоренні взяли участь Трофимова Н. В., Андрущак І. А.,                    Мовшин Д. І., Блудова Г. О, які відзначили, що </w:t>
      </w:r>
      <w:r w:rsidR="00D43DC0" w:rsidRPr="00227BFD">
        <w:rPr>
          <w:rFonts w:ascii="Times New Roman" w:hAnsi="Times New Roman"/>
          <w:sz w:val="28"/>
          <w:szCs w:val="28"/>
          <w:lang w:val="uk-UA"/>
        </w:rPr>
        <w:t xml:space="preserve">не </w:t>
      </w:r>
      <w:r w:rsidR="000B5064" w:rsidRPr="00227BFD">
        <w:rPr>
          <w:rFonts w:ascii="Times New Roman" w:hAnsi="Times New Roman"/>
          <w:sz w:val="28"/>
          <w:szCs w:val="28"/>
          <w:lang w:val="uk-UA"/>
        </w:rPr>
        <w:t>зважаючи</w:t>
      </w:r>
      <w:r w:rsidR="00D43DC0" w:rsidRPr="00227BFD">
        <w:rPr>
          <w:rFonts w:ascii="Times New Roman" w:hAnsi="Times New Roman"/>
          <w:sz w:val="28"/>
          <w:szCs w:val="28"/>
          <w:lang w:val="uk-UA"/>
        </w:rPr>
        <w:t xml:space="preserve"> на необхідність стимулювання землекористувачів оформлювати на належному рівні правовстановлюючі документи на земельні ділянки тощо необхідно виходити із фінансової складової основних бюджетоутворюючих підприємств промисловості, транспорту та енергетики, враховуючи негативний вплив встановлення найбільших ставок для таких підприємств на їх розвиток, покращення інвестиційного бізнесу у місті.</w:t>
      </w:r>
    </w:p>
    <w:p w:rsidR="000B5064" w:rsidRPr="00227BFD" w:rsidRDefault="000707D6" w:rsidP="000B5064">
      <w:pPr>
        <w:pStyle w:val="a9"/>
        <w:ind w:firstLine="709"/>
        <w:jc w:val="both"/>
        <w:rPr>
          <w:rFonts w:ascii="Times New Roman" w:hAnsi="Times New Roman"/>
          <w:sz w:val="28"/>
          <w:szCs w:val="28"/>
          <w:lang w:val="uk-UA"/>
        </w:rPr>
      </w:pPr>
      <w:r w:rsidRPr="00227BFD">
        <w:rPr>
          <w:rFonts w:ascii="Times New Roman" w:hAnsi="Times New Roman"/>
          <w:sz w:val="28"/>
          <w:szCs w:val="28"/>
          <w:lang w:val="uk-UA"/>
        </w:rPr>
        <w:t>Садика Н. І. повідомил</w:t>
      </w:r>
      <w:r w:rsidR="000B5064" w:rsidRPr="00227BFD">
        <w:rPr>
          <w:rFonts w:ascii="Times New Roman" w:hAnsi="Times New Roman"/>
          <w:sz w:val="28"/>
          <w:szCs w:val="28"/>
          <w:lang w:val="uk-UA"/>
        </w:rPr>
        <w:t>а</w:t>
      </w:r>
      <w:r w:rsidRPr="00227BFD">
        <w:rPr>
          <w:rFonts w:ascii="Times New Roman" w:hAnsi="Times New Roman"/>
          <w:sz w:val="28"/>
          <w:szCs w:val="28"/>
          <w:lang w:val="uk-UA"/>
        </w:rPr>
        <w:t xml:space="preserve">, що </w:t>
      </w:r>
      <w:r w:rsidR="000B5064" w:rsidRPr="00227BFD">
        <w:rPr>
          <w:rFonts w:ascii="Times New Roman" w:hAnsi="Times New Roman"/>
          <w:sz w:val="28"/>
          <w:szCs w:val="28"/>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що підпадають під дію процедури регулювання, витрати на адміністрування регулювання прогнозно становитимуть 0,5 год.</w:t>
      </w:r>
    </w:p>
    <w:p w:rsidR="000B5064" w:rsidRPr="00227BFD" w:rsidRDefault="000B5064" w:rsidP="000B5064">
      <w:pPr>
        <w:pStyle w:val="a9"/>
        <w:ind w:firstLine="709"/>
        <w:jc w:val="both"/>
        <w:rPr>
          <w:rFonts w:ascii="Times New Roman" w:hAnsi="Times New Roman"/>
          <w:sz w:val="28"/>
          <w:szCs w:val="28"/>
          <w:lang w:val="uk-UA"/>
        </w:rPr>
      </w:pPr>
      <w:r w:rsidRPr="00227BFD">
        <w:rPr>
          <w:rFonts w:ascii="Times New Roman" w:hAnsi="Times New Roman"/>
          <w:sz w:val="28"/>
          <w:szCs w:val="28"/>
          <w:lang w:val="uk-UA"/>
        </w:rPr>
        <w:t xml:space="preserve">Розрахунок вартості часу співробітника органу державної влади відповідної категорії здійснюється з урахуванням схеми посадових окладів на посадах державної служби з урахуванням категорій, підкатегорій та рівнів державних органів у 2020 році, затверджених Постановою Кабінету Міністрів України від 18.01.2017 № 15 (зі змінами) (вартість 1 години роботи спеціаліста відповідної кваліфікації складає 31,27 грн = 5 500/168 (розмір посадового окладу / кількість робочого часу за 1 місяць)). </w:t>
      </w:r>
    </w:p>
    <w:p w:rsidR="000707D6" w:rsidRPr="00227BFD" w:rsidRDefault="000707D6" w:rsidP="00BD6D64">
      <w:pPr>
        <w:spacing w:after="0" w:line="240" w:lineRule="auto"/>
        <w:ind w:firstLine="709"/>
        <w:jc w:val="both"/>
        <w:rPr>
          <w:rFonts w:ascii="Times New Roman" w:hAnsi="Times New Roman"/>
          <w:sz w:val="28"/>
          <w:szCs w:val="28"/>
          <w:lang w:val="uk-UA"/>
        </w:rPr>
      </w:pPr>
    </w:p>
    <w:p w:rsidR="000707D6" w:rsidRPr="00227BFD" w:rsidRDefault="000707D6" w:rsidP="00E24ED0">
      <w:pPr>
        <w:pStyle w:val="ListParagraph"/>
        <w:spacing w:after="0"/>
        <w:ind w:left="0"/>
        <w:jc w:val="both"/>
        <w:rPr>
          <w:rFonts w:ascii="Times New Roman" w:hAnsi="Times New Roman"/>
          <w:b/>
          <w:sz w:val="28"/>
          <w:szCs w:val="28"/>
          <w:lang w:val="uk-UA"/>
        </w:rPr>
      </w:pPr>
      <w:r w:rsidRPr="00227BFD">
        <w:rPr>
          <w:rFonts w:ascii="Times New Roman" w:hAnsi="Times New Roman"/>
          <w:b/>
          <w:sz w:val="28"/>
          <w:szCs w:val="28"/>
          <w:lang w:val="uk-UA"/>
        </w:rPr>
        <w:t>УХВАЛИЛИ:</w:t>
      </w:r>
    </w:p>
    <w:p w:rsidR="000B5064" w:rsidRPr="00227BFD" w:rsidRDefault="000B5064" w:rsidP="00E24ED0">
      <w:pPr>
        <w:pStyle w:val="ListParagraph"/>
        <w:spacing w:after="0"/>
        <w:ind w:left="0"/>
        <w:jc w:val="both"/>
        <w:rPr>
          <w:rFonts w:ascii="Times New Roman" w:hAnsi="Times New Roman"/>
          <w:b/>
          <w:sz w:val="28"/>
          <w:szCs w:val="28"/>
          <w:lang w:val="uk-UA"/>
        </w:rPr>
      </w:pPr>
    </w:p>
    <w:p w:rsidR="000707D6" w:rsidRPr="00227BFD" w:rsidRDefault="000707D6" w:rsidP="00E24ED0">
      <w:pPr>
        <w:pStyle w:val="ListParagraph"/>
        <w:numPr>
          <w:ilvl w:val="0"/>
          <w:numId w:val="3"/>
        </w:numPr>
        <w:spacing w:after="0"/>
        <w:ind w:left="0" w:firstLine="720"/>
        <w:jc w:val="both"/>
        <w:rPr>
          <w:rFonts w:ascii="Times New Roman" w:hAnsi="Times New Roman"/>
          <w:sz w:val="28"/>
          <w:szCs w:val="28"/>
          <w:lang w:val="uk-UA"/>
        </w:rPr>
      </w:pPr>
      <w:r w:rsidRPr="00227BFD">
        <w:rPr>
          <w:rFonts w:ascii="Times New Roman" w:hAnsi="Times New Roman"/>
          <w:sz w:val="28"/>
          <w:szCs w:val="28"/>
          <w:lang w:val="uk-UA"/>
        </w:rPr>
        <w:t xml:space="preserve">Розробити проєкт рішення міської ради </w:t>
      </w:r>
      <w:r w:rsidRPr="00227BFD">
        <w:rPr>
          <w:rFonts w:ascii="Times New Roman" w:hAnsi="Times New Roman"/>
          <w:bCs/>
          <w:sz w:val="28"/>
          <w:szCs w:val="28"/>
          <w:lang w:val="uk-UA"/>
        </w:rPr>
        <w:t>«</w:t>
      </w:r>
      <w:r w:rsidRPr="00227BFD">
        <w:rPr>
          <w:rFonts w:ascii="Times New Roman" w:hAnsi="Times New Roman"/>
          <w:spacing w:val="-1"/>
          <w:sz w:val="28"/>
          <w:szCs w:val="28"/>
          <w:lang w:val="uk-UA"/>
        </w:rPr>
        <w:t>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Pr="00227BFD">
        <w:rPr>
          <w:rFonts w:ascii="Times New Roman" w:hAnsi="Times New Roman"/>
          <w:sz w:val="28"/>
          <w:szCs w:val="28"/>
          <w:lang w:val="uk-UA"/>
        </w:rPr>
        <w:t>.</w:t>
      </w:r>
    </w:p>
    <w:p w:rsidR="000707D6" w:rsidRPr="00227BFD" w:rsidRDefault="000707D6" w:rsidP="00E24ED0">
      <w:pPr>
        <w:pStyle w:val="ListParagraph"/>
        <w:numPr>
          <w:ilvl w:val="0"/>
          <w:numId w:val="3"/>
        </w:numPr>
        <w:spacing w:after="0"/>
        <w:ind w:left="0" w:firstLine="720"/>
        <w:jc w:val="both"/>
        <w:rPr>
          <w:rFonts w:ascii="Times New Roman" w:hAnsi="Times New Roman"/>
          <w:sz w:val="28"/>
          <w:szCs w:val="28"/>
          <w:lang w:val="uk-UA"/>
        </w:rPr>
      </w:pPr>
      <w:r w:rsidRPr="00227BFD">
        <w:rPr>
          <w:rFonts w:ascii="Times New Roman" w:hAnsi="Times New Roman"/>
          <w:sz w:val="28"/>
          <w:szCs w:val="28"/>
          <w:lang w:val="uk-UA"/>
        </w:rPr>
        <w:t>Розробити аналіз регуляторного впливу до проєкту регуляторного акта.</w:t>
      </w:r>
    </w:p>
    <w:p w:rsidR="000707D6" w:rsidRPr="00227BFD" w:rsidRDefault="000707D6" w:rsidP="00E24ED0">
      <w:pPr>
        <w:pStyle w:val="ListParagraph"/>
        <w:numPr>
          <w:ilvl w:val="0"/>
          <w:numId w:val="3"/>
        </w:numPr>
        <w:spacing w:after="0"/>
        <w:ind w:left="0" w:firstLine="720"/>
        <w:jc w:val="both"/>
        <w:rPr>
          <w:rFonts w:ascii="Times New Roman" w:hAnsi="Times New Roman"/>
          <w:sz w:val="28"/>
          <w:szCs w:val="28"/>
          <w:lang w:val="uk-UA"/>
        </w:rPr>
      </w:pPr>
      <w:r w:rsidRPr="00227BFD">
        <w:rPr>
          <w:rFonts w:ascii="Times New Roman" w:hAnsi="Times New Roman"/>
          <w:sz w:val="28"/>
          <w:szCs w:val="28"/>
          <w:lang w:val="uk-UA"/>
        </w:rPr>
        <w:lastRenderedPageBreak/>
        <w:t>Після розробки зазначених документів розпочати процедуру щодо прийняття регуляторного акта, передбачену чинним законодавством.</w:t>
      </w:r>
    </w:p>
    <w:p w:rsidR="000B5064" w:rsidRPr="00227BFD" w:rsidRDefault="000B5064" w:rsidP="000B5064">
      <w:pPr>
        <w:pStyle w:val="ListParagraph"/>
        <w:spacing w:after="0"/>
        <w:jc w:val="both"/>
        <w:rPr>
          <w:rFonts w:ascii="Times New Roman" w:hAnsi="Times New Roman"/>
          <w:sz w:val="28"/>
          <w:szCs w:val="28"/>
          <w:lang w:val="uk-UA"/>
        </w:rPr>
      </w:pPr>
    </w:p>
    <w:p w:rsidR="000B5064" w:rsidRPr="00227BFD" w:rsidRDefault="000B5064" w:rsidP="000B5064">
      <w:pPr>
        <w:pStyle w:val="ListParagraph"/>
        <w:spacing w:after="0"/>
        <w:jc w:val="both"/>
        <w:rPr>
          <w:rFonts w:ascii="Times New Roman" w:hAnsi="Times New Roman"/>
          <w:sz w:val="28"/>
          <w:szCs w:val="28"/>
          <w:lang w:val="uk-UA"/>
        </w:rPr>
      </w:pPr>
    </w:p>
    <w:p w:rsidR="000707D6" w:rsidRPr="00227BFD" w:rsidRDefault="000707D6" w:rsidP="007F76DA">
      <w:pPr>
        <w:pStyle w:val="2"/>
        <w:numPr>
          <w:ilvl w:val="0"/>
          <w:numId w:val="3"/>
        </w:numPr>
        <w:spacing w:after="0" w:line="240" w:lineRule="auto"/>
        <w:ind w:left="0" w:firstLine="720"/>
        <w:jc w:val="both"/>
        <w:rPr>
          <w:szCs w:val="28"/>
        </w:rPr>
      </w:pPr>
      <w:r w:rsidRPr="00227BFD">
        <w:rPr>
          <w:rStyle w:val="a3"/>
          <w:b w:val="0"/>
          <w:color w:val="000000"/>
          <w:szCs w:val="28"/>
        </w:rPr>
        <w:t xml:space="preserve">До 01.07.2020 </w:t>
      </w:r>
      <w:r w:rsidRPr="00227BFD">
        <w:rPr>
          <w:bCs/>
          <w:color w:val="000000"/>
          <w:szCs w:val="28"/>
        </w:rPr>
        <w:t>винести на розгляд сесії міської ради відповідно до Регламенту міської ради п</w:t>
      </w:r>
      <w:r w:rsidRPr="00227BFD">
        <w:rPr>
          <w:rStyle w:val="a3"/>
          <w:b w:val="0"/>
          <w:color w:val="000000"/>
          <w:szCs w:val="28"/>
        </w:rPr>
        <w:t>итання щодо затвердження проєкту рішення міської ради «</w:t>
      </w:r>
      <w:r w:rsidRPr="00227BFD">
        <w:rPr>
          <w:spacing w:val="-1"/>
          <w:szCs w:val="28"/>
        </w:rPr>
        <w:t>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00227BFD">
        <w:rPr>
          <w:spacing w:val="-1"/>
          <w:szCs w:val="28"/>
        </w:rPr>
        <w:t>.</w:t>
      </w:r>
    </w:p>
    <w:p w:rsidR="00B27362" w:rsidRPr="00227BFD" w:rsidRDefault="00B27362" w:rsidP="00E24ED0">
      <w:pPr>
        <w:spacing w:after="0"/>
        <w:jc w:val="both"/>
        <w:rPr>
          <w:rFonts w:ascii="Times New Roman" w:hAnsi="Times New Roman"/>
          <w:sz w:val="28"/>
          <w:szCs w:val="28"/>
          <w:lang w:val="uk-UA"/>
        </w:rPr>
      </w:pPr>
    </w:p>
    <w:p w:rsidR="00B27362" w:rsidRPr="00227BFD" w:rsidRDefault="00B27362" w:rsidP="00E24ED0">
      <w:pPr>
        <w:spacing w:after="0"/>
        <w:jc w:val="both"/>
        <w:rPr>
          <w:rFonts w:ascii="Times New Roman" w:hAnsi="Times New Roman"/>
          <w:sz w:val="28"/>
          <w:szCs w:val="28"/>
          <w:lang w:val="uk-UA"/>
        </w:rPr>
      </w:pPr>
    </w:p>
    <w:p w:rsidR="00B27362" w:rsidRPr="00227BFD" w:rsidRDefault="00B27362" w:rsidP="00E24ED0">
      <w:pPr>
        <w:spacing w:after="0"/>
        <w:jc w:val="both"/>
        <w:rPr>
          <w:rFonts w:ascii="Times New Roman" w:hAnsi="Times New Roman"/>
          <w:sz w:val="28"/>
          <w:szCs w:val="28"/>
          <w:lang w:val="uk-UA"/>
        </w:rPr>
      </w:pPr>
    </w:p>
    <w:p w:rsidR="000707D6" w:rsidRPr="00227BFD" w:rsidRDefault="000707D6" w:rsidP="00E24ED0">
      <w:pPr>
        <w:spacing w:after="0"/>
        <w:jc w:val="both"/>
        <w:rPr>
          <w:rFonts w:ascii="Times New Roman" w:hAnsi="Times New Roman"/>
          <w:sz w:val="28"/>
          <w:szCs w:val="28"/>
          <w:lang w:val="uk-UA"/>
        </w:rPr>
      </w:pPr>
      <w:r w:rsidRPr="00227BFD">
        <w:rPr>
          <w:rFonts w:ascii="Times New Roman" w:hAnsi="Times New Roman"/>
          <w:sz w:val="28"/>
          <w:szCs w:val="28"/>
          <w:lang w:val="uk-UA"/>
        </w:rPr>
        <w:t xml:space="preserve">Головуючий                                                                    </w:t>
      </w:r>
      <w:r w:rsidR="00227BFD">
        <w:rPr>
          <w:rFonts w:ascii="Times New Roman" w:hAnsi="Times New Roman"/>
          <w:sz w:val="28"/>
          <w:szCs w:val="28"/>
          <w:lang w:val="uk-UA"/>
        </w:rPr>
        <w:t xml:space="preserve">          </w:t>
      </w:r>
      <w:r w:rsidRPr="00227BFD">
        <w:rPr>
          <w:rFonts w:ascii="Times New Roman" w:hAnsi="Times New Roman"/>
          <w:sz w:val="28"/>
          <w:szCs w:val="28"/>
          <w:lang w:val="uk-UA"/>
        </w:rPr>
        <w:t xml:space="preserve">               О. О. Козік</w:t>
      </w:r>
    </w:p>
    <w:p w:rsidR="000707D6" w:rsidRPr="00227BFD" w:rsidRDefault="000707D6" w:rsidP="00E24ED0">
      <w:pPr>
        <w:spacing w:after="0"/>
        <w:jc w:val="both"/>
        <w:rPr>
          <w:rFonts w:ascii="Times New Roman" w:hAnsi="Times New Roman"/>
          <w:sz w:val="28"/>
          <w:szCs w:val="28"/>
          <w:lang w:val="uk-UA"/>
        </w:rPr>
      </w:pPr>
    </w:p>
    <w:p w:rsidR="000707D6" w:rsidRPr="00227BFD" w:rsidRDefault="000707D6" w:rsidP="00E24ED0">
      <w:pPr>
        <w:spacing w:after="0"/>
        <w:jc w:val="both"/>
        <w:rPr>
          <w:rFonts w:ascii="Times New Roman" w:hAnsi="Times New Roman"/>
          <w:sz w:val="28"/>
          <w:szCs w:val="28"/>
          <w:lang w:val="uk-UA"/>
        </w:rPr>
      </w:pPr>
    </w:p>
    <w:p w:rsidR="000707D6" w:rsidRPr="002E0F72" w:rsidRDefault="000707D6" w:rsidP="00E24ED0">
      <w:pPr>
        <w:spacing w:after="0"/>
        <w:jc w:val="both"/>
        <w:rPr>
          <w:rFonts w:ascii="Times New Roman" w:hAnsi="Times New Roman"/>
          <w:sz w:val="28"/>
          <w:szCs w:val="28"/>
          <w:lang w:val="uk-UA"/>
        </w:rPr>
      </w:pPr>
      <w:r w:rsidRPr="00227BFD">
        <w:rPr>
          <w:rFonts w:ascii="Times New Roman" w:hAnsi="Times New Roman"/>
          <w:sz w:val="28"/>
          <w:szCs w:val="28"/>
          <w:lang w:val="uk-UA"/>
        </w:rPr>
        <w:t xml:space="preserve">Секретар                                                                   </w:t>
      </w:r>
      <w:r w:rsidR="00227BFD">
        <w:rPr>
          <w:rFonts w:ascii="Times New Roman" w:hAnsi="Times New Roman"/>
          <w:sz w:val="28"/>
          <w:szCs w:val="28"/>
          <w:lang w:val="uk-UA"/>
        </w:rPr>
        <w:t xml:space="preserve">  </w:t>
      </w:r>
      <w:r w:rsidRPr="00227BFD">
        <w:rPr>
          <w:rFonts w:ascii="Times New Roman" w:hAnsi="Times New Roman"/>
          <w:sz w:val="28"/>
          <w:szCs w:val="28"/>
          <w:lang w:val="uk-UA"/>
        </w:rPr>
        <w:t xml:space="preserve">                      </w:t>
      </w:r>
      <w:r w:rsidR="00227BFD">
        <w:rPr>
          <w:rFonts w:ascii="Times New Roman" w:hAnsi="Times New Roman"/>
          <w:sz w:val="28"/>
          <w:szCs w:val="28"/>
          <w:lang w:val="uk-UA"/>
        </w:rPr>
        <w:t>І. А. Андрущак</w:t>
      </w:r>
    </w:p>
    <w:p w:rsidR="000707D6" w:rsidRPr="002E0F72" w:rsidRDefault="000707D6">
      <w:pPr>
        <w:rPr>
          <w:lang w:val="uk-UA"/>
        </w:rPr>
      </w:pPr>
    </w:p>
    <w:sectPr w:rsidR="000707D6" w:rsidRPr="002E0F72" w:rsidSect="00614436">
      <w:headerReference w:type="default" r:id="rId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B5" w:rsidRDefault="004269B5" w:rsidP="00227BFD">
      <w:pPr>
        <w:spacing w:after="0" w:line="240" w:lineRule="auto"/>
      </w:pPr>
      <w:r>
        <w:separator/>
      </w:r>
    </w:p>
  </w:endnote>
  <w:endnote w:type="continuationSeparator" w:id="0">
    <w:p w:rsidR="004269B5" w:rsidRDefault="004269B5" w:rsidP="0022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B5" w:rsidRDefault="004269B5" w:rsidP="00227BFD">
      <w:pPr>
        <w:spacing w:after="0" w:line="240" w:lineRule="auto"/>
      </w:pPr>
      <w:r>
        <w:separator/>
      </w:r>
    </w:p>
  </w:footnote>
  <w:footnote w:type="continuationSeparator" w:id="0">
    <w:p w:rsidR="004269B5" w:rsidRDefault="004269B5" w:rsidP="0022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FD" w:rsidRDefault="00227BF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812"/>
    <w:multiLevelType w:val="hybridMultilevel"/>
    <w:tmpl w:val="460457CA"/>
    <w:lvl w:ilvl="0" w:tplc="967CA1D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1A5732FD"/>
    <w:multiLevelType w:val="hybridMultilevel"/>
    <w:tmpl w:val="E0B292C4"/>
    <w:lvl w:ilvl="0" w:tplc="55E821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D311E5A"/>
    <w:multiLevelType w:val="hybridMultilevel"/>
    <w:tmpl w:val="E0B292C4"/>
    <w:lvl w:ilvl="0" w:tplc="55E821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C8C24BC"/>
    <w:multiLevelType w:val="hybridMultilevel"/>
    <w:tmpl w:val="1ECC00B8"/>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E1C429A"/>
    <w:multiLevelType w:val="hybridMultilevel"/>
    <w:tmpl w:val="5E38D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1C"/>
    <w:rsid w:val="000707D6"/>
    <w:rsid w:val="00071410"/>
    <w:rsid w:val="00082FD8"/>
    <w:rsid w:val="000A5D66"/>
    <w:rsid w:val="000B5064"/>
    <w:rsid w:val="000D48AA"/>
    <w:rsid w:val="00111491"/>
    <w:rsid w:val="0015581A"/>
    <w:rsid w:val="0019081C"/>
    <w:rsid w:val="001A5624"/>
    <w:rsid w:val="001C78CD"/>
    <w:rsid w:val="002207F2"/>
    <w:rsid w:val="00227BFD"/>
    <w:rsid w:val="002D3E64"/>
    <w:rsid w:val="002E0F72"/>
    <w:rsid w:val="002E4E84"/>
    <w:rsid w:val="002E7C11"/>
    <w:rsid w:val="00310B11"/>
    <w:rsid w:val="00345C16"/>
    <w:rsid w:val="00375BAF"/>
    <w:rsid w:val="00391AE3"/>
    <w:rsid w:val="004269B5"/>
    <w:rsid w:val="00432BA7"/>
    <w:rsid w:val="0043711C"/>
    <w:rsid w:val="00462076"/>
    <w:rsid w:val="004870F5"/>
    <w:rsid w:val="004B1B04"/>
    <w:rsid w:val="004D3507"/>
    <w:rsid w:val="005A7200"/>
    <w:rsid w:val="00614436"/>
    <w:rsid w:val="0062208B"/>
    <w:rsid w:val="006571FF"/>
    <w:rsid w:val="006B3B5C"/>
    <w:rsid w:val="007141CD"/>
    <w:rsid w:val="007A2198"/>
    <w:rsid w:val="007F76DA"/>
    <w:rsid w:val="008327E3"/>
    <w:rsid w:val="00886E1C"/>
    <w:rsid w:val="008C3DE9"/>
    <w:rsid w:val="008C6CE0"/>
    <w:rsid w:val="008D2571"/>
    <w:rsid w:val="00933CDF"/>
    <w:rsid w:val="00944FBA"/>
    <w:rsid w:val="00961F14"/>
    <w:rsid w:val="00962A5D"/>
    <w:rsid w:val="00A5048C"/>
    <w:rsid w:val="00AC2D7B"/>
    <w:rsid w:val="00AD3A0A"/>
    <w:rsid w:val="00B27362"/>
    <w:rsid w:val="00B4150D"/>
    <w:rsid w:val="00B74986"/>
    <w:rsid w:val="00B82B3B"/>
    <w:rsid w:val="00B90BF7"/>
    <w:rsid w:val="00BD6D64"/>
    <w:rsid w:val="00BF7520"/>
    <w:rsid w:val="00CA117E"/>
    <w:rsid w:val="00CB6E68"/>
    <w:rsid w:val="00D16426"/>
    <w:rsid w:val="00D43DC0"/>
    <w:rsid w:val="00D548A3"/>
    <w:rsid w:val="00D700F9"/>
    <w:rsid w:val="00DD538A"/>
    <w:rsid w:val="00E24ED0"/>
    <w:rsid w:val="00FA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385E0E-CF53-465B-9D77-5812F7BB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ED0"/>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E24ED0"/>
    <w:pPr>
      <w:ind w:left="720"/>
      <w:contextualSpacing/>
    </w:pPr>
  </w:style>
  <w:style w:type="character" w:styleId="a3">
    <w:name w:val="Strong"/>
    <w:qFormat/>
    <w:rsid w:val="00AD3A0A"/>
    <w:rPr>
      <w:rFonts w:cs="Times New Roman"/>
      <w:b/>
      <w:bCs/>
    </w:rPr>
  </w:style>
  <w:style w:type="paragraph" w:styleId="2">
    <w:name w:val="Body Text Indent 2"/>
    <w:basedOn w:val="a"/>
    <w:link w:val="20"/>
    <w:rsid w:val="00111491"/>
    <w:pPr>
      <w:spacing w:after="120" w:line="480" w:lineRule="auto"/>
      <w:ind w:left="283"/>
    </w:pPr>
    <w:rPr>
      <w:rFonts w:ascii="Times New Roman" w:eastAsia="Calibri" w:hAnsi="Times New Roman"/>
      <w:sz w:val="28"/>
      <w:szCs w:val="20"/>
      <w:lang w:val="uk-UA" w:eastAsia="ru-RU"/>
    </w:rPr>
  </w:style>
  <w:style w:type="character" w:customStyle="1" w:styleId="20">
    <w:name w:val="Основной текст с отступом 2 Знак"/>
    <w:link w:val="2"/>
    <w:locked/>
    <w:rsid w:val="00111491"/>
    <w:rPr>
      <w:rFonts w:ascii="Times New Roman" w:hAnsi="Times New Roman" w:cs="Times New Roman"/>
      <w:sz w:val="20"/>
      <w:szCs w:val="20"/>
      <w:lang w:val="x-none" w:eastAsia="ru-RU"/>
    </w:rPr>
  </w:style>
  <w:style w:type="paragraph" w:customStyle="1" w:styleId="rvps8">
    <w:name w:val="rvps8"/>
    <w:basedOn w:val="a"/>
    <w:rsid w:val="004B1B04"/>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6B3B5C"/>
    <w:pPr>
      <w:spacing w:after="0" w:line="240" w:lineRule="auto"/>
    </w:pPr>
    <w:rPr>
      <w:rFonts w:ascii="Segoe UI" w:hAnsi="Segoe UI" w:cs="Segoe UI"/>
      <w:sz w:val="18"/>
      <w:szCs w:val="18"/>
    </w:rPr>
  </w:style>
  <w:style w:type="character" w:customStyle="1" w:styleId="a5">
    <w:name w:val="Текст выноски Знак"/>
    <w:link w:val="a4"/>
    <w:semiHidden/>
    <w:locked/>
    <w:rsid w:val="006B3B5C"/>
    <w:rPr>
      <w:rFonts w:ascii="Segoe UI" w:hAnsi="Segoe UI" w:cs="Segoe UI"/>
      <w:sz w:val="18"/>
      <w:szCs w:val="18"/>
      <w:lang w:val="ru-RU" w:eastAsia="x-none"/>
    </w:rPr>
  </w:style>
  <w:style w:type="table" w:styleId="a6">
    <w:name w:val="Table Grid"/>
    <w:basedOn w:val="a1"/>
    <w:rsid w:val="00BF75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link w:val="NoSpacingChar"/>
    <w:rsid w:val="00082FD8"/>
    <w:rPr>
      <w:sz w:val="22"/>
      <w:szCs w:val="22"/>
      <w:lang w:val="uk-UA" w:eastAsia="en-US"/>
    </w:rPr>
  </w:style>
  <w:style w:type="character" w:customStyle="1" w:styleId="NoSpacingChar">
    <w:name w:val="No Spacing Char"/>
    <w:link w:val="NoSpacing"/>
    <w:locked/>
    <w:rsid w:val="00082FD8"/>
    <w:rPr>
      <w:rFonts w:ascii="Calibri" w:hAnsi="Calibri"/>
      <w:sz w:val="22"/>
      <w:lang w:val="uk-UA" w:eastAsia="en-US"/>
    </w:rPr>
  </w:style>
  <w:style w:type="paragraph" w:styleId="a7">
    <w:name w:val="Body Text"/>
    <w:basedOn w:val="a"/>
    <w:link w:val="a8"/>
    <w:semiHidden/>
    <w:rsid w:val="00082FD8"/>
    <w:pPr>
      <w:spacing w:after="120"/>
    </w:pPr>
  </w:style>
  <w:style w:type="character" w:customStyle="1" w:styleId="a8">
    <w:name w:val="Основной текст Знак"/>
    <w:link w:val="a7"/>
    <w:semiHidden/>
    <w:locked/>
    <w:rsid w:val="00082FD8"/>
    <w:rPr>
      <w:rFonts w:cs="Times New Roman"/>
      <w:lang w:val="ru-RU" w:eastAsia="x-none"/>
    </w:rPr>
  </w:style>
  <w:style w:type="character" w:customStyle="1" w:styleId="1">
    <w:name w:val="Основной текст Знак1"/>
    <w:locked/>
    <w:rsid w:val="0019081C"/>
    <w:rPr>
      <w:rFonts w:ascii="Times New Roman" w:hAnsi="Times New Roman"/>
      <w:sz w:val="22"/>
      <w:shd w:val="clear" w:color="auto" w:fill="FFFFFF"/>
    </w:rPr>
  </w:style>
  <w:style w:type="paragraph" w:styleId="a9">
    <w:name w:val="No Spacing"/>
    <w:link w:val="aa"/>
    <w:uiPriority w:val="99"/>
    <w:qFormat/>
    <w:rsid w:val="000B5064"/>
    <w:rPr>
      <w:sz w:val="22"/>
      <w:szCs w:val="22"/>
      <w:lang w:eastAsia="en-US"/>
    </w:rPr>
  </w:style>
  <w:style w:type="character" w:customStyle="1" w:styleId="aa">
    <w:name w:val="Без интервала Знак"/>
    <w:link w:val="a9"/>
    <w:uiPriority w:val="99"/>
    <w:locked/>
    <w:rsid w:val="000B5064"/>
    <w:rPr>
      <w:sz w:val="22"/>
      <w:szCs w:val="22"/>
      <w:lang w:val="ru-RU" w:eastAsia="en-US"/>
    </w:rPr>
  </w:style>
  <w:style w:type="paragraph" w:styleId="ab">
    <w:name w:val="header"/>
    <w:basedOn w:val="a"/>
    <w:link w:val="ac"/>
    <w:uiPriority w:val="99"/>
    <w:rsid w:val="00227BFD"/>
    <w:pPr>
      <w:tabs>
        <w:tab w:val="center" w:pos="4819"/>
        <w:tab w:val="right" w:pos="9639"/>
      </w:tabs>
    </w:pPr>
  </w:style>
  <w:style w:type="character" w:customStyle="1" w:styleId="ac">
    <w:name w:val="Верхний колонтитул Знак"/>
    <w:link w:val="ab"/>
    <w:uiPriority w:val="99"/>
    <w:rsid w:val="00227BFD"/>
    <w:rPr>
      <w:rFonts w:eastAsia="Times New Roman"/>
      <w:sz w:val="22"/>
      <w:szCs w:val="22"/>
      <w:lang w:val="ru-RU" w:eastAsia="en-US"/>
    </w:rPr>
  </w:style>
  <w:style w:type="paragraph" w:styleId="ad">
    <w:name w:val="footer"/>
    <w:basedOn w:val="a"/>
    <w:link w:val="ae"/>
    <w:rsid w:val="00227BFD"/>
    <w:pPr>
      <w:tabs>
        <w:tab w:val="center" w:pos="4819"/>
        <w:tab w:val="right" w:pos="9639"/>
      </w:tabs>
    </w:pPr>
  </w:style>
  <w:style w:type="character" w:customStyle="1" w:styleId="ae">
    <w:name w:val="Нижний колонтитул Знак"/>
    <w:link w:val="ad"/>
    <w:rsid w:val="00227BFD"/>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Дніпровська міська рада</Company>
  <LinksUpToDate>false</LinksUpToDate>
  <CharactersWithSpaces>10269</CharactersWithSpaces>
  <SharedDoc>false</SharedDoc>
  <HLinks>
    <vt:vector size="6" baseType="variant">
      <vt:variant>
        <vt:i4>6815782</vt:i4>
      </vt:variant>
      <vt:variant>
        <vt:i4>0</vt:i4>
      </vt:variant>
      <vt:variant>
        <vt:i4>0</vt:i4>
      </vt:variant>
      <vt:variant>
        <vt:i4>5</vt:i4>
      </vt:variant>
      <vt:variant>
        <vt:lpwstr>https://zakon.rada.gov.ua/laws/show/2755-17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Ольга Володимирівна Мороз</dc:creator>
  <cp:keywords/>
  <dc:description/>
  <cp:lastModifiedBy>Olga</cp:lastModifiedBy>
  <cp:revision>2</cp:revision>
  <cp:lastPrinted>2020-03-24T09:32:00Z</cp:lastPrinted>
  <dcterms:created xsi:type="dcterms:W3CDTF">2020-03-26T13:43:00Z</dcterms:created>
  <dcterms:modified xsi:type="dcterms:W3CDTF">2020-03-26T13:43:00Z</dcterms:modified>
</cp:coreProperties>
</file>