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E7" w:rsidRPr="004545BD" w:rsidRDefault="00863BDF" w:rsidP="00C44C8C">
      <w:pPr>
        <w:spacing w:after="0" w:line="240" w:lineRule="auto"/>
        <w:ind w:left="141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45BD">
        <w:rPr>
          <w:b/>
          <w:sz w:val="26"/>
          <w:szCs w:val="26"/>
          <w:lang w:val="uk-UA"/>
        </w:rPr>
        <w:t xml:space="preserve">                                                           </w:t>
      </w: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>Звіт</w:t>
      </w:r>
    </w:p>
    <w:p w:rsidR="00194AF8" w:rsidRPr="004545BD" w:rsidRDefault="00863BDF" w:rsidP="00C44C8C">
      <w:pPr>
        <w:spacing w:after="0" w:line="240" w:lineRule="auto"/>
        <w:ind w:left="1418" w:right="113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>про повторне відстеження результативності регуляторного акта – рішення Дніпровської міської ради від 19.07.2017 №</w:t>
      </w:r>
      <w:r w:rsidR="00117D39"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38/23 «Про затвердження Положення про облік об’єктів нерухомого майна на території міста </w:t>
      </w:r>
      <w:bookmarkStart w:id="0" w:name="_GoBack"/>
      <w:bookmarkEnd w:id="0"/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>Дніпра, передачу та зберігання інвентаризаційних справ на ці об’єкти»</w:t>
      </w:r>
    </w:p>
    <w:p w:rsidR="00863BDF" w:rsidRPr="004545BD" w:rsidRDefault="00863BDF" w:rsidP="00AE790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>1. Вид та назва регуляторного акта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>: рішення Дніпровської міської ради від 19.07.2017 № 38/23 «Про затвердження Положення про облік об’єктів нерухомого майна на території міста Дніпра, передачу та зберігання інвентаризаційних справ на ці об’єкти»</w:t>
      </w:r>
      <w:r w:rsidR="00B93748" w:rsidRPr="004545B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63BDF" w:rsidRPr="004545BD" w:rsidRDefault="00863BDF" w:rsidP="00AE790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2. </w:t>
      </w:r>
      <w:r w:rsidR="00AE7907" w:rsidRPr="004545BD">
        <w:rPr>
          <w:rFonts w:ascii="Times New Roman" w:hAnsi="Times New Roman" w:cs="Times New Roman"/>
          <w:b/>
          <w:sz w:val="26"/>
          <w:szCs w:val="26"/>
          <w:lang w:val="uk-UA"/>
        </w:rPr>
        <w:t>Назва виконавця заходів</w:t>
      </w:r>
      <w:r w:rsidR="00117D39"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</w:t>
      </w:r>
      <w:r w:rsidR="00AE7907"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відстеження</w:t>
      </w:r>
      <w:r w:rsidR="00AE7907" w:rsidRPr="004545BD">
        <w:rPr>
          <w:rFonts w:ascii="Times New Roman" w:hAnsi="Times New Roman" w:cs="Times New Roman"/>
          <w:sz w:val="26"/>
          <w:szCs w:val="26"/>
          <w:lang w:val="uk-UA"/>
        </w:rPr>
        <w:t>: департамент адміністративних послуг та дозвільних процедур Дніпровської міської ради</w:t>
      </w:r>
      <w:r w:rsidR="00F810A8">
        <w:rPr>
          <w:rFonts w:ascii="Times New Roman" w:hAnsi="Times New Roman" w:cs="Times New Roman"/>
          <w:sz w:val="26"/>
          <w:szCs w:val="26"/>
          <w:lang w:val="uk-UA"/>
        </w:rPr>
        <w:t xml:space="preserve"> (далі - Департамент)</w:t>
      </w:r>
      <w:r w:rsidR="00AE7907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4545BD" w:rsidRPr="004545BD" w:rsidRDefault="00AE7907" w:rsidP="00AE790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>3. Цілі прийняття акта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>: Р</w:t>
      </w:r>
      <w:r w:rsidR="00B93748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егуляторний акт 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>спрямован</w:t>
      </w:r>
      <w:r w:rsidR="00F32819" w:rsidRPr="004545BD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на</w:t>
      </w:r>
      <w:r w:rsidR="00F8559C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облік</w:t>
      </w:r>
      <w:r w:rsidR="004545BD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, передачу та зберігання інвентаризаційних справ на об’єкти нерухомого майна, що розташовані на території міста Дніпра, </w:t>
      </w:r>
      <w:r w:rsidR="00A03209">
        <w:rPr>
          <w:rFonts w:ascii="Times New Roman" w:hAnsi="Times New Roman" w:cs="Times New Roman"/>
          <w:sz w:val="26"/>
          <w:szCs w:val="26"/>
          <w:lang w:val="uk-UA"/>
        </w:rPr>
        <w:t>для забезпечення</w:t>
      </w:r>
      <w:r w:rsidR="004545BD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здійснення інвентаризації об’єктів нерухомого майна 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>у відповідн</w:t>
      </w:r>
      <w:r w:rsidR="00190725" w:rsidRPr="004545BD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>ст</w:t>
      </w:r>
      <w:r w:rsidR="00190725" w:rsidRPr="004545BD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до </w:t>
      </w:r>
      <w:r w:rsidR="00190725" w:rsidRPr="004545BD">
        <w:rPr>
          <w:rFonts w:ascii="Times New Roman" w:hAnsi="Times New Roman" w:cs="Times New Roman"/>
          <w:sz w:val="26"/>
          <w:szCs w:val="26"/>
          <w:lang w:val="uk-UA"/>
        </w:rPr>
        <w:t>діючих нормативних актів</w:t>
      </w:r>
      <w:r w:rsidR="009157D8" w:rsidRPr="004545BD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127B7D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підвищенн</w:t>
      </w:r>
      <w:r w:rsidR="00A03209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127B7D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ефективності </w:t>
      </w:r>
      <w:r w:rsidR="00190725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здійснення </w:t>
      </w:r>
      <w:r w:rsidR="00127B7D" w:rsidRPr="004545BD">
        <w:rPr>
          <w:rFonts w:ascii="Times New Roman" w:hAnsi="Times New Roman" w:cs="Times New Roman"/>
          <w:sz w:val="26"/>
          <w:szCs w:val="26"/>
          <w:lang w:val="uk-UA"/>
        </w:rPr>
        <w:t>місько</w:t>
      </w:r>
      <w:r w:rsidR="00190725" w:rsidRPr="004545BD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="00127B7D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рад</w:t>
      </w:r>
      <w:r w:rsidR="00190725" w:rsidRPr="004545BD">
        <w:rPr>
          <w:rFonts w:ascii="Times New Roman" w:hAnsi="Times New Roman" w:cs="Times New Roman"/>
          <w:sz w:val="26"/>
          <w:szCs w:val="26"/>
          <w:lang w:val="uk-UA"/>
        </w:rPr>
        <w:t>ою повноважень</w:t>
      </w:r>
      <w:r w:rsidR="00127B7D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90725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127B7D" w:rsidRPr="004545BD">
        <w:rPr>
          <w:rFonts w:ascii="Times New Roman" w:hAnsi="Times New Roman" w:cs="Times New Roman"/>
          <w:sz w:val="26"/>
          <w:szCs w:val="26"/>
          <w:lang w:val="uk-UA"/>
        </w:rPr>
        <w:t>обліку відповідно до закону об’єктів нерухомого майна</w:t>
      </w:r>
      <w:r w:rsidR="004545BD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незалежно від форм власності</w:t>
      </w:r>
      <w:r w:rsidR="00127B7D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на території міста</w:t>
      </w:r>
      <w:r w:rsidR="004545BD" w:rsidRPr="004545B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157D8" w:rsidRPr="004545BD" w:rsidRDefault="009157D8" w:rsidP="00AE790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4. Строк виконання заходів з відстеження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: 01.10.2018 – 31.10.2018.</w:t>
      </w:r>
    </w:p>
    <w:p w:rsidR="009157D8" w:rsidRPr="004545BD" w:rsidRDefault="009157D8" w:rsidP="00AE790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5. Тип відстеження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>: повторне.</w:t>
      </w:r>
    </w:p>
    <w:p w:rsidR="009157D8" w:rsidRPr="004545BD" w:rsidRDefault="009157D8" w:rsidP="00AE790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6. Методи одержання результатів відстеження: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161BE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для проведення 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>повторн</w:t>
      </w:r>
      <w:r w:rsidR="005161BE" w:rsidRPr="004545BD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відстеження </w:t>
      </w:r>
      <w:r w:rsidR="005161BE" w:rsidRPr="004545BD">
        <w:rPr>
          <w:rFonts w:ascii="Times New Roman" w:hAnsi="Times New Roman" w:cs="Times New Roman"/>
          <w:sz w:val="26"/>
          <w:szCs w:val="26"/>
          <w:lang w:val="uk-UA"/>
        </w:rPr>
        <w:t>використовувались такі методи одержання результатів відстеження:</w:t>
      </w:r>
    </w:p>
    <w:p w:rsidR="005161BE" w:rsidRPr="004545BD" w:rsidRDefault="005161BE" w:rsidP="005161BE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sz w:val="26"/>
          <w:szCs w:val="26"/>
          <w:lang w:val="uk-UA"/>
        </w:rPr>
        <w:t>- статистичні;</w:t>
      </w:r>
    </w:p>
    <w:p w:rsidR="005161BE" w:rsidRPr="004545BD" w:rsidRDefault="005161BE" w:rsidP="005161BE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sz w:val="26"/>
          <w:szCs w:val="26"/>
          <w:lang w:val="uk-UA"/>
        </w:rPr>
        <w:t>- соціологічні.</w:t>
      </w:r>
    </w:p>
    <w:p w:rsidR="004545BD" w:rsidRPr="004545BD" w:rsidRDefault="004545BD" w:rsidP="005161BE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157D8" w:rsidRPr="004545BD" w:rsidRDefault="009157D8" w:rsidP="00AE790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    7.</w:t>
      </w: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Дані та припущення, на основі яких відстежувалася результативність</w:t>
      </w:r>
      <w:r w:rsidR="00B72004" w:rsidRPr="004545BD">
        <w:rPr>
          <w:rFonts w:ascii="Times New Roman" w:hAnsi="Times New Roman" w:cs="Times New Roman"/>
          <w:b/>
          <w:sz w:val="26"/>
          <w:szCs w:val="26"/>
          <w:lang w:val="uk-UA"/>
        </w:rPr>
        <w:t>, а також способи одержання даних:</w:t>
      </w:r>
    </w:p>
    <w:p w:rsidR="00F27711" w:rsidRPr="004545BD" w:rsidRDefault="00B72004" w:rsidP="00127B7D">
      <w:pPr>
        <w:pStyle w:val="a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sz w:val="26"/>
          <w:szCs w:val="26"/>
          <w:lang w:val="uk-UA"/>
        </w:rPr>
        <w:t xml:space="preserve">   </w:t>
      </w:r>
      <w:r w:rsidR="00CB18D5" w:rsidRPr="004545BD">
        <w:rPr>
          <w:sz w:val="26"/>
          <w:szCs w:val="26"/>
          <w:lang w:val="uk-UA"/>
        </w:rPr>
        <w:t xml:space="preserve">  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Відстеження результативності </w:t>
      </w:r>
      <w:r w:rsidR="00B93748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регуляторного </w:t>
      </w:r>
      <w:proofErr w:type="spellStart"/>
      <w:r w:rsidR="00B93748" w:rsidRPr="004545BD">
        <w:rPr>
          <w:rFonts w:ascii="Times New Roman" w:hAnsi="Times New Roman" w:cs="Times New Roman"/>
          <w:sz w:val="26"/>
          <w:szCs w:val="26"/>
          <w:lang w:val="uk-UA"/>
        </w:rPr>
        <w:t>акта</w:t>
      </w:r>
      <w:proofErr w:type="spellEnd"/>
      <w:r w:rsidR="00B93748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0A01">
        <w:rPr>
          <w:rFonts w:ascii="Times New Roman" w:hAnsi="Times New Roman" w:cs="Times New Roman"/>
          <w:sz w:val="26"/>
          <w:szCs w:val="26"/>
          <w:lang w:val="uk-UA"/>
        </w:rPr>
        <w:t>здійснювало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сь шляхом аналізу наявної інформації. Зокрема, для визначення кількісних показників результативності </w:t>
      </w:r>
      <w:r w:rsidR="00F27711" w:rsidRPr="004545BD">
        <w:rPr>
          <w:rFonts w:ascii="Times New Roman" w:hAnsi="Times New Roman" w:cs="Times New Roman"/>
          <w:sz w:val="26"/>
          <w:szCs w:val="26"/>
          <w:lang w:val="uk-UA"/>
        </w:rPr>
        <w:t>використано дані</w:t>
      </w:r>
      <w:r w:rsidR="00820A0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>станом на 01.10.2018</w:t>
      </w:r>
      <w:r w:rsidR="00F27711" w:rsidRPr="004545BD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B72004" w:rsidRPr="004545BD" w:rsidRDefault="00F27711" w:rsidP="00127B7D">
      <w:pPr>
        <w:pStyle w:val="a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- Всеукраїнської громадської організації </w:t>
      </w:r>
      <w:r w:rsidR="00624C90" w:rsidRPr="004545BD">
        <w:rPr>
          <w:rFonts w:ascii="Times New Roman" w:hAnsi="Times New Roman" w:cs="Times New Roman"/>
          <w:sz w:val="26"/>
          <w:szCs w:val="26"/>
          <w:lang w:val="uk-UA"/>
        </w:rPr>
        <w:t>«Асоціація е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>кспертів будівельної галузі</w:t>
      </w:r>
      <w:r w:rsidR="00624C90" w:rsidRPr="004545BD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F27711" w:rsidRPr="004545BD" w:rsidRDefault="00F27711" w:rsidP="00827FE7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sz w:val="26"/>
          <w:szCs w:val="26"/>
          <w:lang w:val="uk-UA"/>
        </w:rPr>
        <w:t>- реєстру обліку нерухомого майна Дніпровської міської ради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827FE7" w:rsidRPr="004545BD" w:rsidRDefault="00F27711" w:rsidP="00827FE7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sz w:val="26"/>
          <w:szCs w:val="26"/>
          <w:lang w:val="uk-UA"/>
        </w:rPr>
        <w:t>- суб’єктів господарювання, що здійснюють господарську діяльність у сфері надання послуг з технічної інвентаризації</w:t>
      </w:r>
      <w:r w:rsidR="005161BE" w:rsidRPr="004545BD">
        <w:rPr>
          <w:sz w:val="26"/>
          <w:szCs w:val="26"/>
          <w:lang w:val="uk-UA"/>
        </w:rPr>
        <w:t xml:space="preserve"> </w:t>
      </w:r>
      <w:r w:rsidR="00624C90" w:rsidRPr="004545BD">
        <w:rPr>
          <w:rFonts w:ascii="Times New Roman" w:hAnsi="Times New Roman" w:cs="Times New Roman"/>
          <w:sz w:val="26"/>
          <w:szCs w:val="26"/>
          <w:lang w:val="uk-UA"/>
        </w:rPr>
        <w:t>у місті Дніпрі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545BD" w:rsidRPr="004545BD" w:rsidRDefault="004545BD" w:rsidP="00827FE7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</w:p>
    <w:p w:rsidR="006F1732" w:rsidRDefault="006F1732" w:rsidP="00827FE7">
      <w:pPr>
        <w:pStyle w:val="a4"/>
        <w:rPr>
          <w:sz w:val="26"/>
          <w:szCs w:val="26"/>
          <w:lang w:val="uk-UA"/>
        </w:rPr>
      </w:pPr>
    </w:p>
    <w:p w:rsidR="00B5586F" w:rsidRPr="004545BD" w:rsidRDefault="00B5586F" w:rsidP="00827FE7">
      <w:pPr>
        <w:pStyle w:val="a4"/>
        <w:rPr>
          <w:sz w:val="26"/>
          <w:szCs w:val="26"/>
          <w:lang w:val="uk-UA"/>
        </w:rPr>
      </w:pPr>
    </w:p>
    <w:p w:rsidR="004545BD" w:rsidRPr="004545BD" w:rsidRDefault="00827FE7" w:rsidP="00AE790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>8. Кількісні та якісні значення показників результативності:</w:t>
      </w:r>
    </w:p>
    <w:tbl>
      <w:tblPr>
        <w:tblStyle w:val="a3"/>
        <w:tblW w:w="9737" w:type="dxa"/>
        <w:tblLook w:val="04A0" w:firstRow="1" w:lastRow="0" w:firstColumn="1" w:lastColumn="0" w:noHBand="0" w:noVBand="1"/>
      </w:tblPr>
      <w:tblGrid>
        <w:gridCol w:w="649"/>
        <w:gridCol w:w="5838"/>
        <w:gridCol w:w="1897"/>
        <w:gridCol w:w="1353"/>
      </w:tblGrid>
      <w:tr w:rsidR="00117D39" w:rsidRPr="004545BD" w:rsidTr="00820A01">
        <w:tc>
          <w:tcPr>
            <w:tcW w:w="0" w:type="auto"/>
            <w:tcBorders>
              <w:bottom w:val="single" w:sz="4" w:space="0" w:color="000000" w:themeColor="text1"/>
            </w:tcBorders>
          </w:tcPr>
          <w:p w:rsidR="00117D39" w:rsidRPr="004545BD" w:rsidRDefault="00117D39" w:rsidP="00827FE7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№ з/п</w:t>
            </w:r>
          </w:p>
        </w:tc>
        <w:tc>
          <w:tcPr>
            <w:tcW w:w="5838" w:type="dxa"/>
            <w:tcBorders>
              <w:bottom w:val="single" w:sz="4" w:space="0" w:color="000000" w:themeColor="text1"/>
            </w:tcBorders>
          </w:tcPr>
          <w:p w:rsidR="00117D39" w:rsidRPr="004545BD" w:rsidRDefault="00117D39" w:rsidP="00197665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Показники результативності</w:t>
            </w:r>
          </w:p>
        </w:tc>
        <w:tc>
          <w:tcPr>
            <w:tcW w:w="1897" w:type="dxa"/>
            <w:tcBorders>
              <w:bottom w:val="single" w:sz="4" w:space="0" w:color="000000" w:themeColor="text1"/>
            </w:tcBorders>
          </w:tcPr>
          <w:p w:rsidR="00117D39" w:rsidRPr="004545BD" w:rsidRDefault="00D3223A" w:rsidP="004A201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рік запровадження</w:t>
            </w:r>
          </w:p>
        </w:tc>
        <w:tc>
          <w:tcPr>
            <w:tcW w:w="1353" w:type="dxa"/>
            <w:tcBorders>
              <w:bottom w:val="single" w:sz="4" w:space="0" w:color="000000" w:themeColor="text1"/>
            </w:tcBorders>
          </w:tcPr>
          <w:p w:rsidR="00117D39" w:rsidRPr="004545BD" w:rsidRDefault="004232C0" w:rsidP="004232C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 рік</w:t>
            </w:r>
          </w:p>
        </w:tc>
      </w:tr>
      <w:tr w:rsidR="00117D39" w:rsidRPr="004545BD" w:rsidTr="00820A01">
        <w:tc>
          <w:tcPr>
            <w:tcW w:w="0" w:type="auto"/>
            <w:tcBorders>
              <w:right w:val="nil"/>
            </w:tcBorders>
          </w:tcPr>
          <w:p w:rsidR="00117D39" w:rsidRPr="004545BD" w:rsidRDefault="00117D39" w:rsidP="00827FE7">
            <w:pPr>
              <w:pStyle w:val="a4"/>
              <w:rPr>
                <w:sz w:val="26"/>
                <w:szCs w:val="26"/>
                <w:lang w:val="uk-UA"/>
              </w:rPr>
            </w:pPr>
          </w:p>
        </w:tc>
        <w:tc>
          <w:tcPr>
            <w:tcW w:w="5838" w:type="dxa"/>
            <w:tcBorders>
              <w:left w:val="nil"/>
              <w:right w:val="nil"/>
            </w:tcBorders>
          </w:tcPr>
          <w:p w:rsidR="00117D39" w:rsidRPr="004545BD" w:rsidRDefault="00117D39" w:rsidP="004232C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Кількісні показники </w:t>
            </w:r>
          </w:p>
        </w:tc>
        <w:tc>
          <w:tcPr>
            <w:tcW w:w="1897" w:type="dxa"/>
            <w:tcBorders>
              <w:left w:val="nil"/>
            </w:tcBorders>
          </w:tcPr>
          <w:p w:rsidR="00117D39" w:rsidRPr="004545BD" w:rsidRDefault="00117D39" w:rsidP="00AE7907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117D39" w:rsidRPr="004545BD" w:rsidRDefault="00117D39" w:rsidP="00AE7907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117D39" w:rsidRPr="004545BD" w:rsidTr="00820A01">
        <w:tc>
          <w:tcPr>
            <w:tcW w:w="0" w:type="auto"/>
          </w:tcPr>
          <w:p w:rsidR="00117D39" w:rsidRPr="004545BD" w:rsidRDefault="00117D39" w:rsidP="009F0B54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838" w:type="dxa"/>
          </w:tcPr>
          <w:p w:rsidR="00117D39" w:rsidRPr="004545BD" w:rsidRDefault="00117D39" w:rsidP="00AE7907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суб’єктів господарювання, на яких розповсюджується дія акта</w:t>
            </w:r>
            <w:r w:rsidR="004232C0"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осіб</w:t>
            </w:r>
          </w:p>
        </w:tc>
        <w:tc>
          <w:tcPr>
            <w:tcW w:w="1897" w:type="dxa"/>
          </w:tcPr>
          <w:p w:rsidR="00117D39" w:rsidRPr="004545BD" w:rsidRDefault="00117D39" w:rsidP="002069D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77</w:t>
            </w:r>
          </w:p>
        </w:tc>
        <w:tc>
          <w:tcPr>
            <w:tcW w:w="1353" w:type="dxa"/>
          </w:tcPr>
          <w:p w:rsidR="00117D39" w:rsidRPr="004545BD" w:rsidRDefault="00D3223A" w:rsidP="002069D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85</w:t>
            </w:r>
          </w:p>
        </w:tc>
      </w:tr>
      <w:tr w:rsidR="00117D39" w:rsidRPr="004545BD" w:rsidTr="00820A01">
        <w:trPr>
          <w:trHeight w:val="136"/>
        </w:trPr>
        <w:tc>
          <w:tcPr>
            <w:tcW w:w="0" w:type="auto"/>
          </w:tcPr>
          <w:p w:rsidR="00117D39" w:rsidRPr="004545BD" w:rsidRDefault="00D61DB2" w:rsidP="009F0B54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838" w:type="dxa"/>
          </w:tcPr>
          <w:p w:rsidR="00117D39" w:rsidRPr="004545BD" w:rsidRDefault="00117D39" w:rsidP="00820A01">
            <w:pPr>
              <w:tabs>
                <w:tab w:val="left" w:pos="9355"/>
              </w:tabs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Кількість сформованих для ведення, зберігання </w:t>
            </w:r>
            <w:proofErr w:type="spellStart"/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</w:t>
            </w:r>
            <w:r w:rsidR="00820A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вентаризаційних</w:t>
            </w:r>
            <w:proofErr w:type="spellEnd"/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справ у департаменті</w:t>
            </w:r>
            <w:r w:rsidR="004232C0"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(одиниць)</w:t>
            </w:r>
          </w:p>
        </w:tc>
        <w:tc>
          <w:tcPr>
            <w:tcW w:w="1897" w:type="dxa"/>
          </w:tcPr>
          <w:p w:rsidR="00117D39" w:rsidRPr="004545BD" w:rsidRDefault="004232C0" w:rsidP="004A726A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1643</w:t>
            </w:r>
          </w:p>
        </w:tc>
        <w:tc>
          <w:tcPr>
            <w:tcW w:w="1353" w:type="dxa"/>
          </w:tcPr>
          <w:p w:rsidR="00117D39" w:rsidRPr="004545BD" w:rsidRDefault="004A201D" w:rsidP="004A726A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4000</w:t>
            </w:r>
          </w:p>
        </w:tc>
      </w:tr>
      <w:tr w:rsidR="00117D39" w:rsidRPr="004545BD" w:rsidTr="00820A01">
        <w:trPr>
          <w:trHeight w:val="136"/>
        </w:trPr>
        <w:tc>
          <w:tcPr>
            <w:tcW w:w="0" w:type="auto"/>
            <w:tcBorders>
              <w:right w:val="nil"/>
            </w:tcBorders>
          </w:tcPr>
          <w:p w:rsidR="00117D39" w:rsidRPr="004545BD" w:rsidRDefault="00117D39" w:rsidP="009F0B54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38" w:type="dxa"/>
            <w:tcBorders>
              <w:left w:val="nil"/>
              <w:right w:val="nil"/>
            </w:tcBorders>
          </w:tcPr>
          <w:p w:rsidR="00117D39" w:rsidRPr="004545BD" w:rsidRDefault="00117D39" w:rsidP="004232C0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Якісні показники (бальн</w:t>
            </w:r>
            <w:r w:rsidR="004232C0"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 </w:t>
            </w: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систем</w:t>
            </w:r>
            <w:r w:rsidR="004232C0"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1897" w:type="dxa"/>
            <w:tcBorders>
              <w:left w:val="nil"/>
            </w:tcBorders>
          </w:tcPr>
          <w:p w:rsidR="00117D39" w:rsidRPr="004545BD" w:rsidRDefault="00117D39" w:rsidP="002069D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left w:val="nil"/>
            </w:tcBorders>
          </w:tcPr>
          <w:p w:rsidR="00117D39" w:rsidRPr="004545BD" w:rsidRDefault="00117D39" w:rsidP="002069D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32C0" w:rsidRPr="004545BD" w:rsidTr="00820A01">
        <w:trPr>
          <w:trHeight w:val="136"/>
        </w:trPr>
        <w:tc>
          <w:tcPr>
            <w:tcW w:w="0" w:type="auto"/>
          </w:tcPr>
          <w:p w:rsidR="004232C0" w:rsidRPr="004545BD" w:rsidRDefault="004232C0" w:rsidP="009F0B54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838" w:type="dxa"/>
          </w:tcPr>
          <w:p w:rsidR="004232C0" w:rsidRPr="00B76C64" w:rsidRDefault="004232C0" w:rsidP="00B76C64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Рівень зручності користування матеріалами </w:t>
            </w:r>
            <w:proofErr w:type="spellStart"/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</w:t>
            </w:r>
            <w:proofErr w:type="spellEnd"/>
            <w:r w:rsidR="00820A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нічної інвентаризації</w:t>
            </w:r>
            <w:r w:rsidR="00B76C64" w:rsidRPr="00B76C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 суб’єктів господарю</w:t>
            </w:r>
            <w:r w:rsidR="00B76C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Start"/>
            <w:r w:rsidR="00B76C64" w:rsidRPr="00B76C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вання</w:t>
            </w:r>
            <w:proofErr w:type="spellEnd"/>
            <w:r w:rsidR="00B76C64" w:rsidRPr="00B76C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r w:rsidR="00F810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B76C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епартаменту </w:t>
            </w:r>
          </w:p>
        </w:tc>
        <w:tc>
          <w:tcPr>
            <w:tcW w:w="1897" w:type="dxa"/>
          </w:tcPr>
          <w:p w:rsidR="004232C0" w:rsidRPr="004545BD" w:rsidRDefault="00820A01" w:rsidP="002069D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353" w:type="dxa"/>
          </w:tcPr>
          <w:p w:rsidR="004232C0" w:rsidRPr="004545BD" w:rsidRDefault="004232C0" w:rsidP="002069D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117D39" w:rsidRPr="004545BD" w:rsidTr="00820A01">
        <w:trPr>
          <w:trHeight w:val="136"/>
        </w:trPr>
        <w:tc>
          <w:tcPr>
            <w:tcW w:w="0" w:type="auto"/>
          </w:tcPr>
          <w:p w:rsidR="00117D39" w:rsidRPr="004545BD" w:rsidRDefault="004232C0" w:rsidP="009F0B54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838" w:type="dxa"/>
          </w:tcPr>
          <w:p w:rsidR="00117D39" w:rsidRPr="004545BD" w:rsidRDefault="00117D39" w:rsidP="002069D0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Рівень інформованості суб’єктів господарювання щодо основних положень РА</w:t>
            </w:r>
          </w:p>
        </w:tc>
        <w:tc>
          <w:tcPr>
            <w:tcW w:w="1897" w:type="dxa"/>
          </w:tcPr>
          <w:p w:rsidR="00117D39" w:rsidRPr="004545BD" w:rsidRDefault="00820A01" w:rsidP="002069D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353" w:type="dxa"/>
          </w:tcPr>
          <w:p w:rsidR="00117D39" w:rsidRPr="004545BD" w:rsidRDefault="004232C0" w:rsidP="002069D0">
            <w:pPr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45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</w:tbl>
    <w:p w:rsidR="00117D39" w:rsidRPr="004545BD" w:rsidRDefault="00117D39" w:rsidP="00117D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uk-UA"/>
        </w:rPr>
      </w:pPr>
    </w:p>
    <w:p w:rsidR="00117D39" w:rsidRPr="004545BD" w:rsidRDefault="00117D39" w:rsidP="00117D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uk-UA"/>
        </w:rPr>
      </w:pPr>
      <w:r w:rsidRPr="004545BD">
        <w:rPr>
          <w:color w:val="000000"/>
          <w:sz w:val="26"/>
          <w:szCs w:val="26"/>
          <w:lang w:val="uk-UA"/>
        </w:rPr>
        <w:t xml:space="preserve">*Примітка – оцінка здійснена за 4-бальною системою, з яких 4 – досягнуто у високій мірі результат якісного показника, 3 – досягнуто більш, ніж на 50% результат якісного показника, 2 – досягнуто менше, ніж на 50% результат якісного показника, 1 – практично не досягнуто.  </w:t>
      </w:r>
    </w:p>
    <w:p w:rsidR="00827FE7" w:rsidRPr="00C44C8C" w:rsidRDefault="00827FE7" w:rsidP="00AE790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45BD" w:rsidRPr="004545BD" w:rsidRDefault="00D40115" w:rsidP="00AE790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9. Оцінка результатів реалізації регуляторного акта:</w:t>
      </w:r>
      <w:r w:rsidR="00194AF8"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194AF8" w:rsidRPr="004545BD" w:rsidRDefault="00194AF8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  <w:r w:rsidR="00B93748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Регуляторний акт 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відповідає чинному 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>законодавству та</w:t>
      </w:r>
      <w:r w:rsidR="006F1732"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>має позитивні</w:t>
      </w:r>
      <w:r w:rsidR="006F1732" w:rsidRPr="004545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>наслідки.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03209">
        <w:rPr>
          <w:rFonts w:ascii="Times New Roman" w:hAnsi="Times New Roman" w:cs="Times New Roman"/>
          <w:sz w:val="26"/>
          <w:szCs w:val="26"/>
          <w:lang w:val="uk-UA"/>
        </w:rPr>
        <w:t xml:space="preserve">Дає можливість: 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упорядкувати облік об’єктів нерухомого майна незалежно від форм власності; 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>оперативно вн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>ити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поточн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змін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в облі</w:t>
      </w:r>
      <w:r w:rsidR="00127B7D" w:rsidRPr="004545BD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об’єктів нерухомого майна у випадках самочинног</w:t>
      </w:r>
      <w:r w:rsidR="00366341" w:rsidRPr="004545BD">
        <w:rPr>
          <w:rFonts w:ascii="Times New Roman" w:hAnsi="Times New Roman" w:cs="Times New Roman"/>
          <w:sz w:val="26"/>
          <w:szCs w:val="26"/>
          <w:lang w:val="uk-UA"/>
        </w:rPr>
        <w:t>о будівництва та переобладнання;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нада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>вати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03D09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заявникам 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>щодо о</w:t>
      </w:r>
      <w:r w:rsidR="00366341" w:rsidRPr="004545BD">
        <w:rPr>
          <w:rFonts w:ascii="Times New Roman" w:hAnsi="Times New Roman" w:cs="Times New Roman"/>
          <w:sz w:val="26"/>
          <w:szCs w:val="26"/>
          <w:lang w:val="uk-UA"/>
        </w:rPr>
        <w:t>бліку об’єктів нерухомого майна;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нада</w:t>
      </w:r>
      <w:r w:rsidR="00B5586F">
        <w:rPr>
          <w:rFonts w:ascii="Times New Roman" w:hAnsi="Times New Roman" w:cs="Times New Roman"/>
          <w:sz w:val="26"/>
          <w:szCs w:val="26"/>
          <w:lang w:val="uk-UA"/>
        </w:rPr>
        <w:t>вати інформацію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до 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відповідних органів державного архітектурно-будівельного контролю 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стосовно обліку у випадку будівництва, реконструкції та ліквідації об’єктів нерухомого майна. </w:t>
      </w:r>
    </w:p>
    <w:p w:rsidR="00194AF8" w:rsidRPr="004545BD" w:rsidRDefault="00194AF8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    Періодичне відстеження </w:t>
      </w:r>
      <w:r w:rsidR="006F1732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результативності </w:t>
      </w:r>
      <w:r w:rsidR="00B93748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регуляторного </w:t>
      </w:r>
      <w:proofErr w:type="spellStart"/>
      <w:r w:rsidR="00B93748" w:rsidRPr="004545BD">
        <w:rPr>
          <w:rFonts w:ascii="Times New Roman" w:hAnsi="Times New Roman" w:cs="Times New Roman"/>
          <w:sz w:val="26"/>
          <w:szCs w:val="26"/>
          <w:lang w:val="uk-UA"/>
        </w:rPr>
        <w:t>акт</w:t>
      </w:r>
      <w:r w:rsidR="00B5586F">
        <w:rPr>
          <w:rFonts w:ascii="Times New Roman" w:hAnsi="Times New Roman" w:cs="Times New Roman"/>
          <w:sz w:val="26"/>
          <w:szCs w:val="26"/>
          <w:lang w:val="uk-UA"/>
        </w:rPr>
        <w:t>а</w:t>
      </w:r>
      <w:proofErr w:type="spellEnd"/>
      <w:r w:rsidR="00B93748"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>буде проведено у термін, визначений Законом України «Про засади державної регуляторної політики у сфері господарської діяльності»</w:t>
      </w:r>
      <w:r w:rsidR="00197665" w:rsidRPr="004545B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97665" w:rsidRPr="004545BD" w:rsidRDefault="00197665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97665" w:rsidRPr="004545BD" w:rsidRDefault="00197665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97665" w:rsidRPr="004545BD" w:rsidRDefault="00197665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97665" w:rsidRPr="004545BD" w:rsidRDefault="00197665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Міський голова                                                                           </w:t>
      </w:r>
      <w:r w:rsidR="003C73D2"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 w:rsidRPr="004545BD">
        <w:rPr>
          <w:rFonts w:ascii="Times New Roman" w:hAnsi="Times New Roman" w:cs="Times New Roman"/>
          <w:sz w:val="26"/>
          <w:szCs w:val="26"/>
          <w:lang w:val="uk-UA"/>
        </w:rPr>
        <w:t xml:space="preserve"> Б. А. Філатов</w:t>
      </w:r>
    </w:p>
    <w:p w:rsidR="00197665" w:rsidRPr="004545BD" w:rsidRDefault="00197665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97665" w:rsidRPr="004545BD" w:rsidRDefault="00197665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97665" w:rsidRPr="004545BD" w:rsidRDefault="00197665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97665" w:rsidRPr="004545BD" w:rsidRDefault="00197665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97665" w:rsidRDefault="00197665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86F" w:rsidRDefault="00B5586F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40115" w:rsidRPr="00827FE7" w:rsidRDefault="00197665" w:rsidP="00127B7D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665">
        <w:rPr>
          <w:rFonts w:ascii="Times New Roman" w:hAnsi="Times New Roman" w:cs="Times New Roman"/>
          <w:sz w:val="20"/>
          <w:szCs w:val="20"/>
          <w:lang w:val="uk-UA"/>
        </w:rPr>
        <w:t>Пономарьов Андрій Сергійович 791 10 67</w:t>
      </w:r>
    </w:p>
    <w:sectPr w:rsidR="00D40115" w:rsidRPr="00827FE7" w:rsidSect="00FE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DF"/>
    <w:rsid w:val="00117D39"/>
    <w:rsid w:val="00124771"/>
    <w:rsid w:val="00127B7D"/>
    <w:rsid w:val="00190725"/>
    <w:rsid w:val="00194AF8"/>
    <w:rsid w:val="00197665"/>
    <w:rsid w:val="002069D0"/>
    <w:rsid w:val="003371D4"/>
    <w:rsid w:val="00366341"/>
    <w:rsid w:val="003C73D2"/>
    <w:rsid w:val="003D330E"/>
    <w:rsid w:val="003E2EB8"/>
    <w:rsid w:val="00406CF2"/>
    <w:rsid w:val="004232C0"/>
    <w:rsid w:val="004545BD"/>
    <w:rsid w:val="004A201D"/>
    <w:rsid w:val="004A726A"/>
    <w:rsid w:val="005161BE"/>
    <w:rsid w:val="00603D09"/>
    <w:rsid w:val="00624C90"/>
    <w:rsid w:val="006F1732"/>
    <w:rsid w:val="00820A01"/>
    <w:rsid w:val="00827FE7"/>
    <w:rsid w:val="00863BDF"/>
    <w:rsid w:val="009157D8"/>
    <w:rsid w:val="009E045F"/>
    <w:rsid w:val="009F0B54"/>
    <w:rsid w:val="00A03209"/>
    <w:rsid w:val="00AE7907"/>
    <w:rsid w:val="00B1068A"/>
    <w:rsid w:val="00B36565"/>
    <w:rsid w:val="00B5586F"/>
    <w:rsid w:val="00B72004"/>
    <w:rsid w:val="00B76C64"/>
    <w:rsid w:val="00B93748"/>
    <w:rsid w:val="00C44C8C"/>
    <w:rsid w:val="00CB18D5"/>
    <w:rsid w:val="00D3223A"/>
    <w:rsid w:val="00D40115"/>
    <w:rsid w:val="00D61DB2"/>
    <w:rsid w:val="00E6794D"/>
    <w:rsid w:val="00F27711"/>
    <w:rsid w:val="00F32819"/>
    <w:rsid w:val="00F73802"/>
    <w:rsid w:val="00F810A8"/>
    <w:rsid w:val="00F8559C"/>
    <w:rsid w:val="00FD28B8"/>
    <w:rsid w:val="00FD29A6"/>
    <w:rsid w:val="00FD372E"/>
    <w:rsid w:val="00FE26E7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D809F-3722-45CC-A7C7-92AAB7A8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7FE7"/>
    <w:pPr>
      <w:spacing w:after="0" w:line="240" w:lineRule="auto"/>
    </w:pPr>
  </w:style>
  <w:style w:type="paragraph" w:styleId="a5">
    <w:name w:val="Normal (Web)"/>
    <w:basedOn w:val="a"/>
    <w:rsid w:val="0011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B243-0729-4FD7-BC5E-AA4E4A48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2505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Володимирівна Мороз</cp:lastModifiedBy>
  <cp:revision>9</cp:revision>
  <cp:lastPrinted>2018-11-09T08:49:00Z</cp:lastPrinted>
  <dcterms:created xsi:type="dcterms:W3CDTF">2018-11-15T13:20:00Z</dcterms:created>
  <dcterms:modified xsi:type="dcterms:W3CDTF">2018-11-22T08:21:00Z</dcterms:modified>
</cp:coreProperties>
</file>