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1AD" w:rsidRPr="002D61AD" w:rsidRDefault="002D61AD" w:rsidP="002D61AD">
      <w:pPr>
        <w:pStyle w:val="a3"/>
        <w:spacing w:before="0" w:beforeAutospacing="0" w:after="0" w:afterAutospacing="0"/>
        <w:rPr>
          <w:sz w:val="28"/>
          <w:szCs w:val="28"/>
        </w:rPr>
      </w:pPr>
      <w:r w:rsidRPr="002D61AD">
        <w:rPr>
          <w:sz w:val="28"/>
          <w:szCs w:val="28"/>
        </w:rPr>
        <w:t>ЗАТВЕРДЖЕНО</w:t>
      </w:r>
    </w:p>
    <w:p w:rsidR="002D61AD" w:rsidRPr="002D61AD" w:rsidRDefault="002D61AD" w:rsidP="002D61AD">
      <w:pPr>
        <w:pStyle w:val="a3"/>
        <w:spacing w:before="0" w:beforeAutospacing="0" w:after="0" w:afterAutospacing="0"/>
        <w:rPr>
          <w:sz w:val="28"/>
          <w:szCs w:val="28"/>
        </w:rPr>
      </w:pPr>
      <w:r w:rsidRPr="002D61AD">
        <w:rPr>
          <w:sz w:val="28"/>
          <w:szCs w:val="28"/>
        </w:rPr>
        <w:t>ініціативною групою</w:t>
      </w:r>
    </w:p>
    <w:p w:rsidR="002D61AD" w:rsidRPr="002D61AD" w:rsidRDefault="002D61AD" w:rsidP="002D61AD">
      <w:pPr>
        <w:pStyle w:val="a3"/>
        <w:spacing w:before="0" w:beforeAutospacing="0" w:after="0" w:afterAutospacing="0"/>
        <w:rPr>
          <w:sz w:val="28"/>
          <w:szCs w:val="28"/>
        </w:rPr>
      </w:pPr>
      <w:r w:rsidRPr="002D61AD">
        <w:rPr>
          <w:sz w:val="28"/>
          <w:szCs w:val="28"/>
        </w:rPr>
        <w:t>Протокол  № 1</w:t>
      </w:r>
    </w:p>
    <w:p w:rsidR="002D61AD" w:rsidRPr="002D61AD" w:rsidRDefault="002D61AD" w:rsidP="002D61AD">
      <w:pPr>
        <w:pStyle w:val="a3"/>
        <w:spacing w:before="0" w:beforeAutospacing="0" w:after="0" w:afterAutospacing="0"/>
        <w:rPr>
          <w:sz w:val="28"/>
          <w:szCs w:val="28"/>
        </w:rPr>
      </w:pPr>
      <w:r w:rsidRPr="002D61AD">
        <w:rPr>
          <w:sz w:val="28"/>
          <w:szCs w:val="28"/>
        </w:rPr>
        <w:t>від 10 квітня 2017 року</w:t>
      </w:r>
    </w:p>
    <w:p w:rsidR="00E30897" w:rsidRDefault="00E30897"/>
    <w:p w:rsidR="002D61AD" w:rsidRPr="002D61AD" w:rsidRDefault="002D61AD" w:rsidP="002D6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ПОВІДОМЛЕННЯ</w:t>
      </w:r>
    </w:p>
    <w:p w:rsidR="002D61AD" w:rsidRPr="002D61AD" w:rsidRDefault="002D61AD" w:rsidP="002D6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ініціативної групи з підготовки та проведення</w:t>
      </w:r>
    </w:p>
    <w:p w:rsidR="002D61AD" w:rsidRPr="002D61AD" w:rsidRDefault="002D61AD" w:rsidP="002D61AD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установчих зборів за участю інститутів громадянського суспільства для обрання членів Громадської ради при Дніпровській міській раді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На виконання розпорядження міського голови від 04.04.2017 № 210-р та відповідно до вимог постанови Кабінету Міністрів України від 03.11.2010 року № 996 «Про забезпечення участі громадськості у формуванні та реалізації державної політики» 10 квітня 2017 року проведено перше засідання ініціативної групи з підготовки установчих зборів із формування нового складу громадської ради при Дніпровській міській раді.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Склад ініціативної групи: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Нідєлько</w:t>
      </w:r>
      <w:proofErr w:type="spellEnd"/>
      <w:r w:rsidRPr="002D61AD">
        <w:rPr>
          <w:sz w:val="28"/>
          <w:szCs w:val="28"/>
        </w:rPr>
        <w:t xml:space="preserve"> Артем Володимирович – директор департаменту з питань місцевого самоврядування, внутрішньої та інформаційної політики Дніпровської міської ради, голова ініціативної групи.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Мальцева Ольга Євгеніївна – заступник начальника відділу внутрішньої політики управління внутрішньої та інформаційної політики департаменту з питань місцевого самоврядування, внутрішньої та інформаційної політики Дніпровської міської ради, секретар ініціативної групи.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Члени ініціативної групи: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Копил Ярослав Олександрович – голова Громадської організації «Об’єднання АТО «Добровольці»;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Галецький</w:t>
      </w:r>
      <w:proofErr w:type="spellEnd"/>
      <w:r w:rsidRPr="002D61AD">
        <w:rPr>
          <w:sz w:val="28"/>
          <w:szCs w:val="28"/>
        </w:rPr>
        <w:t xml:space="preserve"> Юрій Сергійович – голова Обласної дитячої громадської організації «Асоціація Дніпровських скаутів «СКІФ»;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Буловацька</w:t>
      </w:r>
      <w:proofErr w:type="spellEnd"/>
      <w:r w:rsidRPr="002D61AD">
        <w:rPr>
          <w:sz w:val="28"/>
          <w:szCs w:val="28"/>
        </w:rPr>
        <w:t xml:space="preserve"> Марина Сергіївна – голова виконкому Громадської організації «Штаб «ДІЯ» Дніпро»;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Слуцьковська</w:t>
      </w:r>
      <w:proofErr w:type="spellEnd"/>
      <w:r w:rsidRPr="002D61AD">
        <w:rPr>
          <w:sz w:val="28"/>
          <w:szCs w:val="28"/>
        </w:rPr>
        <w:t xml:space="preserve"> Дар’я Михайлівна – член Громадської організації «Цивільний корпус «АЗОВ»;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Трудов</w:t>
      </w:r>
      <w:proofErr w:type="spellEnd"/>
      <w:r w:rsidRPr="002D61AD">
        <w:rPr>
          <w:sz w:val="28"/>
          <w:szCs w:val="28"/>
        </w:rPr>
        <w:t xml:space="preserve"> Станіслав Борисович – голова Обласної професіональної спілки інноваційних і малих підприємств;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lastRenderedPageBreak/>
        <w:t>Танетко</w:t>
      </w:r>
      <w:proofErr w:type="spellEnd"/>
      <w:r w:rsidRPr="002D61AD">
        <w:rPr>
          <w:sz w:val="28"/>
          <w:szCs w:val="28"/>
        </w:rPr>
        <w:t xml:space="preserve"> Роман Віталійович – член Громадського формування з охорони громадського порядку «СПИС»;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proofErr w:type="spellStart"/>
      <w:r w:rsidRPr="002D61AD">
        <w:rPr>
          <w:sz w:val="28"/>
          <w:szCs w:val="28"/>
        </w:rPr>
        <w:t>Богачева</w:t>
      </w:r>
      <w:proofErr w:type="spellEnd"/>
      <w:r w:rsidRPr="002D61AD">
        <w:rPr>
          <w:sz w:val="28"/>
          <w:szCs w:val="28"/>
        </w:rPr>
        <w:t xml:space="preserve"> Лілія Володимирівна – менеджер проектів Громадської організації «Екологічна рада Дніпра».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На засіданні ініціативної групи шляхом голосування було затверджено, що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установчі збори з формування нового складу громадської ради при Дніпровській міській раді відбудуться </w:t>
      </w:r>
      <w:r w:rsidRPr="002D61AD">
        <w:rPr>
          <w:rStyle w:val="a4"/>
          <w:sz w:val="28"/>
          <w:szCs w:val="28"/>
        </w:rPr>
        <w:t>04 липня 2017 року</w:t>
      </w:r>
      <w:r w:rsidRPr="002D61AD">
        <w:rPr>
          <w:sz w:val="28"/>
          <w:szCs w:val="28"/>
        </w:rPr>
        <w:t>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Вирішено опрацювання документів інститутів громадянського суспільства, які подали заяви про участь в установчих зборах по формуванню нового складу громадської ради при Дніпровській міській раді здійснити ініціативною групою з 18.05.2017 по 02.06.2017.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Наступне засідання ініціативної групи вирішено провести 07.06.2017, додатково засідання проводити за потреби.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 Громадська рада при Дніпровській міській раді як тимчасово діючий консультативно-дорадчий орган утворюється на підставі постанови Кабінету Міністрів України від 03 листопада 2010 року № 996 (зі змінами) для забезпечення участі громадськості у формуванні та реалізації державної політики.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До складу громадської ради можуть бути обрані представники громадських об’єднань, релігійних, благодійних організацій, творчих спілок, професійних спілок та їх об’єднань, асоціацій, організацій роботодавців та їх об’єднань, недержавних засобів масової інформації (далі – інститути громадянського суспільства), які зареєстровані в установленому порядку і проводять діяльність на території України.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Інститут громадянського суспільства незалежно від своєї організаційної структури та наявності місцевих осередків (відокремлених підрозділів, філій, представництв, місцевих організацій) для участі  в Установчих зборах делегує</w:t>
      </w:r>
      <w:r w:rsidRPr="002D61AD">
        <w:rPr>
          <w:rStyle w:val="a4"/>
          <w:sz w:val="28"/>
          <w:szCs w:val="28"/>
        </w:rPr>
        <w:t xml:space="preserve"> одного представника</w:t>
      </w:r>
      <w:r w:rsidRPr="002D61AD">
        <w:rPr>
          <w:sz w:val="28"/>
          <w:szCs w:val="28"/>
        </w:rPr>
        <w:t>, який одночасно є кандидатом на обрання до складу громадської ради.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До складу громадської ради </w:t>
      </w:r>
      <w:r w:rsidRPr="002D61AD">
        <w:rPr>
          <w:rStyle w:val="a4"/>
          <w:sz w:val="28"/>
          <w:szCs w:val="28"/>
        </w:rPr>
        <w:t>не можуть бути обрані</w:t>
      </w:r>
      <w:r w:rsidRPr="002D61AD">
        <w:rPr>
          <w:sz w:val="28"/>
          <w:szCs w:val="28"/>
        </w:rPr>
        <w:t> представники інститутів громадянського суспільства, які є народними депутатами України, депутатами Верховної Ради Автономної Республіки Крим та місцевих рад, посадовими особами органів державної влади, органів влади автономної республіки Крим та місцевого самоврядування.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Склад громадської ради формується на Установчих зборах шляхом рейтингового голосування за осіб, які особисто присутні на Установчих зборах.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lastRenderedPageBreak/>
        <w:t>Для участі в Установчих зборах до ініціативної групи необхідно подати заяву, підписану уповноваженою особою керівного органу  та посвідчену печаткою (у разі наявності) інституту громадянського суспільства.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rStyle w:val="a4"/>
          <w:sz w:val="28"/>
          <w:szCs w:val="28"/>
        </w:rPr>
        <w:t>До заяви додаються: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>рішення</w:t>
      </w:r>
      <w:r w:rsidRPr="002D61AD">
        <w:rPr>
          <w:sz w:val="28"/>
          <w:szCs w:val="28"/>
        </w:rPr>
        <w:t>, прийняте у порядку, встановленому установчими документами інституту громадянського суспільства, про делегування для участі в Установчих зборах представника, який одночасно є кандидатом на обрання до складу громадської ради; посвідчене печаткою (у разі наявності);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>біографічна довідка</w:t>
      </w:r>
      <w:r w:rsidRPr="002D61AD">
        <w:rPr>
          <w:sz w:val="28"/>
          <w:szCs w:val="28"/>
        </w:rPr>
        <w:t xml:space="preserve"> кандидата від інституту громадянського суспільства із зазначенням його прізвища, імені, по батькові, посади, місця роботи, посади в інституті громадянського суспільства, контактної інформації, в паперовому  та електронному вигляді (формат </w:t>
      </w:r>
      <w:proofErr w:type="spellStart"/>
      <w:r w:rsidRPr="002D61AD">
        <w:rPr>
          <w:sz w:val="28"/>
          <w:szCs w:val="28"/>
        </w:rPr>
        <w:t>doc</w:t>
      </w:r>
      <w:proofErr w:type="spellEnd"/>
      <w:r w:rsidRPr="002D61AD">
        <w:rPr>
          <w:sz w:val="28"/>
          <w:szCs w:val="28"/>
        </w:rPr>
        <w:t>).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>копія виписки з Єдиного державного реєстру</w:t>
      </w:r>
      <w:r w:rsidRPr="002D61AD">
        <w:rPr>
          <w:sz w:val="28"/>
          <w:szCs w:val="28"/>
        </w:rPr>
        <w:t> підприємств та організацій та витяг із статуту (положення) інституту громадянського суспільства щодо цілей і завдань його діяльності, засвідчені в установленому порядку;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інформація про отримання інститутом громадянського суспільства як володільцем бази  персональних даних його членів згоди делегованого ним представника на обробку його персональних даних;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>інформація про результати діяльності</w:t>
      </w:r>
      <w:r w:rsidRPr="002D61AD">
        <w:rPr>
          <w:sz w:val="28"/>
          <w:szCs w:val="28"/>
        </w:rPr>
        <w:t> інституту громадянського суспільства (відомості про проведені заходи, реалізовані проекти, виконані   програми, друковані видання, подання  інститутом громадянського суспільства    відповідному органу письмових обґрунтованих пропозицій і зауважень  з  питань  формування та реалізації державної політики у відповідній сфері та інформування про  них громадськості тощо) протягом року до дня подання заяви (у разі, коли інститут громадянського суспільства працює менше року, - за період діяльності), в паперовому та еле</w:t>
      </w:r>
      <w:bookmarkStart w:id="0" w:name="_GoBack"/>
      <w:bookmarkEnd w:id="0"/>
      <w:r w:rsidRPr="002D61AD">
        <w:rPr>
          <w:sz w:val="28"/>
          <w:szCs w:val="28"/>
        </w:rPr>
        <w:t xml:space="preserve">ктронному вигляді (формат </w:t>
      </w:r>
      <w:proofErr w:type="spellStart"/>
      <w:r w:rsidRPr="002D61AD">
        <w:rPr>
          <w:sz w:val="28"/>
          <w:szCs w:val="28"/>
        </w:rPr>
        <w:t>doc</w:t>
      </w:r>
      <w:proofErr w:type="spellEnd"/>
      <w:r w:rsidRPr="002D61AD">
        <w:rPr>
          <w:sz w:val="28"/>
          <w:szCs w:val="28"/>
        </w:rPr>
        <w:t>).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>відомості про місцезнаходження</w:t>
      </w:r>
      <w:r w:rsidRPr="002D61AD">
        <w:rPr>
          <w:sz w:val="28"/>
          <w:szCs w:val="28"/>
        </w:rPr>
        <w:t xml:space="preserve"> та адресу електронної пошти (обов’язково) інституту громадянського суспільства, номер контактного телефону.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- </w:t>
      </w:r>
      <w:r w:rsidRPr="002D61AD">
        <w:rPr>
          <w:rStyle w:val="a4"/>
          <w:sz w:val="28"/>
          <w:szCs w:val="28"/>
        </w:rPr>
        <w:t xml:space="preserve">згода кандидата на обробку персональних даних </w:t>
      </w:r>
      <w:r w:rsidRPr="002D61AD">
        <w:rPr>
          <w:sz w:val="28"/>
          <w:szCs w:val="28"/>
        </w:rPr>
        <w:t>(у довільній формі);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>Члени ініціативної групи залишають за собою право звернення до правоохоронних органів та інших уповноважених представників виконавчої влади, з метою перевірки достовірності наданої кандидатами та ІГС інформації.</w:t>
      </w:r>
    </w:p>
    <w:p w:rsidR="002D61AD" w:rsidRPr="002D61AD" w:rsidRDefault="002D61AD" w:rsidP="002D61AD">
      <w:pPr>
        <w:pStyle w:val="a3"/>
        <w:jc w:val="both"/>
        <w:rPr>
          <w:sz w:val="28"/>
          <w:szCs w:val="28"/>
        </w:rPr>
      </w:pPr>
      <w:r w:rsidRPr="002D61AD">
        <w:rPr>
          <w:sz w:val="28"/>
          <w:szCs w:val="28"/>
        </w:rPr>
        <w:t xml:space="preserve">Документи приймаються уповноваженим представником ініціативної групи </w:t>
      </w:r>
      <w:r w:rsidRPr="002D61AD">
        <w:rPr>
          <w:rStyle w:val="a4"/>
          <w:sz w:val="28"/>
          <w:szCs w:val="28"/>
        </w:rPr>
        <w:t> 18 травня -</w:t>
      </w:r>
      <w:r w:rsidRPr="002D61AD">
        <w:rPr>
          <w:sz w:val="28"/>
          <w:szCs w:val="28"/>
        </w:rPr>
        <w:t> </w:t>
      </w:r>
      <w:r w:rsidRPr="002D61AD">
        <w:rPr>
          <w:rStyle w:val="a4"/>
          <w:sz w:val="28"/>
          <w:szCs w:val="28"/>
        </w:rPr>
        <w:t>02 червня</w:t>
      </w:r>
      <w:r w:rsidRPr="002D61AD">
        <w:rPr>
          <w:sz w:val="28"/>
          <w:szCs w:val="28"/>
        </w:rPr>
        <w:t> </w:t>
      </w:r>
      <w:r w:rsidRPr="002D61AD">
        <w:rPr>
          <w:rStyle w:val="a4"/>
          <w:sz w:val="28"/>
          <w:szCs w:val="28"/>
        </w:rPr>
        <w:t>2017 року</w:t>
      </w:r>
      <w:r w:rsidRPr="002D61AD">
        <w:rPr>
          <w:sz w:val="28"/>
          <w:szCs w:val="28"/>
        </w:rPr>
        <w:t> включно (крім вихідних та святкових днів) з 09.00 до 13.00 год., за адресою: м. Дніпро, просп. Дмитра Яворницького, 75,  </w:t>
      </w:r>
      <w:proofErr w:type="spellStart"/>
      <w:r w:rsidRPr="002D61AD">
        <w:rPr>
          <w:sz w:val="28"/>
          <w:szCs w:val="28"/>
        </w:rPr>
        <w:t>каб</w:t>
      </w:r>
      <w:proofErr w:type="spellEnd"/>
      <w:r w:rsidRPr="002D61AD">
        <w:rPr>
          <w:sz w:val="28"/>
          <w:szCs w:val="28"/>
        </w:rPr>
        <w:t>. 719.</w:t>
      </w:r>
    </w:p>
    <w:p w:rsidR="002D61AD" w:rsidRPr="002D61AD" w:rsidRDefault="002D61AD" w:rsidP="002D61AD">
      <w:pPr>
        <w:jc w:val="both"/>
        <w:rPr>
          <w:sz w:val="28"/>
          <w:szCs w:val="28"/>
        </w:rPr>
      </w:pPr>
    </w:p>
    <w:sectPr w:rsidR="002D61AD" w:rsidRPr="002D61A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1AD"/>
    <w:rsid w:val="002D61AD"/>
    <w:rsid w:val="00E30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86F42"/>
  <w15:chartTrackingRefBased/>
  <w15:docId w15:val="{95B63306-4CB5-41FF-9B72-C922B6E49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61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Strong"/>
    <w:basedOn w:val="a0"/>
    <w:uiPriority w:val="22"/>
    <w:qFormat/>
    <w:rsid w:val="002D61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5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4007</Words>
  <Characters>2285</Characters>
  <Application>Microsoft Office Word</Application>
  <DocSecurity>0</DocSecurity>
  <Lines>19</Lines>
  <Paragraphs>12</Paragraphs>
  <ScaleCrop>false</ScaleCrop>
  <Company/>
  <LinksUpToDate>false</LinksUpToDate>
  <CharactersWithSpaces>6280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Мальцева</dc:creator>
  <cp:keywords/>
  <dc:description/>
  <cp:lastModifiedBy>Ольга Мальцева</cp:lastModifiedBy>
  <cp:revision>1</cp:revision>
  <dcterms:created xsi:type="dcterms:W3CDTF">2024-12-11T14:00:00Z</dcterms:created>
  <dcterms:modified xsi:type="dcterms:W3CDTF">2024-12-11T14:02:00Z</dcterms:modified>
</cp:coreProperties>
</file>