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D0" w:rsidRPr="00604882" w:rsidRDefault="005065D0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  <w:bookmarkStart w:id="0" w:name="_GoBack"/>
      <w:bookmarkEnd w:id="0"/>
      <w:r w:rsidRPr="0060488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  <w:t>ПОВІДОМЛЕННЯ ПРО ОПРИЛЮДНЕННЯ ЗАЯВИ ЩОДО ВИЗНАЧЕННЯ ОБСЯГУ СТРАТЕГІЧНОЇ ЕКОЛОГІЧНОЇ ОЦІНКИ ПРОЕКТУ ДЕРЖАВНОГО ПЛАНУВАННЯ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06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Повна назва документу державного планування: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Детальний план території у районі вул. </w:t>
      </w:r>
      <w:proofErr w:type="spellStart"/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Бехтерева</w:t>
      </w:r>
      <w:proofErr w:type="spellEnd"/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(Самарський район)»</w:t>
      </w:r>
    </w:p>
    <w:p w:rsidR="005065D0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Орган, що буде приймати рішення про затвердження документу державного планування: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Дніпровська міська рада</w:t>
      </w:r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06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Процедура громадського обговорення:</w:t>
      </w:r>
    </w:p>
    <w:p w:rsidR="005065D0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статті 10 Закону України «Про стратегічну екологічну оцінку» громадське обговорення заяви про визначення обсягу стратегічної екологічної оцінки проекту державного планування починається з дня оприлюднення такої заяви на офіційному веб-сайті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Дніпровської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за посиланням </w:t>
      </w:r>
      <w:r w:rsidR="008F35A5" w:rsidRPr="008F35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dniprorada.gov.ua</w:t>
      </w:r>
      <w:r w:rsidR="008F3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Повідомлення про оприлюднення заяви щодо  визначення обсягу стратегічної екологічної оцінки проекту державного планування опубліковано 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засобах масової інформації (газет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Наше місто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та «</w:t>
      </w:r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Дніпровська неділя»).</w:t>
      </w:r>
    </w:p>
    <w:p w:rsidR="008F35A5" w:rsidRDefault="008F35A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Проект документу державного планування місцевого рівня – детального плану території у районі вул.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Бехтерева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(Самарський район) в електронному вигляді розміщено на 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офіційному веб-сайті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Дніпровської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за посиланням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hyperlink r:id="rId4" w:history="1">
        <w:r w:rsidRPr="002A42E6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https://dniprorada.gov.ua/uk/page/proekti-mistobudivnoi-dokumentacii</w:t>
        </w:r>
      </w:hyperlink>
    </w:p>
    <w:p w:rsidR="008F35A5" w:rsidRPr="00604882" w:rsidRDefault="008F35A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паперовому вигляді з матеріалами детального плану можна ознайомитися в 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архітектурно-планувально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управлінн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департаменту по роботі з активами Дніпровської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Січеславська</w:t>
      </w:r>
      <w:proofErr w:type="spellEnd"/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набережна, 29а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Зауваження та пропозиції до визначення обсягу стратегічної екологічної оцінки можуть подавати особи, визначені п. 7 постанови від 25 травня 2011 р. N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  на місцевому рівні», у письмовій формі до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головного архітектурно-планувального управління департаменту по роботі з активами Дніпровської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(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Січеславська</w:t>
      </w:r>
      <w:proofErr w:type="spellEnd"/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набережна, 29а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 та електронному вигляді (</w:t>
      </w:r>
      <w:r w:rsidRPr="008F35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archplan@dmr.dp.ua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 протягом 15 днів з дня оприлюднення заяви.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Особа, відповідальна за розгляд пропозицій та зауважень: начальник </w:t>
      </w:r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відділу по роботі із зверненнями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головного архітектурно-планувального управління департаменту по роботі з активами Дніпровської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Тепленко</w:t>
      </w:r>
      <w:proofErr w:type="spellEnd"/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Олександр Миколайович.</w:t>
      </w:r>
    </w:p>
    <w:p w:rsidR="00336C36" w:rsidRPr="005065D0" w:rsidRDefault="00336C3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336C36" w:rsidRPr="0050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B"/>
    <w:rsid w:val="00005AE0"/>
    <w:rsid w:val="00336C36"/>
    <w:rsid w:val="005065D0"/>
    <w:rsid w:val="00686A03"/>
    <w:rsid w:val="006B79DB"/>
    <w:rsid w:val="008F35A5"/>
    <w:rsid w:val="00CB42FF"/>
    <w:rsid w:val="00F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B41A-B16E-43EE-BB91-B2000DE1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D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iprorada.gov.ua/uk/page/proekti-mistobudivnoi-dokumen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 О.В.</dc:creator>
  <cp:keywords/>
  <dc:description/>
  <cp:lastModifiedBy>Гудим О.В.</cp:lastModifiedBy>
  <cp:revision>5</cp:revision>
  <cp:lastPrinted>2019-02-01T10:33:00Z</cp:lastPrinted>
  <dcterms:created xsi:type="dcterms:W3CDTF">2019-01-31T12:40:00Z</dcterms:created>
  <dcterms:modified xsi:type="dcterms:W3CDTF">2019-02-04T12:25:00Z</dcterms:modified>
</cp:coreProperties>
</file>