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11" w:rsidRPr="00B640BE" w:rsidRDefault="00DE0011" w:rsidP="00DE0011">
      <w:pPr>
        <w:jc w:val="center"/>
        <w:rPr>
          <w:sz w:val="28"/>
          <w:szCs w:val="28"/>
        </w:rPr>
      </w:pPr>
      <w:bookmarkStart w:id="0" w:name="_GoBack"/>
      <w:bookmarkEnd w:id="0"/>
      <w:r w:rsidRPr="00B640BE">
        <w:rPr>
          <w:sz w:val="28"/>
          <w:szCs w:val="28"/>
        </w:rPr>
        <w:t>Звіт про періодичне відстеження результативності</w:t>
      </w:r>
    </w:p>
    <w:p w:rsidR="00DE0011" w:rsidRPr="00B640BE" w:rsidRDefault="00DE0011" w:rsidP="00DE0011">
      <w:pPr>
        <w:jc w:val="center"/>
        <w:rPr>
          <w:sz w:val="28"/>
          <w:szCs w:val="28"/>
        </w:rPr>
      </w:pPr>
      <w:r w:rsidRPr="00B640BE">
        <w:rPr>
          <w:sz w:val="28"/>
          <w:szCs w:val="28"/>
        </w:rPr>
        <w:t xml:space="preserve">регуляторного </w:t>
      </w:r>
      <w:proofErr w:type="spellStart"/>
      <w:r w:rsidRPr="00B640BE">
        <w:rPr>
          <w:sz w:val="28"/>
          <w:szCs w:val="28"/>
        </w:rPr>
        <w:t>акта</w:t>
      </w:r>
      <w:proofErr w:type="spellEnd"/>
      <w:r w:rsidRPr="00B640BE">
        <w:rPr>
          <w:sz w:val="28"/>
          <w:szCs w:val="28"/>
        </w:rPr>
        <w:t xml:space="preserve"> </w:t>
      </w:r>
      <w:r w:rsidR="00B640BE" w:rsidRPr="00B640BE">
        <w:rPr>
          <w:sz w:val="28"/>
          <w:szCs w:val="28"/>
        </w:rPr>
        <w:t xml:space="preserve">– </w:t>
      </w:r>
      <w:r w:rsidRPr="00B640BE">
        <w:rPr>
          <w:sz w:val="28"/>
          <w:szCs w:val="28"/>
        </w:rPr>
        <w:t>рішення міської ради</w:t>
      </w:r>
    </w:p>
    <w:p w:rsidR="00DE0011" w:rsidRPr="00B640BE" w:rsidRDefault="00DE0011" w:rsidP="00DE0011">
      <w:pPr>
        <w:jc w:val="center"/>
        <w:rPr>
          <w:sz w:val="28"/>
          <w:szCs w:val="28"/>
        </w:rPr>
      </w:pPr>
      <w:r w:rsidRPr="00B640BE">
        <w:rPr>
          <w:sz w:val="28"/>
          <w:szCs w:val="28"/>
        </w:rPr>
        <w:t xml:space="preserve">від 14.09.2011 № 26/15 «Про визначення виконавців житлово-комунальних послуг у житловому фонді комунальної власності територіальної громади </w:t>
      </w:r>
      <w:r w:rsidR="00F434D2">
        <w:rPr>
          <w:sz w:val="28"/>
          <w:szCs w:val="28"/>
        </w:rPr>
        <w:t xml:space="preserve">      </w:t>
      </w:r>
      <w:r w:rsidRPr="00B640BE">
        <w:rPr>
          <w:sz w:val="28"/>
          <w:szCs w:val="28"/>
        </w:rPr>
        <w:t>м. Дніпропетровська»</w:t>
      </w:r>
      <w:r w:rsidR="00191E15" w:rsidRPr="00B640BE">
        <w:rPr>
          <w:sz w:val="28"/>
          <w:szCs w:val="28"/>
        </w:rPr>
        <w:t xml:space="preserve"> (зі змінами)</w:t>
      </w:r>
    </w:p>
    <w:p w:rsidR="00DE0011" w:rsidRPr="00B640BE" w:rsidRDefault="00DE0011" w:rsidP="00DE0011">
      <w:pPr>
        <w:jc w:val="center"/>
        <w:rPr>
          <w:sz w:val="28"/>
          <w:szCs w:val="28"/>
        </w:rPr>
      </w:pPr>
    </w:p>
    <w:p w:rsidR="00DE0011" w:rsidRPr="00B640BE" w:rsidRDefault="00DE0011" w:rsidP="00F434D2">
      <w:pPr>
        <w:numPr>
          <w:ilvl w:val="0"/>
          <w:numId w:val="1"/>
        </w:numPr>
        <w:jc w:val="center"/>
        <w:rPr>
          <w:sz w:val="28"/>
          <w:szCs w:val="28"/>
        </w:rPr>
      </w:pPr>
      <w:r w:rsidRPr="00B640BE">
        <w:rPr>
          <w:sz w:val="28"/>
          <w:szCs w:val="28"/>
        </w:rPr>
        <w:t xml:space="preserve">Вид та назва регуляторного </w:t>
      </w:r>
      <w:proofErr w:type="spellStart"/>
      <w:r w:rsidRPr="00B640BE">
        <w:rPr>
          <w:sz w:val="28"/>
          <w:szCs w:val="28"/>
        </w:rPr>
        <w:t>акта</w:t>
      </w:r>
      <w:proofErr w:type="spellEnd"/>
    </w:p>
    <w:p w:rsidR="00DE0011" w:rsidRDefault="00DE0011" w:rsidP="00F4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міської ради від 14.09.2011 № 26/15 «Про визначення виконавців житлово-комунальних послуг у житловому фонді комунальної власності територіальної громади м. Дніпропетровська» (зі змінами)</w:t>
      </w:r>
      <w:r w:rsidR="00191E15">
        <w:rPr>
          <w:sz w:val="28"/>
          <w:szCs w:val="28"/>
        </w:rPr>
        <w:t xml:space="preserve"> (далі – </w:t>
      </w:r>
      <w:r w:rsidR="00B640BE">
        <w:rPr>
          <w:sz w:val="28"/>
          <w:szCs w:val="28"/>
        </w:rPr>
        <w:t>Р</w:t>
      </w:r>
      <w:r w:rsidR="00191E15">
        <w:rPr>
          <w:sz w:val="28"/>
          <w:szCs w:val="28"/>
        </w:rPr>
        <w:t>егуляторний акт)</w:t>
      </w:r>
      <w:r w:rsidR="00B1750D">
        <w:rPr>
          <w:sz w:val="28"/>
          <w:szCs w:val="28"/>
        </w:rPr>
        <w:t>.</w:t>
      </w:r>
    </w:p>
    <w:p w:rsidR="007146DE" w:rsidRPr="00191E15" w:rsidRDefault="007146DE" w:rsidP="00F434D2">
      <w:pPr>
        <w:ind w:firstLine="709"/>
        <w:jc w:val="both"/>
        <w:rPr>
          <w:sz w:val="28"/>
          <w:szCs w:val="28"/>
        </w:rPr>
      </w:pPr>
    </w:p>
    <w:p w:rsidR="00DE0011" w:rsidRPr="007146DE" w:rsidRDefault="00DE0011" w:rsidP="00F434D2">
      <w:pPr>
        <w:ind w:firstLine="709"/>
        <w:jc w:val="center"/>
        <w:rPr>
          <w:sz w:val="28"/>
          <w:szCs w:val="28"/>
        </w:rPr>
      </w:pPr>
      <w:r w:rsidRPr="007146DE">
        <w:rPr>
          <w:sz w:val="28"/>
          <w:szCs w:val="28"/>
        </w:rPr>
        <w:t>2. Виконавець заходів з відстеження</w:t>
      </w:r>
    </w:p>
    <w:p w:rsidR="00DE0011" w:rsidRDefault="00DE0011" w:rsidP="00F4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житлового господарства Дніпровської </w:t>
      </w:r>
      <w:r>
        <w:rPr>
          <w:color w:val="000000"/>
          <w:spacing w:val="1"/>
          <w:sz w:val="28"/>
          <w:szCs w:val="28"/>
        </w:rPr>
        <w:t>міської ради</w:t>
      </w:r>
      <w:r>
        <w:rPr>
          <w:sz w:val="28"/>
          <w:szCs w:val="28"/>
        </w:rPr>
        <w:t>.</w:t>
      </w:r>
    </w:p>
    <w:p w:rsidR="007146DE" w:rsidRDefault="007146DE" w:rsidP="00F434D2">
      <w:pPr>
        <w:ind w:firstLine="709"/>
        <w:jc w:val="both"/>
        <w:rPr>
          <w:sz w:val="28"/>
          <w:szCs w:val="28"/>
        </w:rPr>
      </w:pPr>
    </w:p>
    <w:p w:rsidR="00DE0011" w:rsidRPr="007146DE" w:rsidRDefault="00DE0011" w:rsidP="00F434D2">
      <w:pPr>
        <w:pStyle w:val="a4"/>
        <w:ind w:firstLine="709"/>
        <w:jc w:val="center"/>
        <w:rPr>
          <w:szCs w:val="28"/>
        </w:rPr>
      </w:pPr>
      <w:r w:rsidRPr="007146DE">
        <w:rPr>
          <w:szCs w:val="28"/>
        </w:rPr>
        <w:t xml:space="preserve">3. Цілі прийняття </w:t>
      </w:r>
      <w:proofErr w:type="spellStart"/>
      <w:r w:rsidRPr="007146DE">
        <w:rPr>
          <w:szCs w:val="28"/>
        </w:rPr>
        <w:t>акта</w:t>
      </w:r>
      <w:proofErr w:type="spellEnd"/>
    </w:p>
    <w:p w:rsidR="00DE0011" w:rsidRDefault="00DE0011" w:rsidP="00F4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 цілями прийняття </w:t>
      </w:r>
      <w:r w:rsidR="007146DE">
        <w:rPr>
          <w:sz w:val="28"/>
          <w:szCs w:val="28"/>
        </w:rPr>
        <w:t>Р</w:t>
      </w:r>
      <w:r>
        <w:rPr>
          <w:sz w:val="28"/>
          <w:szCs w:val="28"/>
        </w:rPr>
        <w:t xml:space="preserve">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є: </w:t>
      </w:r>
    </w:p>
    <w:p w:rsidR="00663DF5" w:rsidRDefault="00663DF5" w:rsidP="00F4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визначення меж відповідальності підприємств житлово-комунальної сфери за надання відповідних послуг у житловому фонді комунальної </w:t>
      </w:r>
      <w:r w:rsidR="001B6646">
        <w:rPr>
          <w:sz w:val="28"/>
          <w:szCs w:val="28"/>
        </w:rPr>
        <w:t xml:space="preserve">власності територіальної громади </w:t>
      </w:r>
      <w:r w:rsidR="004A4B21" w:rsidRPr="004A4B21">
        <w:rPr>
          <w:sz w:val="28"/>
          <w:szCs w:val="28"/>
        </w:rPr>
        <w:t>міста</w:t>
      </w:r>
      <w:r w:rsidR="001B6646">
        <w:rPr>
          <w:sz w:val="28"/>
          <w:szCs w:val="28"/>
        </w:rPr>
        <w:t>;</w:t>
      </w:r>
    </w:p>
    <w:p w:rsidR="00B1750D" w:rsidRDefault="001B6646" w:rsidP="00F4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50D">
        <w:rPr>
          <w:sz w:val="28"/>
          <w:szCs w:val="28"/>
        </w:rPr>
        <w:t>встановлення договірних відносин між учасниками у сфері надання житлово-комунальн</w:t>
      </w:r>
      <w:r w:rsidR="007146DE">
        <w:rPr>
          <w:sz w:val="28"/>
          <w:szCs w:val="28"/>
        </w:rPr>
        <w:t>их</w:t>
      </w:r>
      <w:r w:rsidR="00B1750D">
        <w:rPr>
          <w:sz w:val="28"/>
          <w:szCs w:val="28"/>
        </w:rPr>
        <w:t xml:space="preserve"> послуг у місті;</w:t>
      </w:r>
    </w:p>
    <w:p w:rsidR="00B1750D" w:rsidRDefault="00B1750D" w:rsidP="00F4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нарахування споживачам </w:t>
      </w:r>
      <w:r w:rsidR="00F64E15">
        <w:rPr>
          <w:sz w:val="28"/>
          <w:szCs w:val="28"/>
        </w:rPr>
        <w:t>житлово-комунальн</w:t>
      </w:r>
      <w:r w:rsidR="007146DE">
        <w:rPr>
          <w:sz w:val="28"/>
          <w:szCs w:val="28"/>
        </w:rPr>
        <w:t>их</w:t>
      </w:r>
      <w:r w:rsidR="00F64E15">
        <w:rPr>
          <w:sz w:val="28"/>
          <w:szCs w:val="28"/>
        </w:rPr>
        <w:t xml:space="preserve"> послуг </w:t>
      </w:r>
      <w:r>
        <w:rPr>
          <w:sz w:val="28"/>
          <w:szCs w:val="28"/>
        </w:rPr>
        <w:t xml:space="preserve">оплати за </w:t>
      </w:r>
      <w:r w:rsidR="00F64E15">
        <w:rPr>
          <w:sz w:val="28"/>
          <w:szCs w:val="28"/>
        </w:rPr>
        <w:t xml:space="preserve"> їх </w:t>
      </w:r>
      <w:r>
        <w:rPr>
          <w:sz w:val="28"/>
          <w:szCs w:val="28"/>
        </w:rPr>
        <w:t>фактичним споживанням</w:t>
      </w:r>
      <w:r w:rsidR="00F64E15">
        <w:rPr>
          <w:sz w:val="28"/>
          <w:szCs w:val="28"/>
        </w:rPr>
        <w:t>.</w:t>
      </w:r>
    </w:p>
    <w:p w:rsidR="007146DE" w:rsidRDefault="007146DE" w:rsidP="00F434D2">
      <w:pPr>
        <w:ind w:firstLine="709"/>
        <w:jc w:val="both"/>
        <w:rPr>
          <w:sz w:val="28"/>
          <w:szCs w:val="28"/>
        </w:rPr>
      </w:pPr>
    </w:p>
    <w:p w:rsidR="00DE0011" w:rsidRPr="007146DE" w:rsidRDefault="00DE0011" w:rsidP="00F434D2">
      <w:pPr>
        <w:ind w:firstLine="709"/>
        <w:jc w:val="center"/>
        <w:rPr>
          <w:sz w:val="28"/>
          <w:szCs w:val="28"/>
        </w:rPr>
      </w:pPr>
      <w:r w:rsidRPr="007146DE">
        <w:rPr>
          <w:sz w:val="28"/>
          <w:szCs w:val="28"/>
        </w:rPr>
        <w:t>4. Строк виконання заходів з відстеження</w:t>
      </w:r>
    </w:p>
    <w:p w:rsidR="00DE0011" w:rsidRDefault="00DE0011" w:rsidP="00F4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6B7523"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.</w:t>
      </w:r>
      <w:r w:rsidR="006B7523">
        <w:rPr>
          <w:sz w:val="28"/>
          <w:szCs w:val="28"/>
          <w:lang w:val="ru-RU"/>
        </w:rPr>
        <w:t>02</w:t>
      </w:r>
      <w:r>
        <w:rPr>
          <w:sz w:val="28"/>
          <w:szCs w:val="28"/>
        </w:rPr>
        <w:t>.201</w:t>
      </w:r>
      <w:r w:rsidR="006B7523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по </w:t>
      </w:r>
      <w:r w:rsidR="006B7523"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.</w:t>
      </w:r>
      <w:r w:rsidR="006B7523">
        <w:rPr>
          <w:sz w:val="28"/>
          <w:szCs w:val="28"/>
          <w:lang w:val="ru-RU"/>
        </w:rPr>
        <w:t>03</w:t>
      </w:r>
      <w:r>
        <w:rPr>
          <w:sz w:val="28"/>
          <w:szCs w:val="28"/>
        </w:rPr>
        <w:t>.201</w:t>
      </w:r>
      <w:r w:rsidR="006B7523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</w:p>
    <w:p w:rsidR="007146DE" w:rsidRDefault="007146DE" w:rsidP="00F434D2">
      <w:pPr>
        <w:ind w:firstLine="709"/>
        <w:jc w:val="both"/>
        <w:rPr>
          <w:sz w:val="28"/>
          <w:szCs w:val="28"/>
        </w:rPr>
      </w:pPr>
    </w:p>
    <w:p w:rsidR="00DE0011" w:rsidRPr="007146DE" w:rsidRDefault="00DE0011" w:rsidP="00F434D2">
      <w:pPr>
        <w:ind w:firstLine="709"/>
        <w:jc w:val="center"/>
        <w:rPr>
          <w:sz w:val="28"/>
          <w:szCs w:val="28"/>
        </w:rPr>
      </w:pPr>
      <w:r w:rsidRPr="007146DE">
        <w:rPr>
          <w:sz w:val="28"/>
          <w:szCs w:val="28"/>
        </w:rPr>
        <w:t>5. Тип відстеження</w:t>
      </w:r>
    </w:p>
    <w:p w:rsidR="00DE0011" w:rsidRDefault="00DE0011" w:rsidP="00F4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Періодичне.</w:t>
      </w:r>
    </w:p>
    <w:p w:rsidR="007146DE" w:rsidRDefault="007146DE" w:rsidP="00F434D2">
      <w:pPr>
        <w:ind w:firstLine="709"/>
        <w:jc w:val="both"/>
        <w:rPr>
          <w:sz w:val="28"/>
          <w:szCs w:val="28"/>
        </w:rPr>
      </w:pPr>
    </w:p>
    <w:p w:rsidR="00ED474E" w:rsidRPr="007146DE" w:rsidRDefault="00DE0011" w:rsidP="00F434D2">
      <w:pPr>
        <w:ind w:firstLine="709"/>
        <w:jc w:val="center"/>
        <w:rPr>
          <w:sz w:val="28"/>
          <w:szCs w:val="28"/>
        </w:rPr>
      </w:pPr>
      <w:r w:rsidRPr="007146DE">
        <w:rPr>
          <w:sz w:val="28"/>
          <w:szCs w:val="28"/>
        </w:rPr>
        <w:t>6. Методи одержання результатів відстеження</w:t>
      </w:r>
    </w:p>
    <w:p w:rsidR="00DE0011" w:rsidRDefault="00DE0011" w:rsidP="00F4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Статистичний метод. </w:t>
      </w:r>
    </w:p>
    <w:p w:rsidR="00EF244B" w:rsidRDefault="00EF244B" w:rsidP="00F434D2">
      <w:pPr>
        <w:ind w:firstLine="709"/>
        <w:jc w:val="both"/>
        <w:rPr>
          <w:sz w:val="28"/>
          <w:szCs w:val="28"/>
        </w:rPr>
      </w:pPr>
    </w:p>
    <w:p w:rsidR="00DE0011" w:rsidRPr="00EF244B" w:rsidRDefault="00DE0011" w:rsidP="00F434D2">
      <w:pPr>
        <w:ind w:firstLine="709"/>
        <w:jc w:val="center"/>
        <w:rPr>
          <w:sz w:val="28"/>
          <w:szCs w:val="28"/>
        </w:rPr>
      </w:pPr>
      <w:r w:rsidRPr="00EF244B">
        <w:rPr>
          <w:sz w:val="28"/>
          <w:szCs w:val="28"/>
        </w:rPr>
        <w:t>7. Дані та припущення, на основі яких відстежувалась результативність, а також способи одержання даних</w:t>
      </w:r>
    </w:p>
    <w:p w:rsidR="00DE0011" w:rsidRDefault="00DE0011" w:rsidP="00F4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Відстеження результативності </w:t>
      </w:r>
      <w:r w:rsidR="00DC24F1">
        <w:rPr>
          <w:sz w:val="28"/>
          <w:szCs w:val="28"/>
        </w:rPr>
        <w:t>Р</w:t>
      </w:r>
      <w:r>
        <w:rPr>
          <w:sz w:val="28"/>
          <w:szCs w:val="28"/>
        </w:rPr>
        <w:t xml:space="preserve">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здійснено шляхом аналізу </w:t>
      </w:r>
      <w:r w:rsidR="00ED474E">
        <w:rPr>
          <w:sz w:val="28"/>
          <w:szCs w:val="28"/>
        </w:rPr>
        <w:t>наявної</w:t>
      </w:r>
      <w:r w:rsidR="00577B64">
        <w:rPr>
          <w:sz w:val="28"/>
          <w:szCs w:val="28"/>
        </w:rPr>
        <w:t xml:space="preserve"> інформації у департаменті житлового господарства Дніпровської міської ради.</w:t>
      </w:r>
    </w:p>
    <w:p w:rsidR="00D71840" w:rsidRDefault="00D71840" w:rsidP="00F434D2">
      <w:pPr>
        <w:ind w:firstLine="709"/>
        <w:jc w:val="both"/>
        <w:rPr>
          <w:sz w:val="28"/>
          <w:szCs w:val="28"/>
        </w:rPr>
      </w:pPr>
    </w:p>
    <w:p w:rsidR="00DE0011" w:rsidRDefault="00DE0011" w:rsidP="00DC24F1">
      <w:pPr>
        <w:tabs>
          <w:tab w:val="left" w:pos="2310"/>
        </w:tabs>
        <w:ind w:firstLine="709"/>
        <w:jc w:val="center"/>
        <w:rPr>
          <w:sz w:val="28"/>
          <w:szCs w:val="28"/>
        </w:rPr>
      </w:pPr>
      <w:r w:rsidRPr="00EF244B">
        <w:rPr>
          <w:sz w:val="28"/>
          <w:szCs w:val="28"/>
        </w:rPr>
        <w:t xml:space="preserve">8. Кількісні та якісні значення показників результативності  </w:t>
      </w:r>
      <w:r w:rsidR="00DC24F1">
        <w:rPr>
          <w:sz w:val="28"/>
          <w:szCs w:val="28"/>
        </w:rPr>
        <w:t>Р</w:t>
      </w:r>
      <w:r w:rsidR="00577B64" w:rsidRPr="00EF244B">
        <w:rPr>
          <w:sz w:val="28"/>
          <w:szCs w:val="28"/>
        </w:rPr>
        <w:t xml:space="preserve">егуляторного </w:t>
      </w:r>
      <w:proofErr w:type="spellStart"/>
      <w:r w:rsidR="00577B64" w:rsidRPr="00EF244B">
        <w:rPr>
          <w:sz w:val="28"/>
          <w:szCs w:val="28"/>
        </w:rPr>
        <w:t>акта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3"/>
        <w:gridCol w:w="3164"/>
        <w:gridCol w:w="1822"/>
        <w:gridCol w:w="1873"/>
        <w:gridCol w:w="1873"/>
      </w:tblGrid>
      <w:tr w:rsidR="00C10997" w:rsidRPr="00EF244B" w:rsidTr="00E57A96">
        <w:tc>
          <w:tcPr>
            <w:tcW w:w="613" w:type="dxa"/>
            <w:vMerge w:val="restart"/>
          </w:tcPr>
          <w:p w:rsidR="00C10997" w:rsidRPr="00EF244B" w:rsidRDefault="00C10997" w:rsidP="00F434D2">
            <w:pPr>
              <w:jc w:val="both"/>
              <w:textAlignment w:val="top"/>
              <w:rPr>
                <w:bdr w:val="none" w:sz="0" w:space="0" w:color="auto" w:frame="1"/>
                <w:lang w:eastAsia="uk-UA"/>
              </w:rPr>
            </w:pPr>
            <w:r w:rsidRPr="00EF244B">
              <w:rPr>
                <w:bdr w:val="none" w:sz="0" w:space="0" w:color="auto" w:frame="1"/>
                <w:lang w:eastAsia="uk-UA"/>
              </w:rPr>
              <w:t>№</w:t>
            </w:r>
          </w:p>
          <w:p w:rsidR="00C10997" w:rsidRPr="00EF244B" w:rsidRDefault="00C10997" w:rsidP="00F434D2">
            <w:pPr>
              <w:jc w:val="both"/>
              <w:textAlignment w:val="top"/>
              <w:rPr>
                <w:bdr w:val="none" w:sz="0" w:space="0" w:color="auto" w:frame="1"/>
                <w:lang w:eastAsia="uk-UA"/>
              </w:rPr>
            </w:pPr>
            <w:r w:rsidRPr="00EF244B">
              <w:rPr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3164" w:type="dxa"/>
            <w:vMerge w:val="restart"/>
          </w:tcPr>
          <w:p w:rsidR="00C10997" w:rsidRPr="00EF244B" w:rsidRDefault="00C10997" w:rsidP="00F434D2">
            <w:pPr>
              <w:jc w:val="center"/>
              <w:textAlignment w:val="top"/>
              <w:rPr>
                <w:bdr w:val="none" w:sz="0" w:space="0" w:color="auto" w:frame="1"/>
                <w:lang w:eastAsia="uk-UA"/>
              </w:rPr>
            </w:pPr>
            <w:r w:rsidRPr="00EF244B">
              <w:rPr>
                <w:bdr w:val="none" w:sz="0" w:space="0" w:color="auto" w:frame="1"/>
                <w:lang w:eastAsia="uk-UA"/>
              </w:rPr>
              <w:t>Показники</w:t>
            </w:r>
          </w:p>
        </w:tc>
        <w:tc>
          <w:tcPr>
            <w:tcW w:w="5568" w:type="dxa"/>
            <w:gridSpan w:val="3"/>
          </w:tcPr>
          <w:p w:rsidR="00C10997" w:rsidRPr="00EF244B" w:rsidRDefault="00C10997" w:rsidP="00F434D2">
            <w:pPr>
              <w:jc w:val="center"/>
              <w:textAlignment w:val="top"/>
              <w:rPr>
                <w:bdr w:val="none" w:sz="0" w:space="0" w:color="auto" w:frame="1"/>
                <w:lang w:eastAsia="uk-UA"/>
              </w:rPr>
            </w:pPr>
            <w:r w:rsidRPr="00EF244B">
              <w:rPr>
                <w:bdr w:val="none" w:sz="0" w:space="0" w:color="auto" w:frame="1"/>
                <w:lang w:eastAsia="uk-UA"/>
              </w:rPr>
              <w:t>Період відстеження</w:t>
            </w:r>
          </w:p>
        </w:tc>
      </w:tr>
      <w:tr w:rsidR="00C10997" w:rsidRPr="00EF244B" w:rsidTr="00E57A96">
        <w:tc>
          <w:tcPr>
            <w:tcW w:w="613" w:type="dxa"/>
            <w:vMerge/>
          </w:tcPr>
          <w:p w:rsidR="00C10997" w:rsidRPr="00EF244B" w:rsidRDefault="00C10997" w:rsidP="00F434D2">
            <w:pPr>
              <w:tabs>
                <w:tab w:val="left" w:pos="2310"/>
              </w:tabs>
              <w:jc w:val="both"/>
              <w:rPr>
                <w:b/>
              </w:rPr>
            </w:pPr>
          </w:p>
        </w:tc>
        <w:tc>
          <w:tcPr>
            <w:tcW w:w="3164" w:type="dxa"/>
            <w:vMerge/>
          </w:tcPr>
          <w:p w:rsidR="00C10997" w:rsidRPr="00EF244B" w:rsidRDefault="00C10997" w:rsidP="00F434D2">
            <w:pPr>
              <w:tabs>
                <w:tab w:val="left" w:pos="2310"/>
              </w:tabs>
              <w:jc w:val="both"/>
              <w:rPr>
                <w:b/>
              </w:rPr>
            </w:pPr>
          </w:p>
        </w:tc>
        <w:tc>
          <w:tcPr>
            <w:tcW w:w="1822" w:type="dxa"/>
          </w:tcPr>
          <w:p w:rsidR="00C10997" w:rsidRPr="00EF244B" w:rsidRDefault="00C10997" w:rsidP="00F434D2">
            <w:pPr>
              <w:jc w:val="center"/>
              <w:textAlignment w:val="top"/>
              <w:rPr>
                <w:bdr w:val="none" w:sz="0" w:space="0" w:color="auto" w:frame="1"/>
                <w:lang w:eastAsia="uk-UA"/>
              </w:rPr>
            </w:pPr>
            <w:r w:rsidRPr="00EF244B">
              <w:rPr>
                <w:bdr w:val="none" w:sz="0" w:space="0" w:color="auto" w:frame="1"/>
                <w:lang w:eastAsia="uk-UA"/>
              </w:rPr>
              <w:t>2016 рік</w:t>
            </w:r>
          </w:p>
        </w:tc>
        <w:tc>
          <w:tcPr>
            <w:tcW w:w="1873" w:type="dxa"/>
          </w:tcPr>
          <w:p w:rsidR="00C10997" w:rsidRPr="00EF244B" w:rsidRDefault="00C10997" w:rsidP="00F434D2">
            <w:pPr>
              <w:jc w:val="center"/>
              <w:textAlignment w:val="top"/>
              <w:rPr>
                <w:bdr w:val="none" w:sz="0" w:space="0" w:color="auto" w:frame="1"/>
                <w:lang w:eastAsia="uk-UA"/>
              </w:rPr>
            </w:pPr>
            <w:r w:rsidRPr="00EF244B">
              <w:rPr>
                <w:bdr w:val="none" w:sz="0" w:space="0" w:color="auto" w:frame="1"/>
                <w:lang w:eastAsia="uk-UA"/>
              </w:rPr>
              <w:t>2017 рік</w:t>
            </w:r>
          </w:p>
        </w:tc>
        <w:tc>
          <w:tcPr>
            <w:tcW w:w="1873" w:type="dxa"/>
          </w:tcPr>
          <w:p w:rsidR="00C10997" w:rsidRPr="00EF244B" w:rsidRDefault="00C10997" w:rsidP="00F434D2">
            <w:pPr>
              <w:jc w:val="center"/>
              <w:textAlignment w:val="top"/>
              <w:rPr>
                <w:bdr w:val="none" w:sz="0" w:space="0" w:color="auto" w:frame="1"/>
                <w:lang w:eastAsia="uk-UA"/>
              </w:rPr>
            </w:pPr>
            <w:r w:rsidRPr="00EF244B">
              <w:rPr>
                <w:bdr w:val="none" w:sz="0" w:space="0" w:color="auto" w:frame="1"/>
                <w:lang w:eastAsia="uk-UA"/>
              </w:rPr>
              <w:t>2018 рік</w:t>
            </w:r>
          </w:p>
        </w:tc>
      </w:tr>
      <w:tr w:rsidR="00874CCE" w:rsidRPr="00EF244B" w:rsidTr="00E57A96">
        <w:tc>
          <w:tcPr>
            <w:tcW w:w="613" w:type="dxa"/>
          </w:tcPr>
          <w:p w:rsidR="00874CCE" w:rsidRPr="00EF244B" w:rsidRDefault="00C10997" w:rsidP="00F434D2">
            <w:pPr>
              <w:tabs>
                <w:tab w:val="left" w:pos="2310"/>
              </w:tabs>
              <w:jc w:val="center"/>
            </w:pPr>
            <w:r w:rsidRPr="00EF244B">
              <w:t>1</w:t>
            </w:r>
          </w:p>
        </w:tc>
        <w:tc>
          <w:tcPr>
            <w:tcW w:w="3164" w:type="dxa"/>
          </w:tcPr>
          <w:p w:rsidR="00874CCE" w:rsidRPr="00EF244B" w:rsidRDefault="00C10997" w:rsidP="00F434D2">
            <w:pPr>
              <w:tabs>
                <w:tab w:val="left" w:pos="2310"/>
              </w:tabs>
              <w:jc w:val="center"/>
            </w:pPr>
            <w:r w:rsidRPr="00EF244B">
              <w:t>2</w:t>
            </w:r>
          </w:p>
        </w:tc>
        <w:tc>
          <w:tcPr>
            <w:tcW w:w="1822" w:type="dxa"/>
          </w:tcPr>
          <w:p w:rsidR="00874CCE" w:rsidRPr="00EF244B" w:rsidRDefault="00C10997" w:rsidP="00F434D2">
            <w:pPr>
              <w:tabs>
                <w:tab w:val="left" w:pos="2310"/>
              </w:tabs>
              <w:jc w:val="center"/>
            </w:pPr>
            <w:r w:rsidRPr="00EF244B">
              <w:t>3</w:t>
            </w:r>
          </w:p>
        </w:tc>
        <w:tc>
          <w:tcPr>
            <w:tcW w:w="1873" w:type="dxa"/>
          </w:tcPr>
          <w:p w:rsidR="00874CCE" w:rsidRPr="00EF244B" w:rsidRDefault="00C10997" w:rsidP="00F434D2">
            <w:pPr>
              <w:tabs>
                <w:tab w:val="left" w:pos="2310"/>
              </w:tabs>
              <w:jc w:val="center"/>
            </w:pPr>
            <w:r w:rsidRPr="00EF244B">
              <w:t>4</w:t>
            </w:r>
          </w:p>
        </w:tc>
        <w:tc>
          <w:tcPr>
            <w:tcW w:w="1873" w:type="dxa"/>
          </w:tcPr>
          <w:p w:rsidR="00874CCE" w:rsidRPr="00EF244B" w:rsidRDefault="00C10997" w:rsidP="00F434D2">
            <w:pPr>
              <w:tabs>
                <w:tab w:val="left" w:pos="2310"/>
              </w:tabs>
              <w:jc w:val="center"/>
            </w:pPr>
            <w:r w:rsidRPr="00EF244B">
              <w:t>5</w:t>
            </w:r>
          </w:p>
        </w:tc>
      </w:tr>
      <w:tr w:rsidR="00C10997" w:rsidTr="00A00259">
        <w:tc>
          <w:tcPr>
            <w:tcW w:w="9345" w:type="dxa"/>
            <w:gridSpan w:val="5"/>
          </w:tcPr>
          <w:p w:rsidR="00C10997" w:rsidRPr="0038785E" w:rsidRDefault="00C10997" w:rsidP="00F434D2">
            <w:pPr>
              <w:tabs>
                <w:tab w:val="left" w:pos="2310"/>
              </w:tabs>
              <w:jc w:val="center"/>
            </w:pPr>
            <w:r w:rsidRPr="0038785E">
              <w:rPr>
                <w:bdr w:val="none" w:sz="0" w:space="0" w:color="auto" w:frame="1"/>
                <w:lang w:eastAsia="uk-UA"/>
              </w:rPr>
              <w:t>Кількісні</w:t>
            </w:r>
          </w:p>
        </w:tc>
      </w:tr>
      <w:tr w:rsidR="0038785E" w:rsidRPr="00EF244B" w:rsidTr="00624C4D">
        <w:tc>
          <w:tcPr>
            <w:tcW w:w="613" w:type="dxa"/>
          </w:tcPr>
          <w:p w:rsidR="0038785E" w:rsidRPr="00EF244B" w:rsidRDefault="0038785E" w:rsidP="00F434D2">
            <w:pPr>
              <w:tabs>
                <w:tab w:val="left" w:pos="2310"/>
              </w:tabs>
              <w:jc w:val="center"/>
            </w:pPr>
            <w:r w:rsidRPr="00EF244B">
              <w:lastRenderedPageBreak/>
              <w:t>1</w:t>
            </w:r>
          </w:p>
        </w:tc>
        <w:tc>
          <w:tcPr>
            <w:tcW w:w="3164" w:type="dxa"/>
          </w:tcPr>
          <w:p w:rsidR="0038785E" w:rsidRPr="00EF244B" w:rsidRDefault="0038785E" w:rsidP="00F434D2">
            <w:pPr>
              <w:tabs>
                <w:tab w:val="left" w:pos="2310"/>
              </w:tabs>
              <w:jc w:val="center"/>
            </w:pPr>
            <w:r w:rsidRPr="00EF244B">
              <w:t>2</w:t>
            </w:r>
          </w:p>
        </w:tc>
        <w:tc>
          <w:tcPr>
            <w:tcW w:w="1822" w:type="dxa"/>
          </w:tcPr>
          <w:p w:rsidR="0038785E" w:rsidRPr="00EF244B" w:rsidRDefault="0038785E" w:rsidP="00F434D2">
            <w:pPr>
              <w:tabs>
                <w:tab w:val="left" w:pos="2310"/>
              </w:tabs>
              <w:jc w:val="center"/>
            </w:pPr>
            <w:r w:rsidRPr="00EF244B">
              <w:t>3</w:t>
            </w:r>
          </w:p>
        </w:tc>
        <w:tc>
          <w:tcPr>
            <w:tcW w:w="1873" w:type="dxa"/>
          </w:tcPr>
          <w:p w:rsidR="0038785E" w:rsidRPr="00EF244B" w:rsidRDefault="0038785E" w:rsidP="00F434D2">
            <w:pPr>
              <w:tabs>
                <w:tab w:val="left" w:pos="2310"/>
              </w:tabs>
              <w:jc w:val="center"/>
            </w:pPr>
            <w:r w:rsidRPr="00EF244B">
              <w:t>4</w:t>
            </w:r>
          </w:p>
        </w:tc>
        <w:tc>
          <w:tcPr>
            <w:tcW w:w="1873" w:type="dxa"/>
          </w:tcPr>
          <w:p w:rsidR="0038785E" w:rsidRPr="00EF244B" w:rsidRDefault="0038785E" w:rsidP="00F434D2">
            <w:pPr>
              <w:tabs>
                <w:tab w:val="left" w:pos="2310"/>
              </w:tabs>
              <w:jc w:val="center"/>
            </w:pPr>
            <w:r w:rsidRPr="00EF244B">
              <w:t>5</w:t>
            </w:r>
          </w:p>
        </w:tc>
      </w:tr>
      <w:tr w:rsidR="00C10997" w:rsidRPr="00EF244B" w:rsidTr="00E57A96">
        <w:tc>
          <w:tcPr>
            <w:tcW w:w="613" w:type="dxa"/>
          </w:tcPr>
          <w:p w:rsidR="00C10997" w:rsidRPr="00EF244B" w:rsidRDefault="00FE652B" w:rsidP="00F434D2">
            <w:pPr>
              <w:tabs>
                <w:tab w:val="left" w:pos="2310"/>
              </w:tabs>
              <w:jc w:val="center"/>
            </w:pPr>
            <w:r w:rsidRPr="00EF244B">
              <w:t>1</w:t>
            </w:r>
          </w:p>
        </w:tc>
        <w:tc>
          <w:tcPr>
            <w:tcW w:w="3164" w:type="dxa"/>
          </w:tcPr>
          <w:p w:rsidR="00C10997" w:rsidRPr="00EF244B" w:rsidRDefault="00C10997" w:rsidP="00F434D2">
            <w:pPr>
              <w:jc w:val="both"/>
              <w:textAlignment w:val="top"/>
              <w:rPr>
                <w:bdr w:val="none" w:sz="0" w:space="0" w:color="auto" w:frame="1"/>
                <w:lang w:eastAsia="uk-UA"/>
              </w:rPr>
            </w:pPr>
            <w:r w:rsidRPr="00EF244B">
              <w:rPr>
                <w:bdr w:val="none" w:sz="0" w:space="0" w:color="auto" w:frame="1"/>
                <w:lang w:eastAsia="uk-UA"/>
              </w:rPr>
              <w:t>Кількість комунальних підприємств</w:t>
            </w:r>
            <w:r w:rsidR="0038785E">
              <w:rPr>
                <w:bdr w:val="none" w:sz="0" w:space="0" w:color="auto" w:frame="1"/>
                <w:lang w:eastAsia="uk-UA"/>
              </w:rPr>
              <w:t>,</w:t>
            </w:r>
            <w:r w:rsidRPr="00EF244B">
              <w:rPr>
                <w:bdr w:val="none" w:sz="0" w:space="0" w:color="auto" w:frame="1"/>
                <w:lang w:eastAsia="uk-UA"/>
              </w:rPr>
              <w:t xml:space="preserve"> що надають </w:t>
            </w:r>
          </w:p>
          <w:p w:rsidR="00C10997" w:rsidRPr="00EF244B" w:rsidRDefault="00C10997" w:rsidP="00F434D2">
            <w:pPr>
              <w:jc w:val="both"/>
              <w:textAlignment w:val="top"/>
              <w:rPr>
                <w:bdr w:val="none" w:sz="0" w:space="0" w:color="auto" w:frame="1"/>
                <w:lang w:eastAsia="uk-UA"/>
              </w:rPr>
            </w:pPr>
            <w:r w:rsidRPr="00EF244B">
              <w:rPr>
                <w:bdr w:val="none" w:sz="0" w:space="0" w:color="auto" w:frame="1"/>
                <w:lang w:eastAsia="uk-UA"/>
              </w:rPr>
              <w:t>житлово-комунальні послуги у житловому фонді комунальної власності територіальної громади міста, од.</w:t>
            </w:r>
          </w:p>
        </w:tc>
        <w:tc>
          <w:tcPr>
            <w:tcW w:w="1822" w:type="dxa"/>
          </w:tcPr>
          <w:p w:rsidR="00C10997" w:rsidRPr="00EF244B" w:rsidRDefault="00C10997" w:rsidP="00F434D2">
            <w:pPr>
              <w:tabs>
                <w:tab w:val="left" w:pos="2310"/>
              </w:tabs>
              <w:jc w:val="center"/>
            </w:pPr>
          </w:p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</w:p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  <w:r w:rsidRPr="00EF244B">
              <w:t>14</w:t>
            </w:r>
          </w:p>
        </w:tc>
        <w:tc>
          <w:tcPr>
            <w:tcW w:w="1873" w:type="dxa"/>
          </w:tcPr>
          <w:p w:rsidR="00FE652B" w:rsidRPr="00EF244B" w:rsidRDefault="0038785E" w:rsidP="00F434D2">
            <w:pPr>
              <w:tabs>
                <w:tab w:val="left" w:pos="2310"/>
              </w:tabs>
              <w:jc w:val="center"/>
            </w:pPr>
            <w:r>
              <w:t>П</w:t>
            </w:r>
            <w:r w:rsidR="00E97201" w:rsidRPr="00EF244B">
              <w:t>оказник не актуальний у зв’язку</w:t>
            </w:r>
            <w:r w:rsidR="00D709A8" w:rsidRPr="00EF244B">
              <w:t xml:space="preserve"> зі змінами у чинному законодавстві</w:t>
            </w:r>
            <w:r w:rsidR="00E97201" w:rsidRPr="00EF244B">
              <w:t xml:space="preserve"> </w:t>
            </w:r>
          </w:p>
        </w:tc>
        <w:tc>
          <w:tcPr>
            <w:tcW w:w="1873" w:type="dxa"/>
          </w:tcPr>
          <w:p w:rsidR="00FE652B" w:rsidRPr="00EF244B" w:rsidRDefault="0038785E" w:rsidP="00F434D2">
            <w:pPr>
              <w:tabs>
                <w:tab w:val="left" w:pos="2310"/>
              </w:tabs>
              <w:jc w:val="center"/>
            </w:pPr>
            <w:r>
              <w:t>П</w:t>
            </w:r>
            <w:r w:rsidR="00D709A8" w:rsidRPr="00EF244B">
              <w:t>оказник не актуальний у зв’язку зі змінами у чинному законодавстві</w:t>
            </w:r>
          </w:p>
        </w:tc>
      </w:tr>
      <w:tr w:rsidR="00C10997" w:rsidRPr="00EF244B" w:rsidTr="00E57A96">
        <w:tc>
          <w:tcPr>
            <w:tcW w:w="613" w:type="dxa"/>
          </w:tcPr>
          <w:p w:rsidR="00C10997" w:rsidRPr="00EF244B" w:rsidRDefault="00950BB9" w:rsidP="00F434D2">
            <w:pPr>
              <w:tabs>
                <w:tab w:val="left" w:pos="2310"/>
              </w:tabs>
              <w:jc w:val="center"/>
            </w:pPr>
            <w:r w:rsidRPr="00EF244B">
              <w:t>2</w:t>
            </w:r>
          </w:p>
        </w:tc>
        <w:tc>
          <w:tcPr>
            <w:tcW w:w="3164" w:type="dxa"/>
          </w:tcPr>
          <w:p w:rsidR="00C10997" w:rsidRPr="00EF244B" w:rsidRDefault="00FE652B" w:rsidP="00F434D2">
            <w:pPr>
              <w:tabs>
                <w:tab w:val="left" w:pos="2310"/>
              </w:tabs>
              <w:jc w:val="both"/>
              <w:rPr>
                <w:b/>
              </w:rPr>
            </w:pPr>
            <w:r w:rsidRPr="00EF244B">
              <w:t>Кількість комунальних підприємств, що надають послуги  з управління багатоквартирними будинками, які є переможцями конкурсу з призначення управителя багатоквартирних будинків, од.</w:t>
            </w:r>
          </w:p>
        </w:tc>
        <w:tc>
          <w:tcPr>
            <w:tcW w:w="1822" w:type="dxa"/>
          </w:tcPr>
          <w:p w:rsidR="00E57A96" w:rsidRPr="00EF244B" w:rsidRDefault="00E57A96" w:rsidP="00F434D2">
            <w:pPr>
              <w:tabs>
                <w:tab w:val="left" w:pos="2310"/>
              </w:tabs>
              <w:jc w:val="center"/>
            </w:pPr>
          </w:p>
          <w:p w:rsidR="00E57A96" w:rsidRPr="00EF244B" w:rsidRDefault="00E57A96" w:rsidP="00F434D2">
            <w:pPr>
              <w:tabs>
                <w:tab w:val="left" w:pos="2310"/>
              </w:tabs>
              <w:jc w:val="center"/>
            </w:pPr>
          </w:p>
          <w:p w:rsidR="00FE652B" w:rsidRPr="00EF244B" w:rsidRDefault="0038785E" w:rsidP="00F434D2">
            <w:pPr>
              <w:tabs>
                <w:tab w:val="left" w:pos="2310"/>
              </w:tabs>
              <w:jc w:val="center"/>
            </w:pPr>
            <w:r>
              <w:t>О</w:t>
            </w:r>
            <w:r w:rsidR="003F5370" w:rsidRPr="00EF244B">
              <w:t>блік не здійснювався</w:t>
            </w:r>
          </w:p>
        </w:tc>
        <w:tc>
          <w:tcPr>
            <w:tcW w:w="1873" w:type="dxa"/>
          </w:tcPr>
          <w:p w:rsidR="00C10997" w:rsidRPr="00EF244B" w:rsidRDefault="00C10997" w:rsidP="00F434D2">
            <w:pPr>
              <w:tabs>
                <w:tab w:val="left" w:pos="2310"/>
              </w:tabs>
              <w:jc w:val="center"/>
            </w:pPr>
          </w:p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</w:p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  <w:r w:rsidRPr="00EF244B">
              <w:t>3</w:t>
            </w:r>
          </w:p>
        </w:tc>
        <w:tc>
          <w:tcPr>
            <w:tcW w:w="1873" w:type="dxa"/>
          </w:tcPr>
          <w:p w:rsidR="00C10997" w:rsidRPr="00EF244B" w:rsidRDefault="00C10997" w:rsidP="00F434D2">
            <w:pPr>
              <w:tabs>
                <w:tab w:val="left" w:pos="2310"/>
              </w:tabs>
              <w:jc w:val="center"/>
            </w:pPr>
          </w:p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</w:p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  <w:r w:rsidRPr="00EF244B">
              <w:t>3</w:t>
            </w:r>
          </w:p>
        </w:tc>
      </w:tr>
      <w:tr w:rsidR="00C10997" w:rsidRPr="00EF244B" w:rsidTr="00E57A96">
        <w:tc>
          <w:tcPr>
            <w:tcW w:w="613" w:type="dxa"/>
          </w:tcPr>
          <w:p w:rsidR="00C10997" w:rsidRPr="00EF244B" w:rsidRDefault="00950BB9" w:rsidP="00F434D2">
            <w:pPr>
              <w:tabs>
                <w:tab w:val="left" w:pos="2310"/>
              </w:tabs>
              <w:jc w:val="center"/>
            </w:pPr>
            <w:r w:rsidRPr="00EF244B">
              <w:t>3</w:t>
            </w:r>
          </w:p>
        </w:tc>
        <w:tc>
          <w:tcPr>
            <w:tcW w:w="3164" w:type="dxa"/>
          </w:tcPr>
          <w:p w:rsidR="00C10997" w:rsidRPr="00EF244B" w:rsidRDefault="00FE652B" w:rsidP="00F434D2">
            <w:pPr>
              <w:tabs>
                <w:tab w:val="left" w:pos="2310"/>
              </w:tabs>
              <w:jc w:val="both"/>
              <w:rPr>
                <w:b/>
              </w:rPr>
            </w:pPr>
            <w:r w:rsidRPr="00EF244B">
              <w:rPr>
                <w:bdr w:val="none" w:sz="0" w:space="0" w:color="auto" w:frame="1"/>
                <w:lang w:eastAsia="uk-UA"/>
              </w:rPr>
              <w:t>Кількість укладених договорів зі споживачами, од.</w:t>
            </w:r>
          </w:p>
        </w:tc>
        <w:tc>
          <w:tcPr>
            <w:tcW w:w="1822" w:type="dxa"/>
          </w:tcPr>
          <w:p w:rsidR="00E57A96" w:rsidRPr="00EF244B" w:rsidRDefault="00E57A96" w:rsidP="00F434D2">
            <w:pPr>
              <w:tabs>
                <w:tab w:val="left" w:pos="2310"/>
              </w:tabs>
              <w:jc w:val="center"/>
            </w:pPr>
          </w:p>
          <w:p w:rsidR="00E57A96" w:rsidRPr="00EF244B" w:rsidRDefault="00E57A96" w:rsidP="00F434D2">
            <w:pPr>
              <w:tabs>
                <w:tab w:val="left" w:pos="2310"/>
              </w:tabs>
              <w:jc w:val="center"/>
            </w:pPr>
          </w:p>
          <w:p w:rsidR="00C10997" w:rsidRPr="00EF244B" w:rsidRDefault="00FE652B" w:rsidP="00F434D2">
            <w:pPr>
              <w:tabs>
                <w:tab w:val="left" w:pos="2310"/>
              </w:tabs>
              <w:jc w:val="center"/>
            </w:pPr>
            <w:r w:rsidRPr="00EF244B">
              <w:t>5</w:t>
            </w:r>
            <w:r w:rsidR="004A4B21">
              <w:t xml:space="preserve"> </w:t>
            </w:r>
            <w:r w:rsidRPr="00EF244B">
              <w:t>800</w:t>
            </w:r>
          </w:p>
        </w:tc>
        <w:tc>
          <w:tcPr>
            <w:tcW w:w="1873" w:type="dxa"/>
          </w:tcPr>
          <w:p w:rsidR="00C10997" w:rsidRPr="00EF244B" w:rsidRDefault="0038785E" w:rsidP="00F434D2">
            <w:pPr>
              <w:tabs>
                <w:tab w:val="left" w:pos="2310"/>
              </w:tabs>
              <w:jc w:val="center"/>
            </w:pPr>
            <w:r>
              <w:t>П</w:t>
            </w:r>
            <w:r w:rsidR="00E57A96" w:rsidRPr="00EF244B">
              <w:t>оказник не актуальний у зв’язку зі змінами у чинному законодавстві</w:t>
            </w:r>
          </w:p>
        </w:tc>
        <w:tc>
          <w:tcPr>
            <w:tcW w:w="1873" w:type="dxa"/>
          </w:tcPr>
          <w:p w:rsidR="00C10997" w:rsidRPr="00EF244B" w:rsidRDefault="0038785E" w:rsidP="00F434D2">
            <w:pPr>
              <w:tabs>
                <w:tab w:val="left" w:pos="2310"/>
              </w:tabs>
              <w:jc w:val="center"/>
            </w:pPr>
            <w:r>
              <w:t>П</w:t>
            </w:r>
            <w:r w:rsidR="00E57A96" w:rsidRPr="00EF244B">
              <w:t>оказник не актуальний у зв’язку зі змінами у чинному законодавстві</w:t>
            </w:r>
          </w:p>
        </w:tc>
      </w:tr>
      <w:tr w:rsidR="00C10997" w:rsidRPr="00EF244B" w:rsidTr="00E57A96">
        <w:tc>
          <w:tcPr>
            <w:tcW w:w="613" w:type="dxa"/>
          </w:tcPr>
          <w:p w:rsidR="00C10997" w:rsidRPr="00EF244B" w:rsidRDefault="00950BB9" w:rsidP="00F434D2">
            <w:pPr>
              <w:tabs>
                <w:tab w:val="left" w:pos="2310"/>
              </w:tabs>
              <w:jc w:val="center"/>
            </w:pPr>
            <w:r w:rsidRPr="00EF244B">
              <w:t>4</w:t>
            </w:r>
          </w:p>
        </w:tc>
        <w:tc>
          <w:tcPr>
            <w:tcW w:w="3164" w:type="dxa"/>
          </w:tcPr>
          <w:p w:rsidR="00C10997" w:rsidRPr="00EF244B" w:rsidRDefault="00FE652B" w:rsidP="00F434D2">
            <w:pPr>
              <w:tabs>
                <w:tab w:val="left" w:pos="2310"/>
              </w:tabs>
              <w:jc w:val="both"/>
              <w:rPr>
                <w:b/>
              </w:rPr>
            </w:pPr>
            <w:r w:rsidRPr="00EF244B">
              <w:t>Кількість укладених договорів про надання послуг з управління багатоквартирними будинками з переможцями конкурсу з призначення управителів, од.</w:t>
            </w:r>
          </w:p>
        </w:tc>
        <w:tc>
          <w:tcPr>
            <w:tcW w:w="1822" w:type="dxa"/>
          </w:tcPr>
          <w:p w:rsidR="00C10997" w:rsidRPr="00EF244B" w:rsidRDefault="00C10997" w:rsidP="00F434D2">
            <w:pPr>
              <w:tabs>
                <w:tab w:val="left" w:pos="2310"/>
              </w:tabs>
              <w:jc w:val="center"/>
            </w:pPr>
          </w:p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</w:p>
          <w:p w:rsidR="00FE652B" w:rsidRPr="00EF244B" w:rsidRDefault="0038785E" w:rsidP="00F434D2">
            <w:pPr>
              <w:tabs>
                <w:tab w:val="left" w:pos="2310"/>
              </w:tabs>
              <w:jc w:val="center"/>
            </w:pPr>
            <w:r>
              <w:t>О</w:t>
            </w:r>
            <w:r w:rsidR="00E57A96" w:rsidRPr="00EF244B">
              <w:t>блік не здійснювався</w:t>
            </w:r>
          </w:p>
        </w:tc>
        <w:tc>
          <w:tcPr>
            <w:tcW w:w="1873" w:type="dxa"/>
          </w:tcPr>
          <w:p w:rsidR="00C10997" w:rsidRPr="00EF244B" w:rsidRDefault="00C10997" w:rsidP="00F434D2">
            <w:pPr>
              <w:tabs>
                <w:tab w:val="left" w:pos="2310"/>
              </w:tabs>
              <w:jc w:val="center"/>
            </w:pPr>
          </w:p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</w:p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  <w:r w:rsidRPr="00EF244B">
              <w:t>9</w:t>
            </w:r>
          </w:p>
        </w:tc>
        <w:tc>
          <w:tcPr>
            <w:tcW w:w="1873" w:type="dxa"/>
          </w:tcPr>
          <w:p w:rsidR="00C10997" w:rsidRPr="00EF244B" w:rsidRDefault="00C10997" w:rsidP="00F434D2">
            <w:pPr>
              <w:tabs>
                <w:tab w:val="left" w:pos="2310"/>
              </w:tabs>
              <w:jc w:val="center"/>
            </w:pPr>
          </w:p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</w:p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  <w:r w:rsidRPr="00EF244B">
              <w:t>9</w:t>
            </w:r>
          </w:p>
        </w:tc>
      </w:tr>
      <w:tr w:rsidR="00FE652B" w:rsidRPr="00EF244B" w:rsidTr="00EB5839">
        <w:tc>
          <w:tcPr>
            <w:tcW w:w="9345" w:type="dxa"/>
            <w:gridSpan w:val="5"/>
          </w:tcPr>
          <w:p w:rsidR="00FE652B" w:rsidRPr="00DC24F1" w:rsidRDefault="00FE652B" w:rsidP="00F434D2">
            <w:pPr>
              <w:tabs>
                <w:tab w:val="left" w:pos="2310"/>
              </w:tabs>
              <w:jc w:val="center"/>
            </w:pPr>
            <w:r w:rsidRPr="00DC24F1">
              <w:rPr>
                <w:bdr w:val="none" w:sz="0" w:space="0" w:color="auto" w:frame="1"/>
                <w:lang w:eastAsia="uk-UA"/>
              </w:rPr>
              <w:t>Якісні*</w:t>
            </w:r>
          </w:p>
        </w:tc>
      </w:tr>
      <w:tr w:rsidR="00FE652B" w:rsidRPr="00EF244B" w:rsidTr="00E57A96">
        <w:tc>
          <w:tcPr>
            <w:tcW w:w="613" w:type="dxa"/>
          </w:tcPr>
          <w:p w:rsidR="00FE652B" w:rsidRPr="00EF244B" w:rsidRDefault="00950BB9" w:rsidP="00F434D2">
            <w:pPr>
              <w:tabs>
                <w:tab w:val="left" w:pos="2310"/>
              </w:tabs>
              <w:jc w:val="center"/>
            </w:pPr>
            <w:r w:rsidRPr="00EF244B">
              <w:t>5</w:t>
            </w:r>
          </w:p>
        </w:tc>
        <w:tc>
          <w:tcPr>
            <w:tcW w:w="3164" w:type="dxa"/>
          </w:tcPr>
          <w:p w:rsidR="00FE652B" w:rsidRPr="00EF244B" w:rsidRDefault="00190AF2" w:rsidP="00F434D2">
            <w:pPr>
              <w:tabs>
                <w:tab w:val="left" w:pos="2310"/>
              </w:tabs>
              <w:jc w:val="both"/>
              <w:rPr>
                <w:b/>
              </w:rPr>
            </w:pPr>
            <w:r w:rsidRPr="00EF244B">
              <w:rPr>
                <w:bdr w:val="none" w:sz="0" w:space="0" w:color="auto" w:frame="1"/>
                <w:lang w:eastAsia="uk-UA"/>
              </w:rPr>
              <w:t xml:space="preserve">Рівень поінформованості громадян та суб’єктів господарювання щодо основних положень </w:t>
            </w:r>
            <w:r w:rsidR="0038785E">
              <w:rPr>
                <w:bdr w:val="none" w:sz="0" w:space="0" w:color="auto" w:frame="1"/>
                <w:lang w:eastAsia="uk-UA"/>
              </w:rPr>
              <w:t>Р</w:t>
            </w:r>
            <w:r w:rsidRPr="00EF244B">
              <w:rPr>
                <w:bdr w:val="none" w:sz="0" w:space="0" w:color="auto" w:frame="1"/>
                <w:lang w:eastAsia="uk-UA"/>
              </w:rPr>
              <w:t xml:space="preserve">егуляторного </w:t>
            </w:r>
            <w:proofErr w:type="spellStart"/>
            <w:r w:rsidRPr="00EF244B">
              <w:rPr>
                <w:bdr w:val="none" w:sz="0" w:space="0" w:color="auto" w:frame="1"/>
                <w:lang w:eastAsia="uk-UA"/>
              </w:rPr>
              <w:t>акта</w:t>
            </w:r>
            <w:proofErr w:type="spellEnd"/>
          </w:p>
        </w:tc>
        <w:tc>
          <w:tcPr>
            <w:tcW w:w="1822" w:type="dxa"/>
          </w:tcPr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</w:p>
          <w:p w:rsidR="00E57A96" w:rsidRPr="00EF244B" w:rsidRDefault="00E57A96" w:rsidP="00F434D2">
            <w:pPr>
              <w:tabs>
                <w:tab w:val="left" w:pos="2310"/>
              </w:tabs>
              <w:jc w:val="center"/>
            </w:pPr>
          </w:p>
          <w:p w:rsidR="00B22BAE" w:rsidRPr="00EF244B" w:rsidRDefault="00B22BAE" w:rsidP="00F434D2">
            <w:pPr>
              <w:tabs>
                <w:tab w:val="left" w:pos="2310"/>
              </w:tabs>
              <w:jc w:val="center"/>
            </w:pPr>
            <w:r w:rsidRPr="00EF244B">
              <w:t>3</w:t>
            </w:r>
          </w:p>
        </w:tc>
        <w:tc>
          <w:tcPr>
            <w:tcW w:w="1873" w:type="dxa"/>
          </w:tcPr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</w:p>
          <w:p w:rsidR="00E57A96" w:rsidRPr="00EF244B" w:rsidRDefault="00E57A96" w:rsidP="00F434D2">
            <w:pPr>
              <w:tabs>
                <w:tab w:val="left" w:pos="2310"/>
              </w:tabs>
              <w:jc w:val="center"/>
            </w:pPr>
          </w:p>
          <w:p w:rsidR="00B22BAE" w:rsidRPr="00EF244B" w:rsidRDefault="00B22BAE" w:rsidP="00F434D2">
            <w:pPr>
              <w:tabs>
                <w:tab w:val="left" w:pos="2310"/>
              </w:tabs>
              <w:jc w:val="center"/>
            </w:pPr>
            <w:r w:rsidRPr="00EF244B">
              <w:t>4</w:t>
            </w:r>
          </w:p>
        </w:tc>
        <w:tc>
          <w:tcPr>
            <w:tcW w:w="1873" w:type="dxa"/>
          </w:tcPr>
          <w:p w:rsidR="00FE652B" w:rsidRPr="00EF244B" w:rsidRDefault="00FE652B" w:rsidP="00F434D2">
            <w:pPr>
              <w:tabs>
                <w:tab w:val="left" w:pos="2310"/>
              </w:tabs>
              <w:jc w:val="center"/>
            </w:pPr>
          </w:p>
          <w:p w:rsidR="00E57A96" w:rsidRPr="00EF244B" w:rsidRDefault="00E57A96" w:rsidP="00F434D2">
            <w:pPr>
              <w:tabs>
                <w:tab w:val="left" w:pos="2310"/>
              </w:tabs>
              <w:jc w:val="center"/>
            </w:pPr>
          </w:p>
          <w:p w:rsidR="00B22BAE" w:rsidRPr="00EF244B" w:rsidRDefault="00B22BAE" w:rsidP="00F434D2">
            <w:pPr>
              <w:tabs>
                <w:tab w:val="left" w:pos="2310"/>
              </w:tabs>
              <w:jc w:val="center"/>
            </w:pPr>
            <w:r w:rsidRPr="00EF244B">
              <w:t>4</w:t>
            </w:r>
          </w:p>
        </w:tc>
      </w:tr>
    </w:tbl>
    <w:p w:rsidR="0072282B" w:rsidRDefault="0072282B" w:rsidP="00DC24F1">
      <w:pPr>
        <w:ind w:firstLine="567"/>
        <w:jc w:val="both"/>
        <w:rPr>
          <w:i/>
        </w:rPr>
      </w:pPr>
      <w:r w:rsidRPr="00261296">
        <w:rPr>
          <w:i/>
        </w:rPr>
        <w:t>*Оцінку здійсне</w:t>
      </w:r>
      <w:r>
        <w:rPr>
          <w:i/>
        </w:rPr>
        <w:t>но за 4-бальною системою:</w:t>
      </w:r>
      <w:r w:rsidRPr="00261296">
        <w:rPr>
          <w:i/>
        </w:rPr>
        <w:t>4</w:t>
      </w:r>
      <w:r w:rsidR="0038785E">
        <w:rPr>
          <w:i/>
        </w:rPr>
        <w:t xml:space="preserve"> </w:t>
      </w:r>
      <w:r w:rsidR="0038785E" w:rsidRPr="00261296">
        <w:rPr>
          <w:i/>
        </w:rPr>
        <w:t>–</w:t>
      </w:r>
      <w:r w:rsidR="0038785E">
        <w:rPr>
          <w:i/>
        </w:rPr>
        <w:t xml:space="preserve"> </w:t>
      </w:r>
      <w:r w:rsidRPr="00261296">
        <w:rPr>
          <w:i/>
        </w:rPr>
        <w:t xml:space="preserve">досягнуто у високій мірі результат якісного показника, </w:t>
      </w:r>
      <w:r>
        <w:rPr>
          <w:i/>
        </w:rPr>
        <w:t xml:space="preserve"> </w:t>
      </w:r>
      <w:r w:rsidRPr="00261296">
        <w:rPr>
          <w:i/>
        </w:rPr>
        <w:t>3</w:t>
      </w:r>
      <w:r w:rsidR="0038785E">
        <w:rPr>
          <w:i/>
        </w:rPr>
        <w:t xml:space="preserve"> </w:t>
      </w:r>
      <w:r w:rsidRPr="00261296">
        <w:rPr>
          <w:i/>
        </w:rPr>
        <w:t>– досягнуто більш ніж на 50 % результат якісного показника, 2 – досягнуто менше ніж на 50 % результат якісного показника, 1</w:t>
      </w:r>
      <w:r w:rsidR="0038785E">
        <w:rPr>
          <w:i/>
        </w:rPr>
        <w:t xml:space="preserve"> </w:t>
      </w:r>
      <w:r w:rsidRPr="00261296">
        <w:rPr>
          <w:i/>
        </w:rPr>
        <w:t xml:space="preserve"> – практично не досягнуто.</w:t>
      </w:r>
    </w:p>
    <w:p w:rsidR="006B7523" w:rsidRDefault="006B7523" w:rsidP="00F434D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2015 році набрав чинності Закон України «Про особливості здійснення права власності у багатоквартирному будинку», який передбачав проведення конкурсу</w:t>
      </w:r>
      <w:r w:rsidRPr="0056584F">
        <w:rPr>
          <w:sz w:val="28"/>
          <w:szCs w:val="28"/>
        </w:rPr>
        <w:t xml:space="preserve"> </w:t>
      </w:r>
      <w:r w:rsidRPr="0056584F">
        <w:rPr>
          <w:rFonts w:ascii="Times New Roman" w:hAnsi="Times New Roman" w:cs="Times New Roman"/>
          <w:sz w:val="28"/>
          <w:szCs w:val="28"/>
        </w:rPr>
        <w:t xml:space="preserve">з призначення управителя </w:t>
      </w:r>
      <w:r w:rsidRPr="0056584F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багатоквартирного будинку (далі </w:t>
      </w:r>
      <w:r w:rsidR="007B2705" w:rsidRPr="00B640BE">
        <w:rPr>
          <w:sz w:val="28"/>
          <w:szCs w:val="28"/>
        </w:rPr>
        <w:t xml:space="preserve">– </w:t>
      </w:r>
      <w:r w:rsidR="007B270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6584F">
        <w:rPr>
          <w:rFonts w:ascii="Times New Roman" w:hAnsi="Times New Roman" w:cs="Times New Roman"/>
          <w:sz w:val="28"/>
          <w:szCs w:val="28"/>
          <w:lang w:val="uk-UA"/>
        </w:rPr>
        <w:t>онкурс), у разі якщо співвласники самостійно не визнач</w:t>
      </w:r>
      <w:r w:rsidR="00A94395">
        <w:rPr>
          <w:rFonts w:ascii="Times New Roman" w:hAnsi="Times New Roman" w:cs="Times New Roman"/>
          <w:sz w:val="28"/>
          <w:szCs w:val="28"/>
          <w:lang w:val="uk-UA"/>
        </w:rPr>
        <w:t>илися</w:t>
      </w:r>
      <w:r w:rsidRPr="0056584F">
        <w:rPr>
          <w:rFonts w:ascii="Times New Roman" w:hAnsi="Times New Roman" w:cs="Times New Roman"/>
          <w:sz w:val="28"/>
          <w:szCs w:val="28"/>
          <w:lang w:val="uk-UA"/>
        </w:rPr>
        <w:t xml:space="preserve"> з формою управління багатоквартирним будинком протягом року.</w:t>
      </w:r>
    </w:p>
    <w:p w:rsidR="006B7523" w:rsidRPr="005A27B8" w:rsidRDefault="007B2705" w:rsidP="00F434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B7523">
        <w:rPr>
          <w:sz w:val="28"/>
          <w:szCs w:val="28"/>
        </w:rPr>
        <w:t xml:space="preserve">раховуючи </w:t>
      </w:r>
      <w:r>
        <w:rPr>
          <w:sz w:val="28"/>
          <w:szCs w:val="28"/>
        </w:rPr>
        <w:t>зазначене</w:t>
      </w:r>
      <w:r w:rsidR="00F00E80">
        <w:rPr>
          <w:sz w:val="28"/>
          <w:szCs w:val="28"/>
          <w:lang w:val="ru-RU"/>
        </w:rPr>
        <w:t>,</w:t>
      </w:r>
      <w:r w:rsidR="006B7523">
        <w:rPr>
          <w:sz w:val="28"/>
          <w:szCs w:val="28"/>
        </w:rPr>
        <w:t xml:space="preserve"> у жовтні 2016 року міською радою було вперше проведено </w:t>
      </w:r>
      <w:r>
        <w:rPr>
          <w:sz w:val="28"/>
          <w:szCs w:val="28"/>
        </w:rPr>
        <w:t>К</w:t>
      </w:r>
      <w:r w:rsidR="006B7523">
        <w:rPr>
          <w:sz w:val="28"/>
          <w:szCs w:val="28"/>
        </w:rPr>
        <w:t>онкурс</w:t>
      </w:r>
      <w:r w:rsidR="00F00E80">
        <w:rPr>
          <w:sz w:val="28"/>
          <w:szCs w:val="28"/>
          <w:lang w:val="ru-RU"/>
        </w:rPr>
        <w:t xml:space="preserve"> та </w:t>
      </w:r>
      <w:r w:rsidR="00F00E80" w:rsidRPr="00145BA9">
        <w:rPr>
          <w:sz w:val="28"/>
          <w:szCs w:val="28"/>
        </w:rPr>
        <w:t>склад</w:t>
      </w:r>
      <w:r w:rsidR="00422F87">
        <w:rPr>
          <w:sz w:val="28"/>
          <w:szCs w:val="28"/>
        </w:rPr>
        <w:t>е</w:t>
      </w:r>
      <w:r w:rsidR="00F00E80">
        <w:rPr>
          <w:sz w:val="28"/>
          <w:szCs w:val="28"/>
          <w:lang w:val="ru-RU"/>
        </w:rPr>
        <w:t>но</w:t>
      </w:r>
      <w:r w:rsidR="00F00E80" w:rsidRPr="00145BA9">
        <w:rPr>
          <w:sz w:val="28"/>
          <w:szCs w:val="28"/>
        </w:rPr>
        <w:t xml:space="preserve"> перелік </w:t>
      </w:r>
      <w:r w:rsidR="006B7523">
        <w:rPr>
          <w:sz w:val="28"/>
          <w:szCs w:val="28"/>
        </w:rPr>
        <w:t>житлових будинків</w:t>
      </w:r>
      <w:r>
        <w:rPr>
          <w:sz w:val="28"/>
          <w:szCs w:val="28"/>
        </w:rPr>
        <w:t>,</w:t>
      </w:r>
      <w:r w:rsidR="006B7523">
        <w:rPr>
          <w:sz w:val="28"/>
          <w:szCs w:val="28"/>
        </w:rPr>
        <w:t xml:space="preserve"> </w:t>
      </w:r>
      <w:r w:rsidR="006B7523" w:rsidRPr="00854BAF">
        <w:rPr>
          <w:rStyle w:val="rvts0"/>
          <w:sz w:val="28"/>
          <w:szCs w:val="28"/>
        </w:rPr>
        <w:t>в яких не створено об’єднань співвласників багатоквартирних будинків</w:t>
      </w:r>
      <w:r>
        <w:rPr>
          <w:rStyle w:val="rvts0"/>
          <w:sz w:val="28"/>
          <w:szCs w:val="28"/>
        </w:rPr>
        <w:t xml:space="preserve"> та</w:t>
      </w:r>
      <w:r w:rsidR="006B7523" w:rsidRPr="00854BAF">
        <w:rPr>
          <w:rStyle w:val="rvts0"/>
          <w:sz w:val="28"/>
          <w:szCs w:val="28"/>
        </w:rPr>
        <w:t xml:space="preserve"> співвласники яких не прийняли рішення про форму управління багатоквартирним будинком</w:t>
      </w:r>
      <w:r w:rsidR="006B7523">
        <w:rPr>
          <w:sz w:val="28"/>
          <w:szCs w:val="28"/>
        </w:rPr>
        <w:t xml:space="preserve"> відповідно до Порядку проведення конкурсу з призначення управителя багатоквартирного будинку, затвердженого наказом Міністерства </w:t>
      </w:r>
      <w:r w:rsidR="006B7523">
        <w:rPr>
          <w:sz w:val="28"/>
          <w:szCs w:val="28"/>
        </w:rPr>
        <w:lastRenderedPageBreak/>
        <w:t>регіонального розвитку, будівництва та житлово-комунального господарства України від 13.06.2016 № 150</w:t>
      </w:r>
      <w:r w:rsidR="005A27B8">
        <w:rPr>
          <w:sz w:val="28"/>
          <w:szCs w:val="28"/>
        </w:rPr>
        <w:t xml:space="preserve">, зареєстрованого в Міністерстві юстиції України </w:t>
      </w:r>
      <w:r w:rsidR="005A27B8" w:rsidRPr="005A27B8">
        <w:rPr>
          <w:sz w:val="28"/>
          <w:szCs w:val="28"/>
        </w:rPr>
        <w:t>24.06.2016 за № 893/29023</w:t>
      </w:r>
      <w:r w:rsidR="005A27B8">
        <w:rPr>
          <w:sz w:val="28"/>
          <w:szCs w:val="28"/>
        </w:rPr>
        <w:t>.</w:t>
      </w:r>
    </w:p>
    <w:p w:rsidR="0085708A" w:rsidRPr="002F6774" w:rsidRDefault="0085708A" w:rsidP="00F434D2">
      <w:pPr>
        <w:ind w:firstLine="709"/>
        <w:jc w:val="both"/>
        <w:rPr>
          <w:sz w:val="28"/>
          <w:szCs w:val="28"/>
        </w:rPr>
      </w:pPr>
      <w:r w:rsidRPr="00145BA9">
        <w:rPr>
          <w:sz w:val="28"/>
          <w:szCs w:val="28"/>
        </w:rPr>
        <w:t xml:space="preserve">Із складеного переліку </w:t>
      </w:r>
      <w:r w:rsidR="00F17112">
        <w:rPr>
          <w:sz w:val="28"/>
          <w:szCs w:val="28"/>
        </w:rPr>
        <w:t xml:space="preserve">житлових будинків </w:t>
      </w:r>
      <w:r w:rsidRPr="00145BA9">
        <w:rPr>
          <w:sz w:val="28"/>
          <w:szCs w:val="28"/>
        </w:rPr>
        <w:t xml:space="preserve">організатор </w:t>
      </w:r>
      <w:r w:rsidR="00AA54E6">
        <w:rPr>
          <w:sz w:val="28"/>
          <w:szCs w:val="28"/>
        </w:rPr>
        <w:t>К</w:t>
      </w:r>
      <w:r w:rsidRPr="00145BA9">
        <w:rPr>
          <w:sz w:val="28"/>
          <w:szCs w:val="28"/>
        </w:rPr>
        <w:t>онкурсу визнач</w:t>
      </w:r>
      <w:r w:rsidRPr="002F6774">
        <w:rPr>
          <w:sz w:val="28"/>
          <w:szCs w:val="28"/>
        </w:rPr>
        <w:t>ив</w:t>
      </w:r>
      <w:r w:rsidRPr="00145BA9">
        <w:rPr>
          <w:sz w:val="28"/>
          <w:szCs w:val="28"/>
        </w:rPr>
        <w:t xml:space="preserve"> об’єкти </w:t>
      </w:r>
      <w:r w:rsidR="007B2705">
        <w:rPr>
          <w:sz w:val="28"/>
          <w:szCs w:val="28"/>
        </w:rPr>
        <w:t>К</w:t>
      </w:r>
      <w:r w:rsidRPr="00145BA9">
        <w:rPr>
          <w:sz w:val="28"/>
          <w:szCs w:val="28"/>
        </w:rPr>
        <w:t>онкурсу</w:t>
      </w:r>
      <w:r w:rsidRPr="002F6774">
        <w:rPr>
          <w:sz w:val="28"/>
          <w:szCs w:val="28"/>
        </w:rPr>
        <w:t xml:space="preserve"> (групи будинків)</w:t>
      </w:r>
      <w:r w:rsidR="007B2705">
        <w:rPr>
          <w:sz w:val="28"/>
          <w:szCs w:val="28"/>
        </w:rPr>
        <w:t xml:space="preserve"> (далі – Об’єкт)</w:t>
      </w:r>
      <w:r w:rsidRPr="002F6774">
        <w:rPr>
          <w:sz w:val="28"/>
          <w:szCs w:val="28"/>
        </w:rPr>
        <w:t>:</w:t>
      </w:r>
    </w:p>
    <w:p w:rsidR="0085708A" w:rsidRPr="002F6774" w:rsidRDefault="0085708A" w:rsidP="00F434D2">
      <w:pPr>
        <w:jc w:val="both"/>
        <w:rPr>
          <w:sz w:val="28"/>
          <w:szCs w:val="28"/>
        </w:rPr>
      </w:pPr>
      <w:r w:rsidRPr="002F6774">
        <w:rPr>
          <w:sz w:val="28"/>
          <w:szCs w:val="28"/>
        </w:rPr>
        <w:t xml:space="preserve">- </w:t>
      </w:r>
      <w:r w:rsidR="00A926D9">
        <w:rPr>
          <w:sz w:val="28"/>
          <w:szCs w:val="28"/>
        </w:rPr>
        <w:t>Об’єкт</w:t>
      </w:r>
      <w:r w:rsidRPr="002F6774">
        <w:rPr>
          <w:sz w:val="28"/>
          <w:szCs w:val="28"/>
        </w:rPr>
        <w:t xml:space="preserve"> № 1 (Амур-Нижньодніпровський район)</w:t>
      </w:r>
      <w:r w:rsidR="00A926D9">
        <w:rPr>
          <w:sz w:val="28"/>
          <w:szCs w:val="28"/>
        </w:rPr>
        <w:t>;</w:t>
      </w:r>
    </w:p>
    <w:p w:rsidR="002F6774" w:rsidRPr="002F6774" w:rsidRDefault="002F6774" w:rsidP="00F434D2">
      <w:pPr>
        <w:jc w:val="both"/>
        <w:rPr>
          <w:sz w:val="28"/>
          <w:szCs w:val="28"/>
        </w:rPr>
      </w:pPr>
      <w:r w:rsidRPr="002F6774">
        <w:rPr>
          <w:sz w:val="28"/>
          <w:szCs w:val="28"/>
        </w:rPr>
        <w:t xml:space="preserve">- </w:t>
      </w:r>
      <w:r w:rsidR="00A926D9">
        <w:rPr>
          <w:sz w:val="28"/>
          <w:szCs w:val="28"/>
        </w:rPr>
        <w:t>Об’єкт</w:t>
      </w:r>
      <w:r w:rsidRPr="002F6774">
        <w:rPr>
          <w:sz w:val="28"/>
          <w:szCs w:val="28"/>
        </w:rPr>
        <w:t xml:space="preserve"> № 2</w:t>
      </w:r>
      <w:r w:rsidR="004F373E">
        <w:rPr>
          <w:sz w:val="28"/>
          <w:szCs w:val="28"/>
        </w:rPr>
        <w:t xml:space="preserve"> (Самарський район)</w:t>
      </w:r>
      <w:r w:rsidR="00A926D9">
        <w:rPr>
          <w:sz w:val="28"/>
          <w:szCs w:val="28"/>
        </w:rPr>
        <w:t>;</w:t>
      </w:r>
    </w:p>
    <w:p w:rsidR="002F6774" w:rsidRDefault="002F6774" w:rsidP="00F43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6D9">
        <w:rPr>
          <w:sz w:val="28"/>
          <w:szCs w:val="28"/>
        </w:rPr>
        <w:t>Об’єкт</w:t>
      </w:r>
      <w:r>
        <w:rPr>
          <w:sz w:val="28"/>
          <w:szCs w:val="28"/>
        </w:rPr>
        <w:t xml:space="preserve"> № 3</w:t>
      </w:r>
      <w:r w:rsidR="004F373E">
        <w:rPr>
          <w:sz w:val="28"/>
          <w:szCs w:val="28"/>
        </w:rPr>
        <w:t xml:space="preserve"> (</w:t>
      </w:r>
      <w:proofErr w:type="spellStart"/>
      <w:r w:rsidR="004F373E">
        <w:rPr>
          <w:sz w:val="28"/>
          <w:szCs w:val="28"/>
        </w:rPr>
        <w:t>Чечел</w:t>
      </w:r>
      <w:r w:rsidR="00A926D9">
        <w:rPr>
          <w:sz w:val="28"/>
          <w:szCs w:val="28"/>
        </w:rPr>
        <w:t>і</w:t>
      </w:r>
      <w:r w:rsidR="004F373E">
        <w:rPr>
          <w:sz w:val="28"/>
          <w:szCs w:val="28"/>
        </w:rPr>
        <w:t>вський</w:t>
      </w:r>
      <w:proofErr w:type="spellEnd"/>
      <w:r w:rsidR="004F373E">
        <w:rPr>
          <w:sz w:val="28"/>
          <w:szCs w:val="28"/>
        </w:rPr>
        <w:t xml:space="preserve"> район)</w:t>
      </w:r>
      <w:r w:rsidR="00A926D9">
        <w:rPr>
          <w:sz w:val="28"/>
          <w:szCs w:val="28"/>
        </w:rPr>
        <w:t>;</w:t>
      </w:r>
    </w:p>
    <w:p w:rsidR="002F6774" w:rsidRDefault="002F6774" w:rsidP="00F43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6D9">
        <w:rPr>
          <w:sz w:val="28"/>
          <w:szCs w:val="28"/>
        </w:rPr>
        <w:t>Об’єкт</w:t>
      </w:r>
      <w:r>
        <w:rPr>
          <w:sz w:val="28"/>
          <w:szCs w:val="28"/>
        </w:rPr>
        <w:t xml:space="preserve"> № </w:t>
      </w:r>
      <w:r w:rsidR="004F373E">
        <w:rPr>
          <w:sz w:val="28"/>
          <w:szCs w:val="28"/>
        </w:rPr>
        <w:t>4 (Шевченківський район)</w:t>
      </w:r>
      <w:r w:rsidR="00A926D9">
        <w:rPr>
          <w:sz w:val="28"/>
          <w:szCs w:val="28"/>
        </w:rPr>
        <w:t>;</w:t>
      </w:r>
    </w:p>
    <w:p w:rsidR="002F6774" w:rsidRDefault="002F6774" w:rsidP="00F43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6D9">
        <w:rPr>
          <w:sz w:val="28"/>
          <w:szCs w:val="28"/>
        </w:rPr>
        <w:t xml:space="preserve">Об’єкт </w:t>
      </w:r>
      <w:r>
        <w:rPr>
          <w:sz w:val="28"/>
          <w:szCs w:val="28"/>
        </w:rPr>
        <w:t xml:space="preserve"> № </w:t>
      </w:r>
      <w:r w:rsidR="004F373E">
        <w:rPr>
          <w:sz w:val="28"/>
          <w:szCs w:val="28"/>
        </w:rPr>
        <w:t>5 (</w:t>
      </w:r>
      <w:proofErr w:type="spellStart"/>
      <w:r w:rsidR="004F373E">
        <w:rPr>
          <w:sz w:val="28"/>
          <w:szCs w:val="28"/>
        </w:rPr>
        <w:t>Новокодацький</w:t>
      </w:r>
      <w:proofErr w:type="spellEnd"/>
      <w:r w:rsidR="004F373E">
        <w:rPr>
          <w:sz w:val="28"/>
          <w:szCs w:val="28"/>
        </w:rPr>
        <w:t xml:space="preserve"> район)</w:t>
      </w:r>
      <w:r w:rsidR="00A926D9">
        <w:rPr>
          <w:sz w:val="28"/>
          <w:szCs w:val="28"/>
        </w:rPr>
        <w:t>;</w:t>
      </w:r>
    </w:p>
    <w:p w:rsidR="002F6774" w:rsidRDefault="002F6774" w:rsidP="00F43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6D9">
        <w:rPr>
          <w:sz w:val="28"/>
          <w:szCs w:val="28"/>
        </w:rPr>
        <w:t xml:space="preserve">Об’єкт </w:t>
      </w:r>
      <w:r>
        <w:rPr>
          <w:sz w:val="28"/>
          <w:szCs w:val="28"/>
        </w:rPr>
        <w:t xml:space="preserve">№ </w:t>
      </w:r>
      <w:r w:rsidR="004F373E">
        <w:rPr>
          <w:sz w:val="28"/>
          <w:szCs w:val="28"/>
        </w:rPr>
        <w:t>6 (Центральний район)</w:t>
      </w:r>
      <w:r w:rsidR="00A926D9">
        <w:rPr>
          <w:sz w:val="28"/>
          <w:szCs w:val="28"/>
        </w:rPr>
        <w:t>;</w:t>
      </w:r>
    </w:p>
    <w:p w:rsidR="002F6774" w:rsidRDefault="002F6774" w:rsidP="00F43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6D9">
        <w:rPr>
          <w:sz w:val="28"/>
          <w:szCs w:val="28"/>
        </w:rPr>
        <w:t>Об’єкт</w:t>
      </w:r>
      <w:r>
        <w:rPr>
          <w:sz w:val="28"/>
          <w:szCs w:val="28"/>
        </w:rPr>
        <w:t xml:space="preserve"> № </w:t>
      </w:r>
      <w:r w:rsidR="004F373E">
        <w:rPr>
          <w:sz w:val="28"/>
          <w:szCs w:val="28"/>
        </w:rPr>
        <w:t>7 (Індустріальний район)</w:t>
      </w:r>
      <w:r w:rsidR="00A926D9">
        <w:rPr>
          <w:sz w:val="28"/>
          <w:szCs w:val="28"/>
        </w:rPr>
        <w:t>;</w:t>
      </w:r>
    </w:p>
    <w:p w:rsidR="002F6774" w:rsidRDefault="002F6774" w:rsidP="00F43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6D9">
        <w:rPr>
          <w:sz w:val="28"/>
          <w:szCs w:val="28"/>
        </w:rPr>
        <w:t>Об’єкт</w:t>
      </w:r>
      <w:r>
        <w:rPr>
          <w:sz w:val="28"/>
          <w:szCs w:val="28"/>
        </w:rPr>
        <w:t xml:space="preserve"> № </w:t>
      </w:r>
      <w:r w:rsidR="004F373E">
        <w:rPr>
          <w:sz w:val="28"/>
          <w:szCs w:val="28"/>
        </w:rPr>
        <w:t>8 (</w:t>
      </w:r>
      <w:r w:rsidR="004A4B21">
        <w:rPr>
          <w:sz w:val="28"/>
          <w:szCs w:val="28"/>
        </w:rPr>
        <w:t>Соборний</w:t>
      </w:r>
      <w:r w:rsidR="004F373E">
        <w:rPr>
          <w:sz w:val="28"/>
          <w:szCs w:val="28"/>
        </w:rPr>
        <w:t xml:space="preserve"> район)</w:t>
      </w:r>
      <w:r w:rsidR="00A926D9">
        <w:rPr>
          <w:sz w:val="28"/>
          <w:szCs w:val="28"/>
        </w:rPr>
        <w:t>;</w:t>
      </w:r>
    </w:p>
    <w:p w:rsidR="002F6774" w:rsidRDefault="002F6774" w:rsidP="00F43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6D9">
        <w:rPr>
          <w:sz w:val="28"/>
          <w:szCs w:val="28"/>
        </w:rPr>
        <w:t>Об’єкт</w:t>
      </w:r>
      <w:r>
        <w:rPr>
          <w:sz w:val="28"/>
          <w:szCs w:val="28"/>
        </w:rPr>
        <w:t xml:space="preserve"> № </w:t>
      </w:r>
      <w:r w:rsidR="004F373E">
        <w:rPr>
          <w:sz w:val="28"/>
          <w:szCs w:val="28"/>
        </w:rPr>
        <w:t xml:space="preserve">9 </w:t>
      </w:r>
      <w:r w:rsidR="00774D6F">
        <w:rPr>
          <w:sz w:val="28"/>
          <w:szCs w:val="28"/>
        </w:rPr>
        <w:t>(</w:t>
      </w:r>
      <w:r w:rsidR="004F373E">
        <w:rPr>
          <w:sz w:val="28"/>
          <w:szCs w:val="28"/>
        </w:rPr>
        <w:t>гуртожитки комунальної власності територіальної громади міста Дніпра)</w:t>
      </w:r>
      <w:r w:rsidR="002563F1">
        <w:rPr>
          <w:sz w:val="28"/>
          <w:szCs w:val="28"/>
        </w:rPr>
        <w:t>.</w:t>
      </w:r>
    </w:p>
    <w:p w:rsidR="006B7523" w:rsidRDefault="006B7523" w:rsidP="00F434D2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DFB">
        <w:rPr>
          <w:sz w:val="28"/>
          <w:szCs w:val="28"/>
          <w:lang w:val="uk-UA"/>
        </w:rPr>
        <w:t>Після прийняття виконавчим органом міс</w:t>
      </w:r>
      <w:r w:rsidR="002563F1">
        <w:rPr>
          <w:sz w:val="28"/>
          <w:szCs w:val="28"/>
          <w:lang w:val="uk-UA"/>
        </w:rPr>
        <w:t>ької</w:t>
      </w:r>
      <w:r w:rsidRPr="00602DFB">
        <w:rPr>
          <w:sz w:val="28"/>
          <w:szCs w:val="28"/>
          <w:lang w:val="uk-UA"/>
        </w:rPr>
        <w:t xml:space="preserve"> ради рішення про призначення управителя з переможцем </w:t>
      </w:r>
      <w:r w:rsidR="00A926D9">
        <w:rPr>
          <w:sz w:val="28"/>
          <w:szCs w:val="28"/>
          <w:lang w:val="uk-UA"/>
        </w:rPr>
        <w:t>К</w:t>
      </w:r>
      <w:r w:rsidRPr="00602DFB">
        <w:rPr>
          <w:sz w:val="28"/>
          <w:szCs w:val="28"/>
          <w:lang w:val="uk-UA"/>
        </w:rPr>
        <w:t>онкурсу укладається договір про надання послуги з управління багатоквартирним будинком.</w:t>
      </w:r>
    </w:p>
    <w:p w:rsidR="006B7523" w:rsidRDefault="006B7523" w:rsidP="00F434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Договір про надання послуг з управління багатоквартирним будинком</w:t>
      </w:r>
      <w:r w:rsidR="00A926D9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строком на один рік</w:t>
      </w:r>
      <w:r w:rsidR="00A926D9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від імені співвласників підписує уповноважена особа виконавчого органу відповідної міс</w:t>
      </w:r>
      <w:r w:rsidR="002563F1">
        <w:rPr>
          <w:color w:val="000000"/>
          <w:sz w:val="28"/>
          <w:szCs w:val="28"/>
          <w:lang w:val="uk-UA"/>
        </w:rPr>
        <w:t>ької</w:t>
      </w:r>
      <w:r>
        <w:rPr>
          <w:color w:val="000000"/>
          <w:sz w:val="28"/>
          <w:szCs w:val="28"/>
          <w:lang w:val="uk-UA"/>
        </w:rPr>
        <w:t xml:space="preserve"> ради, за рішенням якого призначено управителя.</w:t>
      </w:r>
      <w:r w:rsidR="002563F1">
        <w:rPr>
          <w:color w:val="000000"/>
          <w:sz w:val="28"/>
          <w:szCs w:val="28"/>
          <w:lang w:val="uk-UA"/>
        </w:rPr>
        <w:t xml:space="preserve"> Таким чином, у зв’язку зі змінами у чинному законодавстві провести аналіз показників (п. 1</w:t>
      </w:r>
      <w:r w:rsidR="00AA54E6">
        <w:rPr>
          <w:color w:val="000000"/>
          <w:sz w:val="28"/>
          <w:szCs w:val="28"/>
          <w:lang w:val="uk-UA"/>
        </w:rPr>
        <w:t xml:space="preserve"> </w:t>
      </w:r>
      <w:r w:rsidR="00A926D9">
        <w:rPr>
          <w:sz w:val="28"/>
          <w:szCs w:val="28"/>
        </w:rPr>
        <w:t>–</w:t>
      </w:r>
      <w:r w:rsidR="00AA54E6">
        <w:rPr>
          <w:sz w:val="28"/>
          <w:szCs w:val="28"/>
          <w:lang w:val="uk-UA"/>
        </w:rPr>
        <w:t xml:space="preserve"> </w:t>
      </w:r>
      <w:r w:rsidR="002563F1">
        <w:rPr>
          <w:color w:val="000000"/>
          <w:sz w:val="28"/>
          <w:szCs w:val="28"/>
          <w:lang w:val="uk-UA"/>
        </w:rPr>
        <w:t xml:space="preserve">4 таблиці) можливо тільки у </w:t>
      </w:r>
      <w:r w:rsidR="003E6750">
        <w:rPr>
          <w:color w:val="000000"/>
          <w:sz w:val="28"/>
          <w:szCs w:val="28"/>
          <w:lang w:val="uk-UA"/>
        </w:rPr>
        <w:t>запропонованому вигляді.</w:t>
      </w:r>
      <w:r w:rsidR="002563F1">
        <w:rPr>
          <w:color w:val="000000"/>
          <w:sz w:val="28"/>
          <w:szCs w:val="28"/>
          <w:lang w:val="uk-UA"/>
        </w:rPr>
        <w:t xml:space="preserve"> </w:t>
      </w:r>
    </w:p>
    <w:p w:rsidR="00324C15" w:rsidRDefault="0072282B" w:rsidP="00F434D2">
      <w:pPr>
        <w:ind w:right="-28" w:firstLine="709"/>
        <w:jc w:val="both"/>
        <w:rPr>
          <w:sz w:val="28"/>
          <w:szCs w:val="28"/>
        </w:rPr>
      </w:pPr>
      <w:r w:rsidRPr="003460FE">
        <w:rPr>
          <w:sz w:val="28"/>
          <w:szCs w:val="28"/>
        </w:rPr>
        <w:t xml:space="preserve">Підвищення рівня </w:t>
      </w:r>
      <w:r>
        <w:rPr>
          <w:sz w:val="28"/>
          <w:szCs w:val="28"/>
        </w:rPr>
        <w:t>по</w:t>
      </w:r>
      <w:r w:rsidRPr="003460FE">
        <w:rPr>
          <w:sz w:val="28"/>
          <w:szCs w:val="28"/>
        </w:rPr>
        <w:t>інформованості громадян та суб’єктів господа</w:t>
      </w:r>
      <w:r>
        <w:rPr>
          <w:sz w:val="28"/>
          <w:szCs w:val="28"/>
        </w:rPr>
        <w:t>-</w:t>
      </w:r>
      <w:r w:rsidRPr="003460FE">
        <w:rPr>
          <w:sz w:val="28"/>
          <w:szCs w:val="28"/>
        </w:rPr>
        <w:t xml:space="preserve">рювання щодо основних положень </w:t>
      </w:r>
      <w:r w:rsidR="00A926D9">
        <w:rPr>
          <w:sz w:val="28"/>
          <w:szCs w:val="28"/>
        </w:rPr>
        <w:t>Р</w:t>
      </w:r>
      <w:r w:rsidRPr="003460FE">
        <w:rPr>
          <w:sz w:val="28"/>
          <w:szCs w:val="28"/>
        </w:rPr>
        <w:t xml:space="preserve">егуляторного </w:t>
      </w:r>
      <w:proofErr w:type="spellStart"/>
      <w:r w:rsidRPr="003460FE">
        <w:rPr>
          <w:sz w:val="28"/>
          <w:szCs w:val="28"/>
        </w:rPr>
        <w:t>акта</w:t>
      </w:r>
      <w:proofErr w:type="spellEnd"/>
      <w:r w:rsidRPr="003460FE">
        <w:rPr>
          <w:sz w:val="28"/>
          <w:szCs w:val="28"/>
        </w:rPr>
        <w:t xml:space="preserve"> досягнуто шляхом оприлюднення </w:t>
      </w:r>
      <w:r w:rsidR="003833D1">
        <w:rPr>
          <w:sz w:val="28"/>
          <w:szCs w:val="28"/>
        </w:rPr>
        <w:t>його</w:t>
      </w:r>
      <w:r w:rsidRPr="003460FE">
        <w:rPr>
          <w:sz w:val="28"/>
          <w:szCs w:val="28"/>
        </w:rPr>
        <w:t xml:space="preserve"> на офіційному веб-сайті Дніпровської міської ради </w:t>
      </w:r>
      <w:r w:rsidR="002A3BDA">
        <w:rPr>
          <w:sz w:val="28"/>
          <w:szCs w:val="28"/>
        </w:rPr>
        <w:t xml:space="preserve">у розділі </w:t>
      </w:r>
      <w:r w:rsidR="005A27B8" w:rsidRPr="003460FE">
        <w:rPr>
          <w:sz w:val="28"/>
          <w:szCs w:val="28"/>
        </w:rPr>
        <w:t>«</w:t>
      </w:r>
      <w:r w:rsidRPr="003460FE">
        <w:rPr>
          <w:sz w:val="28"/>
          <w:szCs w:val="28"/>
        </w:rPr>
        <w:t>Регуляторна політика» та у газеті «Наше місто».</w:t>
      </w:r>
    </w:p>
    <w:p w:rsidR="003833D1" w:rsidRDefault="003833D1" w:rsidP="00F434D2">
      <w:pPr>
        <w:ind w:right="-28" w:firstLine="709"/>
        <w:jc w:val="both"/>
        <w:rPr>
          <w:sz w:val="28"/>
          <w:szCs w:val="28"/>
        </w:rPr>
      </w:pPr>
    </w:p>
    <w:p w:rsidR="00DE0011" w:rsidRPr="00AA54E6" w:rsidRDefault="00DE0011" w:rsidP="00AA54E6">
      <w:pPr>
        <w:ind w:firstLine="720"/>
        <w:jc w:val="center"/>
        <w:rPr>
          <w:sz w:val="28"/>
          <w:szCs w:val="28"/>
        </w:rPr>
      </w:pPr>
      <w:r w:rsidRPr="00AA54E6">
        <w:rPr>
          <w:sz w:val="28"/>
          <w:szCs w:val="28"/>
        </w:rPr>
        <w:t xml:space="preserve">9. Оцінка результатів реалізації </w:t>
      </w:r>
      <w:r w:rsidR="00A94395">
        <w:rPr>
          <w:sz w:val="28"/>
          <w:szCs w:val="28"/>
        </w:rPr>
        <w:t>Р</w:t>
      </w:r>
      <w:r w:rsidRPr="00AA54E6">
        <w:rPr>
          <w:sz w:val="28"/>
          <w:szCs w:val="28"/>
        </w:rPr>
        <w:t xml:space="preserve">егуляторного </w:t>
      </w:r>
      <w:proofErr w:type="spellStart"/>
      <w:r w:rsidRPr="00AA54E6">
        <w:rPr>
          <w:sz w:val="28"/>
          <w:szCs w:val="28"/>
        </w:rPr>
        <w:t>акта</w:t>
      </w:r>
      <w:proofErr w:type="spellEnd"/>
      <w:r w:rsidRPr="00AA54E6">
        <w:rPr>
          <w:sz w:val="28"/>
          <w:szCs w:val="28"/>
        </w:rPr>
        <w:t xml:space="preserve"> та ступеня досягнення визначених цілей</w:t>
      </w:r>
    </w:p>
    <w:p w:rsidR="00DE0011" w:rsidRDefault="00DE0011" w:rsidP="00F4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Отже, з огляду на вищезазначене</w:t>
      </w:r>
      <w:r w:rsidR="003E6750">
        <w:rPr>
          <w:sz w:val="28"/>
          <w:szCs w:val="28"/>
        </w:rPr>
        <w:t>,</w:t>
      </w:r>
      <w:r w:rsidR="00541BC2">
        <w:rPr>
          <w:sz w:val="28"/>
          <w:szCs w:val="28"/>
          <w:lang w:val="ru-RU"/>
        </w:rPr>
        <w:t xml:space="preserve"> </w:t>
      </w:r>
      <w:r w:rsidR="003833D1"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егуляторний</w:t>
      </w:r>
      <w:proofErr w:type="spellEnd"/>
      <w:r>
        <w:rPr>
          <w:sz w:val="28"/>
          <w:szCs w:val="28"/>
        </w:rPr>
        <w:t xml:space="preserve"> акт в цілому є не </w:t>
      </w:r>
      <w:r w:rsidR="003E6750">
        <w:rPr>
          <w:sz w:val="28"/>
          <w:szCs w:val="28"/>
        </w:rPr>
        <w:t>актуальним та</w:t>
      </w:r>
      <w:r w:rsidR="009C0D1D">
        <w:rPr>
          <w:sz w:val="28"/>
          <w:szCs w:val="28"/>
        </w:rPr>
        <w:t xml:space="preserve"> таким, що не відповідає</w:t>
      </w:r>
      <w:r w:rsidR="003E6750">
        <w:rPr>
          <w:sz w:val="28"/>
          <w:szCs w:val="28"/>
        </w:rPr>
        <w:t xml:space="preserve"> вимогам чинного законодавства</w:t>
      </w:r>
      <w:r w:rsidR="00BE01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012C">
        <w:rPr>
          <w:sz w:val="28"/>
          <w:szCs w:val="28"/>
        </w:rPr>
        <w:t>т</w:t>
      </w:r>
      <w:r>
        <w:rPr>
          <w:sz w:val="28"/>
          <w:szCs w:val="28"/>
        </w:rPr>
        <w:t xml:space="preserve">ому пропонуємо </w:t>
      </w:r>
      <w:r w:rsidR="003833D1">
        <w:rPr>
          <w:sz w:val="28"/>
          <w:szCs w:val="28"/>
        </w:rPr>
        <w:t>Р</w:t>
      </w:r>
      <w:r>
        <w:rPr>
          <w:sz w:val="28"/>
          <w:szCs w:val="28"/>
        </w:rPr>
        <w:t>егуляторний акт</w:t>
      </w:r>
      <w:r w:rsidR="00AA54E6">
        <w:rPr>
          <w:sz w:val="28"/>
          <w:szCs w:val="28"/>
        </w:rPr>
        <w:t xml:space="preserve"> </w:t>
      </w:r>
      <w:r w:rsidR="00BE012C">
        <w:rPr>
          <w:sz w:val="28"/>
          <w:szCs w:val="28"/>
        </w:rPr>
        <w:t>–</w:t>
      </w:r>
      <w:r w:rsidR="00AA5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міської </w:t>
      </w:r>
      <w:r w:rsidR="00DA7097">
        <w:rPr>
          <w:sz w:val="28"/>
          <w:szCs w:val="28"/>
        </w:rPr>
        <w:t xml:space="preserve">ради </w:t>
      </w:r>
      <w:r w:rsidRPr="00D0531A">
        <w:rPr>
          <w:sz w:val="28"/>
          <w:szCs w:val="28"/>
        </w:rPr>
        <w:t>від</w:t>
      </w:r>
      <w:r>
        <w:rPr>
          <w:sz w:val="28"/>
          <w:szCs w:val="28"/>
        </w:rPr>
        <w:t xml:space="preserve"> 14.09.2011 № 26/15 «Про визначення виконавців житлово-комунальних послуг у житловому фонді комунальної власності територіальної громади м. Дніпропетровська» (зі змінами) визнати таким, що втрати</w:t>
      </w:r>
      <w:r w:rsidR="005A27B8">
        <w:rPr>
          <w:sz w:val="28"/>
          <w:szCs w:val="28"/>
        </w:rPr>
        <w:t>в</w:t>
      </w:r>
      <w:r>
        <w:rPr>
          <w:sz w:val="28"/>
          <w:szCs w:val="28"/>
        </w:rPr>
        <w:t xml:space="preserve"> чинність</w:t>
      </w:r>
      <w:r w:rsidR="00BE01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47DB">
        <w:rPr>
          <w:sz w:val="28"/>
          <w:szCs w:val="28"/>
        </w:rPr>
        <w:t>у в</w:t>
      </w:r>
      <w:r>
        <w:rPr>
          <w:sz w:val="28"/>
          <w:szCs w:val="28"/>
        </w:rPr>
        <w:t xml:space="preserve">становленому порядку. </w:t>
      </w:r>
    </w:p>
    <w:p w:rsidR="00DE0011" w:rsidRDefault="00DE0011" w:rsidP="00F434D2">
      <w:pPr>
        <w:tabs>
          <w:tab w:val="left" w:pos="2310"/>
        </w:tabs>
        <w:ind w:firstLine="709"/>
        <w:jc w:val="both"/>
        <w:rPr>
          <w:sz w:val="28"/>
          <w:szCs w:val="28"/>
        </w:rPr>
      </w:pPr>
    </w:p>
    <w:p w:rsidR="007004CB" w:rsidRDefault="007004CB" w:rsidP="00F434D2">
      <w:pPr>
        <w:tabs>
          <w:tab w:val="left" w:pos="2310"/>
        </w:tabs>
        <w:ind w:firstLine="709"/>
        <w:jc w:val="both"/>
        <w:rPr>
          <w:sz w:val="28"/>
          <w:szCs w:val="28"/>
        </w:rPr>
      </w:pPr>
    </w:p>
    <w:p w:rsidR="008547DB" w:rsidRDefault="008547DB" w:rsidP="00DE0011">
      <w:pPr>
        <w:tabs>
          <w:tab w:val="left" w:pos="2310"/>
        </w:tabs>
        <w:ind w:firstLine="709"/>
        <w:jc w:val="both"/>
        <w:rPr>
          <w:sz w:val="28"/>
          <w:szCs w:val="28"/>
        </w:rPr>
      </w:pPr>
    </w:p>
    <w:p w:rsidR="008547DB" w:rsidRDefault="00DA7097" w:rsidP="00DA7097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Б. А. Філатов</w:t>
      </w:r>
    </w:p>
    <w:p w:rsidR="00DA7097" w:rsidRDefault="00DA7097" w:rsidP="00DA7097">
      <w:pPr>
        <w:tabs>
          <w:tab w:val="left" w:pos="2310"/>
        </w:tabs>
        <w:jc w:val="both"/>
        <w:rPr>
          <w:sz w:val="28"/>
          <w:szCs w:val="28"/>
        </w:rPr>
      </w:pPr>
    </w:p>
    <w:p w:rsidR="00BE012C" w:rsidRDefault="00BE012C" w:rsidP="00DA7097">
      <w:pPr>
        <w:tabs>
          <w:tab w:val="left" w:pos="2310"/>
        </w:tabs>
        <w:jc w:val="both"/>
        <w:rPr>
          <w:sz w:val="28"/>
          <w:szCs w:val="28"/>
        </w:rPr>
      </w:pPr>
    </w:p>
    <w:p w:rsidR="00BE012C" w:rsidRDefault="00BE012C" w:rsidP="00DA7097">
      <w:pPr>
        <w:tabs>
          <w:tab w:val="left" w:pos="2310"/>
        </w:tabs>
        <w:jc w:val="both"/>
        <w:rPr>
          <w:sz w:val="28"/>
          <w:szCs w:val="28"/>
        </w:rPr>
      </w:pPr>
    </w:p>
    <w:p w:rsidR="002569DD" w:rsidRPr="00405F0B" w:rsidRDefault="002569DD" w:rsidP="002569DD">
      <w:pPr>
        <w:pStyle w:val="2"/>
        <w:tabs>
          <w:tab w:val="left" w:pos="6096"/>
        </w:tabs>
        <w:spacing w:after="0" w:line="240" w:lineRule="auto"/>
        <w:rPr>
          <w:sz w:val="16"/>
          <w:szCs w:val="16"/>
        </w:rPr>
      </w:pPr>
      <w:r w:rsidRPr="00405F0B">
        <w:rPr>
          <w:sz w:val="16"/>
          <w:szCs w:val="16"/>
        </w:rPr>
        <w:t>Грицай Владислав Вікторович 745 10 45</w:t>
      </w:r>
    </w:p>
    <w:p w:rsidR="002569DD" w:rsidRDefault="002569DD" w:rsidP="002569DD">
      <w:pPr>
        <w:pStyle w:val="2"/>
        <w:tabs>
          <w:tab w:val="left" w:pos="6096"/>
        </w:tabs>
        <w:rPr>
          <w:sz w:val="16"/>
          <w:szCs w:val="16"/>
        </w:rPr>
      </w:pPr>
      <w:proofErr w:type="spellStart"/>
      <w:r w:rsidRPr="00405F0B">
        <w:rPr>
          <w:sz w:val="16"/>
          <w:szCs w:val="16"/>
          <w:lang w:val="ru-RU"/>
        </w:rPr>
        <w:t>Саєнко</w:t>
      </w:r>
      <w:proofErr w:type="spellEnd"/>
      <w:r w:rsidRPr="00405F0B">
        <w:rPr>
          <w:sz w:val="16"/>
          <w:szCs w:val="16"/>
          <w:lang w:val="ru-RU"/>
        </w:rPr>
        <w:t xml:space="preserve"> Лариса </w:t>
      </w:r>
      <w:proofErr w:type="spellStart"/>
      <w:r w:rsidRPr="00405F0B">
        <w:rPr>
          <w:sz w:val="16"/>
          <w:szCs w:val="16"/>
          <w:lang w:val="ru-RU"/>
        </w:rPr>
        <w:t>Станіславівна</w:t>
      </w:r>
      <w:proofErr w:type="spellEnd"/>
      <w:r w:rsidRPr="00405F0B">
        <w:rPr>
          <w:sz w:val="16"/>
          <w:szCs w:val="16"/>
          <w:lang w:val="ru-RU"/>
        </w:rPr>
        <w:t xml:space="preserve">   </w:t>
      </w:r>
      <w:r w:rsidRPr="00405F0B">
        <w:rPr>
          <w:sz w:val="16"/>
          <w:szCs w:val="16"/>
        </w:rPr>
        <w:t>778 12 19</w:t>
      </w:r>
    </w:p>
    <w:sectPr w:rsidR="002569DD" w:rsidSect="00DA709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7DA1"/>
    <w:multiLevelType w:val="hybridMultilevel"/>
    <w:tmpl w:val="7876DA72"/>
    <w:lvl w:ilvl="0" w:tplc="C4CC4C3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5B5CBD"/>
    <w:multiLevelType w:val="hybridMultilevel"/>
    <w:tmpl w:val="A4087462"/>
    <w:lvl w:ilvl="0" w:tplc="1E8EB32E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F9"/>
    <w:rsid w:val="000C4549"/>
    <w:rsid w:val="00145BA9"/>
    <w:rsid w:val="00190656"/>
    <w:rsid w:val="00190AF2"/>
    <w:rsid w:val="00191E15"/>
    <w:rsid w:val="001B1755"/>
    <w:rsid w:val="001B6646"/>
    <w:rsid w:val="002022C9"/>
    <w:rsid w:val="00244C90"/>
    <w:rsid w:val="002563F1"/>
    <w:rsid w:val="002569DD"/>
    <w:rsid w:val="0029145E"/>
    <w:rsid w:val="002A3BDA"/>
    <w:rsid w:val="002F6774"/>
    <w:rsid w:val="00324C15"/>
    <w:rsid w:val="003833D1"/>
    <w:rsid w:val="0038785E"/>
    <w:rsid w:val="003D228C"/>
    <w:rsid w:val="003D6915"/>
    <w:rsid w:val="003E6750"/>
    <w:rsid w:val="003F5370"/>
    <w:rsid w:val="00422F87"/>
    <w:rsid w:val="00444C1F"/>
    <w:rsid w:val="004A4B21"/>
    <w:rsid w:val="004D1868"/>
    <w:rsid w:val="004D3AD1"/>
    <w:rsid w:val="004F373E"/>
    <w:rsid w:val="00507080"/>
    <w:rsid w:val="005258F9"/>
    <w:rsid w:val="00531C6F"/>
    <w:rsid w:val="00541BC2"/>
    <w:rsid w:val="0056584F"/>
    <w:rsid w:val="00577B64"/>
    <w:rsid w:val="00582526"/>
    <w:rsid w:val="005A27B8"/>
    <w:rsid w:val="00602DFB"/>
    <w:rsid w:val="006621A3"/>
    <w:rsid w:val="00663DF5"/>
    <w:rsid w:val="006B7523"/>
    <w:rsid w:val="006D07DD"/>
    <w:rsid w:val="007004CB"/>
    <w:rsid w:val="007146DE"/>
    <w:rsid w:val="007212D8"/>
    <w:rsid w:val="0072282B"/>
    <w:rsid w:val="00742D16"/>
    <w:rsid w:val="00774D6F"/>
    <w:rsid w:val="00793896"/>
    <w:rsid w:val="007A164D"/>
    <w:rsid w:val="007B2705"/>
    <w:rsid w:val="007F02B8"/>
    <w:rsid w:val="008547DB"/>
    <w:rsid w:val="00854BAF"/>
    <w:rsid w:val="0085708A"/>
    <w:rsid w:val="00874254"/>
    <w:rsid w:val="00874CCE"/>
    <w:rsid w:val="008B45C9"/>
    <w:rsid w:val="00950BB9"/>
    <w:rsid w:val="009C0D1D"/>
    <w:rsid w:val="009C46F2"/>
    <w:rsid w:val="009D5DCF"/>
    <w:rsid w:val="00A431A0"/>
    <w:rsid w:val="00A86175"/>
    <w:rsid w:val="00A926D9"/>
    <w:rsid w:val="00A94395"/>
    <w:rsid w:val="00AA54E6"/>
    <w:rsid w:val="00B1750D"/>
    <w:rsid w:val="00B22BAE"/>
    <w:rsid w:val="00B640BE"/>
    <w:rsid w:val="00BC7C8A"/>
    <w:rsid w:val="00BE012C"/>
    <w:rsid w:val="00BE25FD"/>
    <w:rsid w:val="00C10997"/>
    <w:rsid w:val="00CA40AA"/>
    <w:rsid w:val="00D02329"/>
    <w:rsid w:val="00D0531A"/>
    <w:rsid w:val="00D709A8"/>
    <w:rsid w:val="00D71840"/>
    <w:rsid w:val="00D91129"/>
    <w:rsid w:val="00DA7097"/>
    <w:rsid w:val="00DC24F1"/>
    <w:rsid w:val="00DE0011"/>
    <w:rsid w:val="00E57A96"/>
    <w:rsid w:val="00E97201"/>
    <w:rsid w:val="00EB72EB"/>
    <w:rsid w:val="00ED474E"/>
    <w:rsid w:val="00EF244B"/>
    <w:rsid w:val="00F00E80"/>
    <w:rsid w:val="00F04753"/>
    <w:rsid w:val="00F17112"/>
    <w:rsid w:val="00F434D2"/>
    <w:rsid w:val="00F460FF"/>
    <w:rsid w:val="00F636D1"/>
    <w:rsid w:val="00F64E15"/>
    <w:rsid w:val="00FB3AFB"/>
    <w:rsid w:val="00FD635B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9438-0AF4-442E-B8B5-36D89DDE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011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uiPriority w:val="99"/>
    <w:semiHidden/>
    <w:unhideWhenUsed/>
    <w:rsid w:val="00DE001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00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E0011"/>
    <w:pPr>
      <w:ind w:left="720"/>
      <w:contextualSpacing/>
    </w:pPr>
  </w:style>
  <w:style w:type="table" w:styleId="a7">
    <w:name w:val="Table Grid"/>
    <w:basedOn w:val="a1"/>
    <w:uiPriority w:val="39"/>
    <w:rsid w:val="0087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7004CB"/>
  </w:style>
  <w:style w:type="paragraph" w:customStyle="1" w:styleId="rvps2">
    <w:name w:val="rvps2"/>
    <w:basedOn w:val="a"/>
    <w:rsid w:val="007004CB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531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C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0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60F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2569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69D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45BA-AB26-41AE-838E-AB158461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3745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 Мороз</cp:lastModifiedBy>
  <cp:revision>2</cp:revision>
  <cp:lastPrinted>2019-02-14T14:45:00Z</cp:lastPrinted>
  <dcterms:created xsi:type="dcterms:W3CDTF">2019-09-17T14:31:00Z</dcterms:created>
  <dcterms:modified xsi:type="dcterms:W3CDTF">2019-09-17T14:31:00Z</dcterms:modified>
</cp:coreProperties>
</file>