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93" w:rsidRPr="005E6029" w:rsidRDefault="00BB1DAE" w:rsidP="00BB1DAE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spellStart"/>
      <w:r w:rsidRPr="005E6029">
        <w:rPr>
          <w:rFonts w:ascii="Times New Roman" w:hAnsi="Times New Roman" w:cs="Times New Roman"/>
          <w:b/>
          <w:sz w:val="32"/>
        </w:rPr>
        <w:t>Перелік</w:t>
      </w:r>
      <w:proofErr w:type="spellEnd"/>
      <w:r w:rsidRPr="005E6029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5E6029">
        <w:rPr>
          <w:rFonts w:ascii="Times New Roman" w:hAnsi="Times New Roman" w:cs="Times New Roman"/>
          <w:b/>
          <w:sz w:val="32"/>
        </w:rPr>
        <w:t>документів</w:t>
      </w:r>
      <w:proofErr w:type="spellEnd"/>
      <w:r w:rsidRPr="005E6029">
        <w:rPr>
          <w:rFonts w:ascii="Times New Roman" w:hAnsi="Times New Roman" w:cs="Times New Roman"/>
          <w:b/>
          <w:sz w:val="32"/>
        </w:rPr>
        <w:t xml:space="preserve"> для </w:t>
      </w:r>
      <w:proofErr w:type="spellStart"/>
      <w:r w:rsidRPr="005E6029">
        <w:rPr>
          <w:rFonts w:ascii="Times New Roman" w:hAnsi="Times New Roman" w:cs="Times New Roman"/>
          <w:b/>
          <w:sz w:val="32"/>
        </w:rPr>
        <w:t>взяття</w:t>
      </w:r>
      <w:proofErr w:type="spellEnd"/>
      <w:r w:rsidRPr="005E6029">
        <w:rPr>
          <w:rFonts w:ascii="Times New Roman" w:hAnsi="Times New Roman" w:cs="Times New Roman"/>
          <w:b/>
          <w:sz w:val="32"/>
        </w:rPr>
        <w:t xml:space="preserve"> на </w:t>
      </w:r>
      <w:proofErr w:type="spellStart"/>
      <w:r w:rsidRPr="005E6029">
        <w:rPr>
          <w:rFonts w:ascii="Times New Roman" w:hAnsi="Times New Roman" w:cs="Times New Roman"/>
          <w:b/>
          <w:sz w:val="32"/>
        </w:rPr>
        <w:t>обл</w:t>
      </w:r>
      <w:r w:rsidRPr="005E6029">
        <w:rPr>
          <w:rFonts w:ascii="Times New Roman" w:hAnsi="Times New Roman" w:cs="Times New Roman"/>
          <w:b/>
          <w:sz w:val="32"/>
          <w:lang w:val="uk-UA"/>
        </w:rPr>
        <w:t>ік</w:t>
      </w:r>
      <w:proofErr w:type="spellEnd"/>
      <w:r w:rsidRPr="005E6029">
        <w:rPr>
          <w:rFonts w:ascii="Times New Roman" w:hAnsi="Times New Roman" w:cs="Times New Roman"/>
          <w:b/>
          <w:sz w:val="32"/>
          <w:lang w:val="uk-UA"/>
        </w:rPr>
        <w:t xml:space="preserve"> громадян, які потребують поліпшення житлових умов</w:t>
      </w:r>
    </w:p>
    <w:p w:rsidR="00BB1DAE" w:rsidRDefault="00BB1DAE" w:rsidP="005E60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1. Заява встановленого зразка.</w:t>
      </w:r>
    </w:p>
    <w:p w:rsidR="00BB1DAE" w:rsidRDefault="00BB1DAE" w:rsidP="005E602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2. Згода на обробку персональних даних.</w:t>
      </w:r>
    </w:p>
    <w:p w:rsidR="002F7C41" w:rsidRDefault="002F7C41" w:rsidP="005E6029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 w:rsidRPr="002F7C41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3. </w:t>
      </w: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Довідки про реєстрацію місця проживання </w:t>
      </w:r>
      <w:r w:rsid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особи на кожного </w:t>
      </w:r>
      <w:r w:rsid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br/>
        <w:t>члена</w:t>
      </w:r>
      <w:r w:rsidRPr="002F7C41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сім’ї</w:t>
      </w: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.</w:t>
      </w:r>
    </w:p>
    <w:p w:rsidR="0007146C" w:rsidRDefault="0007146C" w:rsidP="005E6029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4. Копія технічного паспорту на займану жилу площу. </w:t>
      </w:r>
    </w:p>
    <w:p w:rsidR="0007146C" w:rsidRDefault="0019095B" w:rsidP="005E6029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5. </w:t>
      </w:r>
      <w:r w:rsidRP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Копії паспортів (</w:t>
      </w:r>
      <w:proofErr w:type="spellStart"/>
      <w:r w:rsidRP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свідоцтв</w:t>
      </w:r>
      <w:proofErr w:type="spellEnd"/>
      <w:r w:rsidRP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про народження тощо) та копії документів, що засвідчують реєстрацію в Державному реєстрі фізичних осіб – платників податків (для осіб, які через релігійні переконання відмовились від прийняття реєстраційного номера облікової картки платника податків і повідомили про це контролюючому органу, а також мають відмітку в паспорті про це, – копія сторінки паспорта з відповідною відміткою) заявника і члені</w:t>
      </w: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в його сім’</w:t>
      </w:r>
      <w:r w:rsidRP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ї</w:t>
      </w: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, які </w:t>
      </w:r>
      <w:r w:rsidR="008A00E0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приймаються на облік, </w:t>
      </w:r>
      <w:r w:rsidR="008A00E0" w:rsidRPr="008A00E0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та документи, що підтверджують родинні зв’язки.</w:t>
      </w:r>
    </w:p>
    <w:p w:rsidR="002F7C41" w:rsidRDefault="008A00E0" w:rsidP="005E6029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6</w:t>
      </w:r>
      <w:r w:rsidR="002F7C41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. </w:t>
      </w:r>
      <w:bookmarkStart w:id="0" w:name="o82"/>
      <w:bookmarkEnd w:id="0"/>
      <w:r w:rsidR="0007146C" w:rsidRPr="0007146C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Довідки з місця роботи </w:t>
      </w:r>
      <w:r w:rsidR="0007146C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на кожного члена сім’ї </w:t>
      </w:r>
      <w:r w:rsidR="0007146C" w:rsidRPr="0007146C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(де вказується чи перебуває особа на квартирному обліку за місцем </w:t>
      </w:r>
      <w:r w:rsid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роботи), для непрацюючих жінок – </w:t>
      </w:r>
      <w:r w:rsidR="0007146C" w:rsidRPr="0007146C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довідку з УП та СЗН про перебування на обліку до досягнення дитиною 3-річного віку, довідку про перебуванн</w:t>
      </w:r>
      <w:r w:rsidR="0007146C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я на обліку у Центрі зайнятості</w:t>
      </w:r>
      <w:r w:rsidR="0019095B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.</w:t>
      </w:r>
    </w:p>
    <w:p w:rsidR="008A00E0" w:rsidRDefault="008A00E0" w:rsidP="005E6029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 w:rsidRPr="008A00E0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7. </w:t>
      </w:r>
      <w:r w:rsidR="005E6029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Копії</w:t>
      </w:r>
      <w:r w:rsidRPr="008A00E0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документів, які підтверджують наявність пільги у за</w:t>
      </w: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явника та (або) членів його сім’</w:t>
      </w:r>
      <w:r w:rsidRPr="008A00E0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ї, які</w:t>
      </w:r>
      <w:bookmarkStart w:id="1" w:name="o83"/>
      <w:bookmarkEnd w:id="1"/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приймаються на квартирний облік.</w:t>
      </w:r>
    </w:p>
    <w:p w:rsidR="008A00E0" w:rsidRPr="00842DA3" w:rsidRDefault="008A00E0" w:rsidP="005E6029">
      <w:pPr>
        <w:pStyle w:val="HTML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6029" w:rsidRDefault="008A00E0" w:rsidP="005E6029">
      <w:pPr>
        <w:pStyle w:val="HTML"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Усі документи мають бути засвідчені належним чином.</w:t>
      </w:r>
      <w:r w:rsidR="002F7C41" w:rsidRPr="002F7C41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</w:t>
      </w:r>
    </w:p>
    <w:p w:rsidR="005E6029" w:rsidRDefault="005E6029" w:rsidP="005E6029">
      <w:pPr>
        <w:pStyle w:val="HTML"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Документи подаються до Дніпровської міської ради за адресою: </w:t>
      </w:r>
    </w:p>
    <w:p w:rsidR="00BB1DAE" w:rsidRDefault="005E6029" w:rsidP="005E6029">
      <w:pPr>
        <w:pStyle w:val="HTML"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просп</w:t>
      </w:r>
      <w:proofErr w:type="spellEnd"/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. Дмитра Яворницького, 75.</w:t>
      </w:r>
      <w:r w:rsidR="002F7C41" w:rsidRPr="002F7C41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   </w:t>
      </w:r>
    </w:p>
    <w:p w:rsidR="00880204" w:rsidRDefault="00880204" w:rsidP="005E6029">
      <w:pPr>
        <w:pStyle w:val="HTML"/>
        <w:spacing w:line="360" w:lineRule="auto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bookmarkStart w:id="2" w:name="_GoBack"/>
      <w:bookmarkEnd w:id="2"/>
    </w:p>
    <w:p w:rsidR="00533254" w:rsidRPr="00533254" w:rsidRDefault="001F6F7A" w:rsidP="00533254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b/>
          <w:sz w:val="32"/>
          <w:szCs w:val="22"/>
          <w:lang w:val="uk-UA" w:eastAsia="en-US"/>
        </w:rPr>
      </w:pPr>
      <w:r w:rsidRPr="00533254">
        <w:rPr>
          <w:rFonts w:ascii="Times New Roman" w:eastAsiaTheme="minorHAnsi" w:hAnsi="Times New Roman" w:cs="Times New Roman"/>
          <w:b/>
          <w:sz w:val="32"/>
          <w:szCs w:val="22"/>
          <w:lang w:val="uk-UA" w:eastAsia="en-US"/>
        </w:rPr>
        <w:lastRenderedPageBreak/>
        <w:t>Внутрішньо</w:t>
      </w:r>
      <w:r w:rsidR="00880204" w:rsidRPr="00533254">
        <w:rPr>
          <w:rFonts w:ascii="Times New Roman" w:eastAsiaTheme="minorHAnsi" w:hAnsi="Times New Roman" w:cs="Times New Roman"/>
          <w:b/>
          <w:sz w:val="32"/>
          <w:szCs w:val="22"/>
          <w:lang w:val="uk-UA" w:eastAsia="en-US"/>
        </w:rPr>
        <w:t xml:space="preserve"> </w:t>
      </w:r>
      <w:r w:rsidRPr="00533254">
        <w:rPr>
          <w:rFonts w:ascii="Times New Roman" w:eastAsiaTheme="minorHAnsi" w:hAnsi="Times New Roman" w:cs="Times New Roman"/>
          <w:b/>
          <w:sz w:val="32"/>
          <w:szCs w:val="22"/>
          <w:lang w:val="uk-UA" w:eastAsia="en-US"/>
        </w:rPr>
        <w:t xml:space="preserve">переміщені особи з числа учасників бойових дій </w:t>
      </w:r>
      <w:r w:rsidR="00880204" w:rsidRPr="00533254">
        <w:rPr>
          <w:rFonts w:ascii="Times New Roman" w:eastAsiaTheme="minorHAnsi" w:hAnsi="Times New Roman" w:cs="Times New Roman"/>
          <w:b/>
          <w:sz w:val="32"/>
          <w:szCs w:val="22"/>
          <w:lang w:val="uk-UA" w:eastAsia="en-US"/>
        </w:rPr>
        <w:t>крім заяви про взятт</w:t>
      </w:r>
      <w:r w:rsidRPr="00533254">
        <w:rPr>
          <w:rFonts w:ascii="Times New Roman" w:eastAsiaTheme="minorHAnsi" w:hAnsi="Times New Roman" w:cs="Times New Roman"/>
          <w:b/>
          <w:sz w:val="32"/>
          <w:szCs w:val="22"/>
          <w:lang w:val="uk-UA" w:eastAsia="en-US"/>
        </w:rPr>
        <w:t xml:space="preserve">я на квартирний облік, подають </w:t>
      </w:r>
      <w:r w:rsidR="00880204" w:rsidRPr="00533254">
        <w:rPr>
          <w:rFonts w:ascii="Times New Roman" w:eastAsiaTheme="minorHAnsi" w:hAnsi="Times New Roman" w:cs="Times New Roman"/>
          <w:b/>
          <w:sz w:val="32"/>
          <w:szCs w:val="22"/>
          <w:lang w:val="uk-UA" w:eastAsia="en-US"/>
        </w:rPr>
        <w:t xml:space="preserve">такі документи: </w:t>
      </w:r>
    </w:p>
    <w:p w:rsidR="001F6F7A" w:rsidRPr="001F6F7A" w:rsidRDefault="001F6F7A" w:rsidP="00A90956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r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1. </w:t>
      </w:r>
      <w:r w:rsid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Копію довідки про безпосередню участь</w:t>
      </w:r>
      <w:r w:rsidR="002F0B03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особи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</w:t>
      </w:r>
      <w:r w:rsidR="002F0B03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в антитерористичній операції, 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забезпеченні її</w:t>
      </w:r>
      <w:r w:rsidR="002F0B03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проведення або копію </w:t>
      </w:r>
      <w:r w:rsidR="002F0B03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br/>
        <w:t xml:space="preserve">довідки про безпосередню участь у здійсненні заходів із 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забезпечення національної безпеки і оборони, відсічі і стримування 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br/>
        <w:t>збройної  агресії  Російської  Федерації в Донець</w:t>
      </w:r>
      <w:r w:rsidR="005C2E15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кій та Луганській </w:t>
      </w:r>
      <w:r w:rsidR="005C2E15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br/>
        <w:t xml:space="preserve">областях і захисті незалежності, 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суверенітету та тери</w:t>
      </w:r>
      <w:r w:rsidR="00A90956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торіальної </w:t>
      </w:r>
      <w:r w:rsidR="00A90956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br/>
        <w:t>цілісності  України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- у разі відсутності у по</w:t>
      </w:r>
      <w:r w:rsidR="00A90956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свідченні учасника бойових дій 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посилання на пункти 19 і 20 частини </w:t>
      </w:r>
      <w:r w:rsidR="00A90956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першої статті 6 Закону України 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"Про  статус  ветеранів  війни, гарантії </w:t>
      </w:r>
      <w:r w:rsidR="00A90956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їх соціального захист</w:t>
      </w:r>
      <w:r w:rsidR="003A7C98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>у".</w:t>
      </w:r>
      <w:r w:rsidRPr="00E109D4"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  <w:t xml:space="preserve"> </w:t>
      </w:r>
    </w:p>
    <w:p w:rsidR="005C2E15" w:rsidRPr="001F6F7A" w:rsidRDefault="001F6F7A" w:rsidP="005C2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bookmarkStart w:id="3" w:name="o86"/>
      <w:bookmarkEnd w:id="3"/>
      <w:r w:rsidRPr="001F6F7A">
        <w:rPr>
          <w:rFonts w:ascii="Times New Roman" w:hAnsi="Times New Roman" w:cs="Times New Roman"/>
          <w:sz w:val="32"/>
          <w:lang w:val="uk-UA"/>
        </w:rPr>
        <w:t xml:space="preserve">     </w:t>
      </w:r>
      <w:r w:rsidR="005C2E15">
        <w:rPr>
          <w:rFonts w:ascii="Times New Roman" w:hAnsi="Times New Roman" w:cs="Times New Roman"/>
          <w:sz w:val="32"/>
          <w:lang w:val="uk-UA"/>
        </w:rPr>
        <w:t>2. К</w:t>
      </w:r>
      <w:r w:rsidRPr="001F6F7A">
        <w:rPr>
          <w:rFonts w:ascii="Times New Roman" w:hAnsi="Times New Roman" w:cs="Times New Roman"/>
          <w:sz w:val="32"/>
          <w:lang w:val="uk-UA"/>
        </w:rPr>
        <w:t>опію посвідчення встановленого</w:t>
      </w:r>
      <w:r w:rsidR="005C2E15">
        <w:rPr>
          <w:rFonts w:ascii="Times New Roman" w:hAnsi="Times New Roman" w:cs="Times New Roman"/>
          <w:sz w:val="32"/>
          <w:lang w:val="uk-UA"/>
        </w:rPr>
        <w:t xml:space="preserve"> зр</w:t>
      </w:r>
      <w:r w:rsidR="00A90956">
        <w:rPr>
          <w:rFonts w:ascii="Times New Roman" w:hAnsi="Times New Roman" w:cs="Times New Roman"/>
          <w:sz w:val="32"/>
          <w:lang w:val="uk-UA"/>
        </w:rPr>
        <w:t>азка згідно з додатком </w:t>
      </w:r>
      <w:r w:rsidR="005C2E15">
        <w:rPr>
          <w:rFonts w:ascii="Times New Roman" w:hAnsi="Times New Roman" w:cs="Times New Roman"/>
          <w:sz w:val="32"/>
          <w:lang w:val="uk-UA"/>
        </w:rPr>
        <w:t xml:space="preserve">2 до </w:t>
      </w:r>
      <w:r w:rsidRPr="001F6F7A">
        <w:rPr>
          <w:rFonts w:ascii="Times New Roman" w:hAnsi="Times New Roman" w:cs="Times New Roman"/>
          <w:sz w:val="32"/>
          <w:lang w:val="uk-UA"/>
        </w:rPr>
        <w:t>постанови  Кабінету  Міністрів Украї</w:t>
      </w:r>
      <w:r w:rsidR="00A90956">
        <w:rPr>
          <w:rFonts w:ascii="Times New Roman" w:hAnsi="Times New Roman" w:cs="Times New Roman"/>
          <w:sz w:val="32"/>
          <w:lang w:val="uk-UA"/>
        </w:rPr>
        <w:t>ни від 12 травня 1994 р. N </w:t>
      </w:r>
      <w:r w:rsidR="005C2E15">
        <w:rPr>
          <w:rFonts w:ascii="Times New Roman" w:hAnsi="Times New Roman" w:cs="Times New Roman"/>
          <w:sz w:val="32"/>
          <w:lang w:val="uk-UA"/>
        </w:rPr>
        <w:t xml:space="preserve">302 </w:t>
      </w:r>
      <w:r w:rsidRPr="001F6F7A">
        <w:rPr>
          <w:rFonts w:ascii="Times New Roman" w:hAnsi="Times New Roman" w:cs="Times New Roman"/>
          <w:sz w:val="32"/>
          <w:lang w:val="uk-UA"/>
        </w:rPr>
        <w:t>"Про  порядок видачі посвідчень і нагру</w:t>
      </w:r>
      <w:r w:rsidR="00A90956">
        <w:rPr>
          <w:rFonts w:ascii="Times New Roman" w:hAnsi="Times New Roman" w:cs="Times New Roman"/>
          <w:sz w:val="32"/>
          <w:lang w:val="uk-UA"/>
        </w:rPr>
        <w:t xml:space="preserve">дних знаків </w:t>
      </w:r>
      <w:r w:rsidR="00A90956">
        <w:rPr>
          <w:rFonts w:ascii="Times New Roman" w:hAnsi="Times New Roman" w:cs="Times New Roman"/>
          <w:sz w:val="32"/>
          <w:lang w:val="uk-UA"/>
        </w:rPr>
        <w:br/>
        <w:t xml:space="preserve">ветеранів  війни",  що </w:t>
      </w:r>
      <w:r w:rsidRPr="001F6F7A">
        <w:rPr>
          <w:rFonts w:ascii="Times New Roman" w:hAnsi="Times New Roman" w:cs="Times New Roman"/>
          <w:sz w:val="32"/>
          <w:lang w:val="uk-UA"/>
        </w:rPr>
        <w:t>підтверджує  статус  учасника  бойов</w:t>
      </w:r>
      <w:r w:rsidR="00A90956">
        <w:rPr>
          <w:rFonts w:ascii="Times New Roman" w:hAnsi="Times New Roman" w:cs="Times New Roman"/>
          <w:sz w:val="32"/>
          <w:lang w:val="uk-UA"/>
        </w:rPr>
        <w:t xml:space="preserve">их  дій,  особи з інвалідністю </w:t>
      </w:r>
      <w:r w:rsidRPr="001F6F7A">
        <w:rPr>
          <w:rFonts w:ascii="Times New Roman" w:hAnsi="Times New Roman" w:cs="Times New Roman"/>
          <w:sz w:val="32"/>
          <w:lang w:val="uk-UA"/>
        </w:rPr>
        <w:t>внаслідок  війни  та  особи,  на  яку  поширюється чинність Закону</w:t>
      </w:r>
      <w:r w:rsidR="00A90956">
        <w:rPr>
          <w:rFonts w:ascii="Times New Roman" w:hAnsi="Times New Roman" w:cs="Times New Roman"/>
          <w:sz w:val="32"/>
          <w:lang w:val="uk-UA"/>
        </w:rPr>
        <w:t xml:space="preserve"> </w:t>
      </w:r>
      <w:r w:rsidRPr="001F6F7A">
        <w:rPr>
          <w:rFonts w:ascii="Times New Roman" w:hAnsi="Times New Roman" w:cs="Times New Roman"/>
          <w:sz w:val="32"/>
          <w:lang w:val="uk-UA"/>
        </w:rPr>
        <w:t>Ук</w:t>
      </w:r>
      <w:r w:rsidR="00A90956">
        <w:rPr>
          <w:rFonts w:ascii="Times New Roman" w:hAnsi="Times New Roman" w:cs="Times New Roman"/>
          <w:sz w:val="32"/>
          <w:lang w:val="uk-UA"/>
        </w:rPr>
        <w:t xml:space="preserve">раїни  "Про  статус  ветеранів </w:t>
      </w:r>
      <w:r w:rsidRPr="001F6F7A">
        <w:rPr>
          <w:rFonts w:ascii="Times New Roman" w:hAnsi="Times New Roman" w:cs="Times New Roman"/>
          <w:sz w:val="32"/>
          <w:lang w:val="uk-UA"/>
        </w:rPr>
        <w:t>війни,  гара</w:t>
      </w:r>
      <w:r w:rsidR="00A90956">
        <w:rPr>
          <w:rFonts w:ascii="Times New Roman" w:hAnsi="Times New Roman" w:cs="Times New Roman"/>
          <w:sz w:val="32"/>
          <w:lang w:val="uk-UA"/>
        </w:rPr>
        <w:t xml:space="preserve">нтії  їх соціального </w:t>
      </w:r>
      <w:r w:rsidR="005C2E15">
        <w:rPr>
          <w:rFonts w:ascii="Times New Roman" w:hAnsi="Times New Roman" w:cs="Times New Roman"/>
          <w:sz w:val="32"/>
          <w:lang w:val="uk-UA"/>
        </w:rPr>
        <w:t>захисту".</w:t>
      </w:r>
    </w:p>
    <w:p w:rsidR="00CA1C17" w:rsidRDefault="001F6F7A" w:rsidP="00CA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bookmarkStart w:id="4" w:name="o88"/>
      <w:bookmarkStart w:id="5" w:name="o89"/>
      <w:bookmarkEnd w:id="4"/>
      <w:bookmarkEnd w:id="5"/>
      <w:r w:rsidRPr="001F6F7A">
        <w:rPr>
          <w:rFonts w:ascii="Times New Roman" w:hAnsi="Times New Roman" w:cs="Times New Roman"/>
          <w:sz w:val="32"/>
          <w:lang w:val="uk-UA"/>
        </w:rPr>
        <w:t xml:space="preserve">     </w:t>
      </w:r>
      <w:r w:rsidR="00A90956">
        <w:rPr>
          <w:rFonts w:ascii="Times New Roman" w:hAnsi="Times New Roman" w:cs="Times New Roman"/>
          <w:sz w:val="32"/>
          <w:lang w:val="uk-UA"/>
        </w:rPr>
        <w:t>3</w:t>
      </w:r>
      <w:r w:rsidR="00DD104A">
        <w:rPr>
          <w:rFonts w:ascii="Times New Roman" w:hAnsi="Times New Roman" w:cs="Times New Roman"/>
          <w:sz w:val="32"/>
          <w:lang w:val="uk-UA"/>
        </w:rPr>
        <w:t>. К</w:t>
      </w:r>
      <w:r w:rsidRPr="001F6F7A">
        <w:rPr>
          <w:rFonts w:ascii="Times New Roman" w:hAnsi="Times New Roman" w:cs="Times New Roman"/>
          <w:sz w:val="32"/>
          <w:lang w:val="uk-UA"/>
        </w:rPr>
        <w:t>опію  довідки  про  взяття  на</w:t>
      </w:r>
      <w:r w:rsidR="00DD104A">
        <w:rPr>
          <w:rFonts w:ascii="Times New Roman" w:hAnsi="Times New Roman" w:cs="Times New Roman"/>
          <w:sz w:val="32"/>
          <w:lang w:val="uk-UA"/>
        </w:rPr>
        <w:t xml:space="preserve">  облік внутрішньо переміщеної </w:t>
      </w:r>
      <w:r w:rsidRPr="001F6F7A">
        <w:rPr>
          <w:rFonts w:ascii="Times New Roman" w:hAnsi="Times New Roman" w:cs="Times New Roman"/>
          <w:sz w:val="32"/>
          <w:lang w:val="uk-UA"/>
        </w:rPr>
        <w:t>особи  на  кожного  члена сім’ї заги</w:t>
      </w:r>
      <w:r w:rsidR="00DD104A">
        <w:rPr>
          <w:rFonts w:ascii="Times New Roman" w:hAnsi="Times New Roman" w:cs="Times New Roman"/>
          <w:sz w:val="32"/>
          <w:lang w:val="uk-UA"/>
        </w:rPr>
        <w:t xml:space="preserve">блого або особи з інвалідністю </w:t>
      </w:r>
      <w:r w:rsidRPr="001F6F7A">
        <w:rPr>
          <w:rFonts w:ascii="Times New Roman" w:hAnsi="Times New Roman" w:cs="Times New Roman"/>
          <w:sz w:val="32"/>
          <w:lang w:val="uk-UA"/>
        </w:rPr>
        <w:t xml:space="preserve">внаслідок  війни,  або  учасника  бойових дій; </w:t>
      </w:r>
      <w:bookmarkStart w:id="6" w:name="o90"/>
      <w:bookmarkStart w:id="7" w:name="o91"/>
      <w:bookmarkEnd w:id="6"/>
      <w:bookmarkEnd w:id="7"/>
    </w:p>
    <w:p w:rsidR="00CA1C17" w:rsidRDefault="00CA1C17" w:rsidP="00CA1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</w:p>
    <w:p w:rsidR="001F6F7A" w:rsidRPr="001F6F7A" w:rsidRDefault="008136D6" w:rsidP="0043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Членами</w:t>
      </w:r>
      <w:r w:rsidR="001F6F7A" w:rsidRPr="008136D6">
        <w:rPr>
          <w:rFonts w:ascii="Times New Roman" w:hAnsi="Times New Roman" w:cs="Times New Roman"/>
          <w:b/>
          <w:sz w:val="32"/>
          <w:lang w:val="uk-UA"/>
        </w:rPr>
        <w:t xml:space="preserve"> сімей осіб</w:t>
      </w:r>
      <w:r w:rsidR="001F6F7A" w:rsidRPr="0041430D">
        <w:rPr>
          <w:rFonts w:ascii="Times New Roman" w:hAnsi="Times New Roman" w:cs="Times New Roman"/>
          <w:sz w:val="32"/>
          <w:lang w:val="uk-UA"/>
        </w:rPr>
        <w:t xml:space="preserve">, визначених </w:t>
      </w:r>
      <w:r w:rsidR="00CA1C17" w:rsidRPr="0041430D">
        <w:rPr>
          <w:rFonts w:ascii="Times New Roman" w:hAnsi="Times New Roman" w:cs="Times New Roman"/>
          <w:sz w:val="32"/>
          <w:lang w:val="uk-UA"/>
        </w:rPr>
        <w:t xml:space="preserve">у абзаці чотирнадцятому пункту 1 статті </w:t>
      </w:r>
      <w:r w:rsidR="001F6F7A" w:rsidRPr="0041430D">
        <w:rPr>
          <w:rFonts w:ascii="Times New Roman" w:hAnsi="Times New Roman" w:cs="Times New Roman"/>
          <w:sz w:val="32"/>
          <w:lang w:val="uk-UA"/>
        </w:rPr>
        <w:t>10 Закону України "Про ст</w:t>
      </w:r>
      <w:r w:rsidR="00CA1C17" w:rsidRPr="0041430D">
        <w:rPr>
          <w:rFonts w:ascii="Times New Roman" w:hAnsi="Times New Roman" w:cs="Times New Roman"/>
          <w:sz w:val="32"/>
          <w:lang w:val="uk-UA"/>
        </w:rPr>
        <w:t xml:space="preserve">атус ветеранів війни, гарантії </w:t>
      </w:r>
      <w:r w:rsidR="0043031B" w:rsidRPr="0041430D">
        <w:rPr>
          <w:rFonts w:ascii="Times New Roman" w:hAnsi="Times New Roman" w:cs="Times New Roman"/>
          <w:sz w:val="32"/>
          <w:lang w:val="uk-UA"/>
        </w:rPr>
        <w:t xml:space="preserve">їх соціального </w:t>
      </w:r>
      <w:r w:rsidR="001F6F7A" w:rsidRPr="0041430D">
        <w:rPr>
          <w:rFonts w:ascii="Times New Roman" w:hAnsi="Times New Roman" w:cs="Times New Roman"/>
          <w:sz w:val="32"/>
          <w:lang w:val="uk-UA"/>
        </w:rPr>
        <w:t>захисту"</w:t>
      </w:r>
      <w:r>
        <w:rPr>
          <w:rFonts w:ascii="Times New Roman" w:hAnsi="Times New Roman" w:cs="Times New Roman"/>
          <w:sz w:val="32"/>
          <w:lang w:val="uk-UA"/>
        </w:rPr>
        <w:t xml:space="preserve">, та </w:t>
      </w:r>
      <w:r>
        <w:rPr>
          <w:rFonts w:ascii="Times New Roman" w:hAnsi="Times New Roman" w:cs="Times New Roman"/>
          <w:b/>
          <w:sz w:val="32"/>
          <w:lang w:val="uk-UA"/>
        </w:rPr>
        <w:t>особами</w:t>
      </w:r>
      <w:r w:rsidR="001F6F7A" w:rsidRPr="008136D6">
        <w:rPr>
          <w:rFonts w:ascii="Times New Roman" w:hAnsi="Times New Roman" w:cs="Times New Roman"/>
          <w:b/>
          <w:sz w:val="32"/>
          <w:lang w:val="uk-UA"/>
        </w:rPr>
        <w:t xml:space="preserve"> з інвалідн</w:t>
      </w:r>
      <w:r w:rsidR="00D45F84" w:rsidRPr="008136D6">
        <w:rPr>
          <w:rFonts w:ascii="Times New Roman" w:hAnsi="Times New Roman" w:cs="Times New Roman"/>
          <w:b/>
          <w:sz w:val="32"/>
          <w:lang w:val="uk-UA"/>
        </w:rPr>
        <w:t xml:space="preserve">істю </w:t>
      </w:r>
      <w:r w:rsidR="001F6F7A" w:rsidRPr="008136D6">
        <w:rPr>
          <w:rFonts w:ascii="Times New Roman" w:hAnsi="Times New Roman" w:cs="Times New Roman"/>
          <w:b/>
          <w:sz w:val="32"/>
          <w:lang w:val="uk-UA"/>
        </w:rPr>
        <w:t>I-II  групи</w:t>
      </w:r>
      <w:r w:rsidR="0043031B" w:rsidRPr="0041430D">
        <w:rPr>
          <w:rFonts w:ascii="Times New Roman" w:hAnsi="Times New Roman" w:cs="Times New Roman"/>
          <w:sz w:val="32"/>
          <w:lang w:val="uk-UA"/>
        </w:rPr>
        <w:t xml:space="preserve">, </w:t>
      </w:r>
      <w:r w:rsidR="001F6F7A" w:rsidRPr="0041430D">
        <w:rPr>
          <w:rFonts w:ascii="Times New Roman" w:hAnsi="Times New Roman" w:cs="Times New Roman"/>
          <w:sz w:val="32"/>
          <w:lang w:val="uk-UA"/>
        </w:rPr>
        <w:t>які стали</w:t>
      </w:r>
      <w:r w:rsidR="001F6F7A" w:rsidRPr="001F6F7A">
        <w:rPr>
          <w:rFonts w:ascii="Times New Roman" w:hAnsi="Times New Roman" w:cs="Times New Roman"/>
          <w:sz w:val="32"/>
          <w:lang w:val="uk-UA"/>
        </w:rPr>
        <w:t xml:space="preserve"> особами з ін</w:t>
      </w:r>
      <w:r w:rsidR="00D45F84">
        <w:rPr>
          <w:rFonts w:ascii="Times New Roman" w:hAnsi="Times New Roman" w:cs="Times New Roman"/>
          <w:sz w:val="32"/>
          <w:lang w:val="uk-UA"/>
        </w:rPr>
        <w:t xml:space="preserve">валідністю внаслідок поранень, </w:t>
      </w:r>
      <w:r w:rsidR="004A088A">
        <w:rPr>
          <w:rFonts w:ascii="Times New Roman" w:hAnsi="Times New Roman" w:cs="Times New Roman"/>
          <w:sz w:val="32"/>
          <w:lang w:val="uk-UA"/>
        </w:rPr>
        <w:lastRenderedPageBreak/>
        <w:t>каліцтва,</w:t>
      </w:r>
      <w:r w:rsidR="001F6F7A" w:rsidRPr="001F6F7A">
        <w:rPr>
          <w:rFonts w:ascii="Times New Roman" w:hAnsi="Times New Roman" w:cs="Times New Roman"/>
          <w:sz w:val="32"/>
          <w:lang w:val="uk-UA"/>
        </w:rPr>
        <w:t xml:space="preserve"> контузії чи інших ушкодже</w:t>
      </w:r>
      <w:r w:rsidR="00D45F84">
        <w:rPr>
          <w:rFonts w:ascii="Times New Roman" w:hAnsi="Times New Roman" w:cs="Times New Roman"/>
          <w:sz w:val="32"/>
          <w:lang w:val="uk-UA"/>
        </w:rPr>
        <w:t xml:space="preserve">нь здоров’я, одержаних під час </w:t>
      </w:r>
      <w:r w:rsidR="001F6F7A" w:rsidRPr="001F6F7A">
        <w:rPr>
          <w:rFonts w:ascii="Times New Roman" w:hAnsi="Times New Roman" w:cs="Times New Roman"/>
          <w:sz w:val="32"/>
          <w:lang w:val="uk-UA"/>
        </w:rPr>
        <w:t xml:space="preserve">участі у Революції Гідності, </w:t>
      </w:r>
      <w:r w:rsidR="00AE7B16" w:rsidRPr="00497BE7">
        <w:rPr>
          <w:rFonts w:ascii="Times New Roman" w:hAnsi="Times New Roman" w:cs="Times New Roman"/>
          <w:b/>
          <w:sz w:val="32"/>
          <w:lang w:val="uk-UA"/>
        </w:rPr>
        <w:t>які є внутрішньо переміщеними особами</w:t>
      </w:r>
      <w:r>
        <w:rPr>
          <w:rFonts w:ascii="Times New Roman" w:hAnsi="Times New Roman" w:cs="Times New Roman"/>
          <w:sz w:val="32"/>
          <w:lang w:val="uk-UA"/>
        </w:rPr>
        <w:t>,</w:t>
      </w:r>
      <w:r w:rsidR="00AE7B16">
        <w:rPr>
          <w:rFonts w:ascii="Times New Roman" w:hAnsi="Times New Roman" w:cs="Times New Roman"/>
          <w:sz w:val="32"/>
          <w:lang w:val="uk-UA"/>
        </w:rPr>
        <w:t xml:space="preserve"> </w:t>
      </w:r>
      <w:r w:rsidR="0043031B">
        <w:rPr>
          <w:rFonts w:ascii="Times New Roman" w:hAnsi="Times New Roman" w:cs="Times New Roman"/>
          <w:sz w:val="32"/>
          <w:lang w:val="uk-UA"/>
        </w:rPr>
        <w:t xml:space="preserve">подається додатково </w:t>
      </w:r>
      <w:r w:rsidR="00D45F84">
        <w:rPr>
          <w:rFonts w:ascii="Times New Roman" w:hAnsi="Times New Roman" w:cs="Times New Roman"/>
          <w:sz w:val="32"/>
          <w:lang w:val="uk-UA"/>
        </w:rPr>
        <w:t xml:space="preserve">копія </w:t>
      </w:r>
      <w:r w:rsidR="004A088A">
        <w:rPr>
          <w:rFonts w:ascii="Times New Roman" w:hAnsi="Times New Roman" w:cs="Times New Roman"/>
          <w:sz w:val="32"/>
          <w:lang w:val="uk-UA"/>
        </w:rPr>
        <w:t>довідки,</w:t>
      </w:r>
      <w:r w:rsidR="0043031B">
        <w:rPr>
          <w:rFonts w:ascii="Times New Roman" w:hAnsi="Times New Roman" w:cs="Times New Roman"/>
          <w:sz w:val="32"/>
          <w:lang w:val="uk-UA"/>
        </w:rPr>
        <w:t xml:space="preserve"> видана органом соціального </w:t>
      </w:r>
      <w:r w:rsidR="001F6F7A" w:rsidRPr="001F6F7A">
        <w:rPr>
          <w:rFonts w:ascii="Times New Roman" w:hAnsi="Times New Roman" w:cs="Times New Roman"/>
          <w:sz w:val="32"/>
          <w:lang w:val="uk-UA"/>
        </w:rPr>
        <w:t xml:space="preserve">захисту населення, </w:t>
      </w:r>
      <w:r w:rsidR="0043031B">
        <w:rPr>
          <w:rFonts w:ascii="Times New Roman" w:hAnsi="Times New Roman" w:cs="Times New Roman"/>
          <w:sz w:val="32"/>
          <w:lang w:val="uk-UA"/>
        </w:rPr>
        <w:t>в я</w:t>
      </w:r>
      <w:r w:rsidR="00AE7B16">
        <w:rPr>
          <w:rFonts w:ascii="Times New Roman" w:hAnsi="Times New Roman" w:cs="Times New Roman"/>
          <w:sz w:val="32"/>
          <w:lang w:val="uk-UA"/>
        </w:rPr>
        <w:t>кому зазначена</w:t>
      </w:r>
      <w:r w:rsidR="0041430D">
        <w:rPr>
          <w:rFonts w:ascii="Times New Roman" w:hAnsi="Times New Roman" w:cs="Times New Roman"/>
          <w:sz w:val="32"/>
          <w:lang w:val="uk-UA"/>
        </w:rPr>
        <w:t xml:space="preserve"> категорія</w:t>
      </w:r>
      <w:r w:rsidR="00AE7B16">
        <w:rPr>
          <w:rFonts w:ascii="Times New Roman" w:hAnsi="Times New Roman" w:cs="Times New Roman"/>
          <w:sz w:val="32"/>
          <w:lang w:val="uk-UA"/>
        </w:rPr>
        <w:t xml:space="preserve"> осіб</w:t>
      </w:r>
      <w:r w:rsidR="0041430D">
        <w:rPr>
          <w:rFonts w:ascii="Times New Roman" w:hAnsi="Times New Roman" w:cs="Times New Roman"/>
          <w:sz w:val="32"/>
          <w:lang w:val="uk-UA"/>
        </w:rPr>
        <w:t xml:space="preserve"> </w:t>
      </w:r>
      <w:r w:rsidR="001F6F7A" w:rsidRPr="001F6F7A">
        <w:rPr>
          <w:rFonts w:ascii="Times New Roman" w:hAnsi="Times New Roman" w:cs="Times New Roman"/>
          <w:sz w:val="32"/>
          <w:lang w:val="uk-UA"/>
        </w:rPr>
        <w:t>переб</w:t>
      </w:r>
      <w:r w:rsidR="0041430D">
        <w:rPr>
          <w:rFonts w:ascii="Times New Roman" w:hAnsi="Times New Roman" w:cs="Times New Roman"/>
          <w:sz w:val="32"/>
          <w:lang w:val="uk-UA"/>
        </w:rPr>
        <w:t>уває на обліку в</w:t>
      </w:r>
      <w:r w:rsidR="00D45F84">
        <w:rPr>
          <w:rFonts w:ascii="Times New Roman" w:hAnsi="Times New Roman" w:cs="Times New Roman"/>
          <w:sz w:val="32"/>
          <w:lang w:val="uk-UA"/>
        </w:rPr>
        <w:t xml:space="preserve"> Єдиній </w:t>
      </w:r>
      <w:r w:rsidR="00AE7B16">
        <w:rPr>
          <w:rFonts w:ascii="Times New Roman" w:hAnsi="Times New Roman" w:cs="Times New Roman"/>
          <w:sz w:val="32"/>
          <w:lang w:val="uk-UA"/>
        </w:rPr>
        <w:t>інформаційній базі</w:t>
      </w:r>
      <w:r w:rsidR="0041430D">
        <w:rPr>
          <w:rFonts w:ascii="Times New Roman" w:hAnsi="Times New Roman" w:cs="Times New Roman"/>
          <w:sz w:val="32"/>
          <w:lang w:val="uk-UA"/>
        </w:rPr>
        <w:t xml:space="preserve"> даних про</w:t>
      </w:r>
      <w:r w:rsidR="001F6F7A" w:rsidRPr="001F6F7A">
        <w:rPr>
          <w:rFonts w:ascii="Times New Roman" w:hAnsi="Times New Roman" w:cs="Times New Roman"/>
          <w:sz w:val="32"/>
          <w:lang w:val="uk-UA"/>
        </w:rPr>
        <w:t xml:space="preserve"> вну</w:t>
      </w:r>
      <w:r w:rsidR="0041430D">
        <w:rPr>
          <w:rFonts w:ascii="Times New Roman" w:hAnsi="Times New Roman" w:cs="Times New Roman"/>
          <w:sz w:val="32"/>
          <w:lang w:val="uk-UA"/>
        </w:rPr>
        <w:t>трішньо</w:t>
      </w:r>
      <w:r w:rsidR="00D45F84">
        <w:rPr>
          <w:rFonts w:ascii="Times New Roman" w:hAnsi="Times New Roman" w:cs="Times New Roman"/>
          <w:sz w:val="32"/>
          <w:lang w:val="uk-UA"/>
        </w:rPr>
        <w:t xml:space="preserve"> переміщених осіб, про </w:t>
      </w:r>
      <w:r w:rsidR="0041430D">
        <w:rPr>
          <w:rFonts w:ascii="Times New Roman" w:hAnsi="Times New Roman" w:cs="Times New Roman"/>
          <w:sz w:val="32"/>
          <w:lang w:val="uk-UA"/>
        </w:rPr>
        <w:t xml:space="preserve">наявність цих </w:t>
      </w:r>
      <w:r w:rsidR="0043031B">
        <w:rPr>
          <w:rFonts w:ascii="Times New Roman" w:hAnsi="Times New Roman" w:cs="Times New Roman"/>
          <w:sz w:val="32"/>
          <w:lang w:val="uk-UA"/>
        </w:rPr>
        <w:t>осіб</w:t>
      </w:r>
      <w:r w:rsidR="00AE7B16">
        <w:rPr>
          <w:rFonts w:ascii="Times New Roman" w:hAnsi="Times New Roman" w:cs="Times New Roman"/>
          <w:sz w:val="32"/>
          <w:lang w:val="uk-UA"/>
        </w:rPr>
        <w:t xml:space="preserve"> або </w:t>
      </w:r>
      <w:r w:rsidR="001F6F7A" w:rsidRPr="001F6F7A">
        <w:rPr>
          <w:rFonts w:ascii="Times New Roman" w:hAnsi="Times New Roman" w:cs="Times New Roman"/>
          <w:sz w:val="32"/>
          <w:lang w:val="uk-UA"/>
        </w:rPr>
        <w:t xml:space="preserve">членів їх сім’ї у: </w:t>
      </w:r>
    </w:p>
    <w:p w:rsidR="001F6F7A" w:rsidRPr="001F6F7A" w:rsidRDefault="00AE7B16" w:rsidP="00E10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bookmarkStart w:id="8" w:name="o92"/>
      <w:bookmarkEnd w:id="8"/>
      <w:r>
        <w:rPr>
          <w:rFonts w:ascii="Times New Roman" w:hAnsi="Times New Roman" w:cs="Times New Roman"/>
          <w:sz w:val="32"/>
          <w:lang w:val="uk-UA"/>
        </w:rPr>
        <w:t xml:space="preserve">     1) переліку осіб, які під час участі в масових акціях </w:t>
      </w:r>
      <w:r>
        <w:rPr>
          <w:rFonts w:ascii="Times New Roman" w:hAnsi="Times New Roman" w:cs="Times New Roman"/>
          <w:sz w:val="32"/>
          <w:lang w:val="uk-UA"/>
        </w:rPr>
        <w:br/>
        <w:t xml:space="preserve">громадського протесту отримали тілесні ушкодження (тяжкі, </w:t>
      </w:r>
      <w:r>
        <w:rPr>
          <w:rFonts w:ascii="Times New Roman" w:hAnsi="Times New Roman" w:cs="Times New Roman"/>
          <w:sz w:val="32"/>
          <w:lang w:val="uk-UA"/>
        </w:rPr>
        <w:br/>
        <w:t xml:space="preserve">середньої тяжкості, </w:t>
      </w:r>
      <w:r w:rsidR="001F6F7A" w:rsidRPr="001F6F7A">
        <w:rPr>
          <w:rFonts w:ascii="Times New Roman" w:hAnsi="Times New Roman" w:cs="Times New Roman"/>
          <w:sz w:val="32"/>
          <w:lang w:val="uk-UA"/>
        </w:rPr>
        <w:t xml:space="preserve">легкі), затвердженому наказом МОЗ; </w:t>
      </w:r>
    </w:p>
    <w:p w:rsidR="001F6F7A" w:rsidRPr="001F6F7A" w:rsidRDefault="001F6F7A" w:rsidP="00E10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32"/>
          <w:lang w:val="uk-UA"/>
        </w:rPr>
      </w:pPr>
      <w:bookmarkStart w:id="9" w:name="o93"/>
      <w:bookmarkEnd w:id="9"/>
      <w:r w:rsidRPr="001F6F7A">
        <w:rPr>
          <w:rFonts w:ascii="Times New Roman" w:hAnsi="Times New Roman" w:cs="Times New Roman"/>
          <w:sz w:val="32"/>
          <w:lang w:val="uk-UA"/>
        </w:rPr>
        <w:t xml:space="preserve">     2)  списку  осіб,  смерть  яких  пов’язана з участю в масових </w:t>
      </w:r>
      <w:r w:rsidRPr="001F6F7A">
        <w:rPr>
          <w:rFonts w:ascii="Times New Roman" w:hAnsi="Times New Roman" w:cs="Times New Roman"/>
          <w:sz w:val="32"/>
          <w:lang w:val="uk-UA"/>
        </w:rPr>
        <w:br/>
        <w:t xml:space="preserve">акціях громадського протесту, що відбулися у період з 21 листопада </w:t>
      </w:r>
      <w:r w:rsidRPr="001F6F7A">
        <w:rPr>
          <w:rFonts w:ascii="Times New Roman" w:hAnsi="Times New Roman" w:cs="Times New Roman"/>
          <w:sz w:val="32"/>
          <w:lang w:val="uk-UA"/>
        </w:rPr>
        <w:br/>
        <w:t>2013  р.  по  21  лютого  2014  р.,</w:t>
      </w:r>
      <w:r w:rsidR="008136D6">
        <w:rPr>
          <w:rFonts w:ascii="Times New Roman" w:hAnsi="Times New Roman" w:cs="Times New Roman"/>
          <w:sz w:val="32"/>
          <w:lang w:val="uk-UA"/>
        </w:rPr>
        <w:t xml:space="preserve"> затвердженому </w:t>
      </w:r>
      <w:proofErr w:type="spellStart"/>
      <w:r w:rsidR="008136D6">
        <w:rPr>
          <w:rFonts w:ascii="Times New Roman" w:hAnsi="Times New Roman" w:cs="Times New Roman"/>
          <w:sz w:val="32"/>
          <w:lang w:val="uk-UA"/>
        </w:rPr>
        <w:t>Мінсоцполітики</w:t>
      </w:r>
      <w:proofErr w:type="spellEnd"/>
      <w:r w:rsidR="008136D6">
        <w:rPr>
          <w:rFonts w:ascii="Times New Roman" w:hAnsi="Times New Roman" w:cs="Times New Roman"/>
          <w:sz w:val="32"/>
          <w:lang w:val="uk-UA"/>
        </w:rPr>
        <w:t>.</w:t>
      </w:r>
      <w:r w:rsidRPr="001F6F7A">
        <w:rPr>
          <w:rFonts w:ascii="Times New Roman" w:hAnsi="Times New Roman" w:cs="Times New Roman"/>
          <w:sz w:val="32"/>
          <w:lang w:val="uk-UA"/>
        </w:rPr>
        <w:br/>
      </w:r>
      <w:bookmarkStart w:id="10" w:name="o94"/>
      <w:bookmarkEnd w:id="10"/>
    </w:p>
    <w:p w:rsidR="001F6F7A" w:rsidRPr="00E109D4" w:rsidRDefault="001F6F7A" w:rsidP="00E109D4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  <w:bookmarkStart w:id="11" w:name="o96"/>
      <w:bookmarkStart w:id="12" w:name="o97"/>
      <w:bookmarkEnd w:id="11"/>
      <w:bookmarkEnd w:id="12"/>
    </w:p>
    <w:p w:rsidR="00880204" w:rsidRPr="001F6F7A" w:rsidRDefault="00880204" w:rsidP="00E109D4">
      <w:pPr>
        <w:pStyle w:val="HTML"/>
        <w:spacing w:line="360" w:lineRule="auto"/>
        <w:ind w:firstLine="426"/>
        <w:jc w:val="both"/>
        <w:rPr>
          <w:rFonts w:ascii="Times New Roman" w:eastAsiaTheme="minorHAnsi" w:hAnsi="Times New Roman" w:cs="Times New Roman"/>
          <w:sz w:val="32"/>
          <w:szCs w:val="22"/>
          <w:lang w:val="uk-UA" w:eastAsia="en-US"/>
        </w:rPr>
      </w:pPr>
    </w:p>
    <w:sectPr w:rsidR="00880204" w:rsidRPr="001F6F7A" w:rsidSect="00C94D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AE"/>
    <w:rsid w:val="0007146C"/>
    <w:rsid w:val="0019095B"/>
    <w:rsid w:val="001F6F7A"/>
    <w:rsid w:val="002F0B03"/>
    <w:rsid w:val="002F7C41"/>
    <w:rsid w:val="003A7C98"/>
    <w:rsid w:val="003D18B4"/>
    <w:rsid w:val="0041430D"/>
    <w:rsid w:val="0043031B"/>
    <w:rsid w:val="00497BE7"/>
    <w:rsid w:val="004A088A"/>
    <w:rsid w:val="00533254"/>
    <w:rsid w:val="005634D5"/>
    <w:rsid w:val="005C2E15"/>
    <w:rsid w:val="005E6029"/>
    <w:rsid w:val="008136D6"/>
    <w:rsid w:val="00842DA3"/>
    <w:rsid w:val="00880204"/>
    <w:rsid w:val="008A00E0"/>
    <w:rsid w:val="008B6B6E"/>
    <w:rsid w:val="00A90956"/>
    <w:rsid w:val="00AE7B16"/>
    <w:rsid w:val="00B71B93"/>
    <w:rsid w:val="00BB1DAE"/>
    <w:rsid w:val="00C94D15"/>
    <w:rsid w:val="00CA1C17"/>
    <w:rsid w:val="00D45F84"/>
    <w:rsid w:val="00DD104A"/>
    <w:rsid w:val="00E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F15A-C3FE-4C58-B90A-23D5F5D4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7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7C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F7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2021-05-28T07:03:00Z</cp:lastPrinted>
  <dcterms:created xsi:type="dcterms:W3CDTF">2021-05-28T06:33:00Z</dcterms:created>
  <dcterms:modified xsi:type="dcterms:W3CDTF">2021-06-23T13:57:00Z</dcterms:modified>
</cp:coreProperties>
</file>