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80" w:rsidRDefault="006F6898" w:rsidP="006F6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6898">
        <w:rPr>
          <w:rFonts w:ascii="Times New Roman" w:hAnsi="Times New Roman" w:cs="Times New Roman"/>
          <w:b/>
          <w:sz w:val="28"/>
          <w:szCs w:val="28"/>
        </w:rPr>
        <w:t xml:space="preserve">Основні помилки, які допускаються заявниками та </w:t>
      </w:r>
      <w:proofErr w:type="spellStart"/>
      <w:r w:rsidRPr="006F6898">
        <w:rPr>
          <w:rFonts w:ascii="Times New Roman" w:hAnsi="Times New Roman" w:cs="Times New Roman"/>
          <w:b/>
          <w:sz w:val="28"/>
          <w:szCs w:val="28"/>
        </w:rPr>
        <w:t>грантоотримувачами</w:t>
      </w:r>
      <w:proofErr w:type="spellEnd"/>
      <w:r w:rsidRPr="006F6898">
        <w:rPr>
          <w:rFonts w:ascii="Times New Roman" w:hAnsi="Times New Roman" w:cs="Times New Roman"/>
          <w:b/>
          <w:sz w:val="28"/>
          <w:szCs w:val="28"/>
        </w:rPr>
        <w:t xml:space="preserve"> під час підготовки документації для участі в конкурсах: методичні рекомендації від Українського культурного фонду</w:t>
      </w:r>
    </w:p>
    <w:p w:rsidR="00805136" w:rsidRDefault="00805136" w:rsidP="00BB384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136" w:rsidRPr="00805136" w:rsidRDefault="00E065C7" w:rsidP="00BB38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05136" w:rsidRPr="00805136">
          <w:rPr>
            <w:rStyle w:val="a5"/>
            <w:rFonts w:ascii="Times New Roman" w:hAnsi="Times New Roman" w:cs="Times New Roman"/>
            <w:sz w:val="28"/>
            <w:szCs w:val="28"/>
          </w:rPr>
          <w:t>Український культурний фонд </w:t>
        </w:r>
      </w:hyperlink>
      <w:r w:rsidR="00805136" w:rsidRPr="00805136">
        <w:rPr>
          <w:rFonts w:ascii="Times New Roman" w:hAnsi="Times New Roman" w:cs="Times New Roman"/>
          <w:sz w:val="28"/>
          <w:szCs w:val="28"/>
        </w:rPr>
        <w:t xml:space="preserve">‒ державна установа, створена у 2017 році, на підставі відповідного </w:t>
      </w:r>
      <w:hyperlink r:id="rId6" w:anchor="Text" w:history="1">
        <w:r w:rsidR="00805136" w:rsidRPr="00BB3849">
          <w:rPr>
            <w:rStyle w:val="a5"/>
            <w:rFonts w:ascii="Times New Roman" w:hAnsi="Times New Roman" w:cs="Times New Roman"/>
            <w:sz w:val="28"/>
            <w:szCs w:val="28"/>
          </w:rPr>
          <w:t>Закону України</w:t>
        </w:r>
      </w:hyperlink>
      <w:r w:rsidR="00805136" w:rsidRPr="00805136">
        <w:rPr>
          <w:rFonts w:ascii="Times New Roman" w:hAnsi="Times New Roman" w:cs="Times New Roman"/>
          <w:sz w:val="28"/>
          <w:szCs w:val="28"/>
        </w:rPr>
        <w:t>, з метою сприяння розвитку національної культури та мистецтва в державі, забезпечення сприятливих умов для розвитку інтелектуального та духовного потенціалу особистості і суспільства, широкого доступу громадян до національного культурного надбання, підтримки культурного розмаїття та інтеграції української культури у світовий культурний простір. Підтримка проектів Українським культурним фондом здійснюється на конкурсних засадах.</w:t>
      </w:r>
    </w:p>
    <w:p w:rsidR="00805136" w:rsidRPr="00805136" w:rsidRDefault="00805136" w:rsidP="00BB38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36">
        <w:rPr>
          <w:rFonts w:ascii="Times New Roman" w:hAnsi="Times New Roman" w:cs="Times New Roman"/>
          <w:sz w:val="28"/>
          <w:szCs w:val="28"/>
        </w:rPr>
        <w:t>Український культурний фонд здійснив аналіз кількості та сутності помилок, допущених заявниками в грантових сезонах 2020 та 2021 років при поданні аплікаційних пакетів. Згідно з результатами аналізу УКФ зробив висновки, що більшість помилок пов’язані з наступним діями заявників:</w:t>
      </w:r>
    </w:p>
    <w:p w:rsidR="00805136" w:rsidRPr="00805136" w:rsidRDefault="00805136" w:rsidP="00BB384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36">
        <w:rPr>
          <w:rFonts w:ascii="Times New Roman" w:hAnsi="Times New Roman" w:cs="Times New Roman"/>
          <w:sz w:val="28"/>
          <w:szCs w:val="28"/>
        </w:rPr>
        <w:t>недотриманням нормативно-правових актів щодо правил заповнення форм аплікаційних пакетів та термінів їх подання на розгляд;</w:t>
      </w:r>
    </w:p>
    <w:p w:rsidR="00805136" w:rsidRPr="00805136" w:rsidRDefault="00805136" w:rsidP="00BB384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36">
        <w:rPr>
          <w:rFonts w:ascii="Times New Roman" w:hAnsi="Times New Roman" w:cs="Times New Roman"/>
          <w:sz w:val="28"/>
          <w:szCs w:val="28"/>
        </w:rPr>
        <w:t>технічними помилками при заповненні форм, які пов’язані з неуважністю та відсутністю належної кваліфікації членів команди, які за це відповідають;</w:t>
      </w:r>
    </w:p>
    <w:p w:rsidR="00805136" w:rsidRPr="00BB3849" w:rsidRDefault="00805136" w:rsidP="00BB384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36">
        <w:rPr>
          <w:rFonts w:ascii="Times New Roman" w:hAnsi="Times New Roman" w:cs="Times New Roman"/>
          <w:sz w:val="28"/>
          <w:szCs w:val="28"/>
        </w:rPr>
        <w:t xml:space="preserve">відсутністю достатньої комунікації з питань, які виникають при підготовці на конкурс документів аплікаційних пакетів по реалізації </w:t>
      </w:r>
      <w:proofErr w:type="spellStart"/>
      <w:r w:rsidRPr="00805136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805136">
        <w:rPr>
          <w:rFonts w:ascii="Times New Roman" w:hAnsi="Times New Roman" w:cs="Times New Roman"/>
          <w:sz w:val="28"/>
          <w:szCs w:val="28"/>
        </w:rPr>
        <w:t>.</w:t>
      </w:r>
    </w:p>
    <w:p w:rsidR="00805136" w:rsidRPr="00805136" w:rsidRDefault="00805136" w:rsidP="00BB38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36">
        <w:rPr>
          <w:rFonts w:ascii="Times New Roman" w:hAnsi="Times New Roman" w:cs="Times New Roman"/>
          <w:sz w:val="28"/>
          <w:szCs w:val="28"/>
        </w:rPr>
        <w:t xml:space="preserve">Аби спростити процес складання кошторису, експерти УКФ підготували методичні рекомендації, які допоможуть уникнути поширених помилок під час заповнення основних документів аплікаційного пакету, а також при складанні планового кошторису </w:t>
      </w:r>
      <w:proofErr w:type="spellStart"/>
      <w:r w:rsidRPr="0080513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05136">
        <w:rPr>
          <w:rFonts w:ascii="Times New Roman" w:hAnsi="Times New Roman" w:cs="Times New Roman"/>
          <w:sz w:val="28"/>
          <w:szCs w:val="28"/>
        </w:rPr>
        <w:t>.</w:t>
      </w:r>
    </w:p>
    <w:p w:rsidR="00805136" w:rsidRPr="00805136" w:rsidRDefault="00805136" w:rsidP="00BB38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36">
        <w:rPr>
          <w:rFonts w:ascii="Times New Roman" w:hAnsi="Times New Roman" w:cs="Times New Roman"/>
          <w:sz w:val="28"/>
          <w:szCs w:val="28"/>
        </w:rPr>
        <w:t>Ознайом</w:t>
      </w:r>
      <w:r w:rsidR="00BB3849">
        <w:rPr>
          <w:rFonts w:ascii="Times New Roman" w:hAnsi="Times New Roman" w:cs="Times New Roman"/>
          <w:sz w:val="28"/>
          <w:szCs w:val="28"/>
        </w:rPr>
        <w:t>итись з посібником можна за посиланням:</w:t>
      </w:r>
    </w:p>
    <w:p w:rsidR="006F6898" w:rsidRPr="00805136" w:rsidRDefault="00E065C7" w:rsidP="00BB38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B3849" w:rsidRPr="00622555">
          <w:rPr>
            <w:rStyle w:val="a5"/>
            <w:rFonts w:ascii="Times New Roman" w:hAnsi="Times New Roman" w:cs="Times New Roman"/>
            <w:sz w:val="28"/>
            <w:szCs w:val="28"/>
          </w:rPr>
          <w:t>https://business.diia.gov.ua/uploads/5/27734-osnovni_pomilki_aki_dopuskaut_sa_zaavnikami_ta_grantootrimuvacami_pid_cas_pidgotovki_dokumentacii_dla_ucasti_v_konkursah.pdf</w:t>
        </w:r>
      </w:hyperlink>
      <w:r w:rsidR="00BB38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6898" w:rsidRPr="00805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0533"/>
    <w:multiLevelType w:val="hybridMultilevel"/>
    <w:tmpl w:val="70C253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471E8"/>
    <w:multiLevelType w:val="hybridMultilevel"/>
    <w:tmpl w:val="45A8C6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98"/>
    <w:rsid w:val="00166E7E"/>
    <w:rsid w:val="003C2A98"/>
    <w:rsid w:val="005C7D92"/>
    <w:rsid w:val="006F6898"/>
    <w:rsid w:val="00805136"/>
    <w:rsid w:val="00BB3849"/>
    <w:rsid w:val="00E0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D63EA-E03C-4247-B38F-AEAFDE01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136"/>
    <w:pPr>
      <w:ind w:left="720"/>
      <w:contextualSpacing/>
    </w:pPr>
  </w:style>
  <w:style w:type="character" w:styleId="a4">
    <w:name w:val="Strong"/>
    <w:basedOn w:val="a0"/>
    <w:uiPriority w:val="22"/>
    <w:qFormat/>
    <w:rsid w:val="00805136"/>
    <w:rPr>
      <w:b/>
      <w:bCs/>
    </w:rPr>
  </w:style>
  <w:style w:type="character" w:styleId="a5">
    <w:name w:val="Hyperlink"/>
    <w:basedOn w:val="a0"/>
    <w:uiPriority w:val="99"/>
    <w:unhideWhenUsed/>
    <w:rsid w:val="0080513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B38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iness.diia.gov.ua/uploads/5/27734-osnovni_pomilki_aki_dopuskaut_sa_zaavnikami_ta_grantootrimuvacami_pid_cas_pidgotovki_dokumentacii_dla_ucasti_v_konkursa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976-19" TargetMode="External"/><Relationship Id="rId5" Type="http://schemas.openxmlformats.org/officeDocument/2006/relationships/hyperlink" Target="https://ucf.in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2023-01-27T08:50:00Z</dcterms:created>
  <dcterms:modified xsi:type="dcterms:W3CDTF">2023-01-27T08:50:00Z</dcterms:modified>
</cp:coreProperties>
</file>