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552" w:rsidRPr="00C635B4" w:rsidRDefault="00676552" w:rsidP="00676552">
      <w:pPr>
        <w:pStyle w:val="a4"/>
        <w:spacing w:after="0" w:line="240" w:lineRule="auto"/>
        <w:rPr>
          <w:lang w:val="ru-RU"/>
        </w:rPr>
      </w:pPr>
      <w:r w:rsidRPr="00C635B4">
        <w:rPr>
          <w:lang w:val="ru-RU"/>
        </w:rPr>
        <w:t>Комунальне некомерційне підприємство</w:t>
      </w:r>
      <w:r>
        <w:rPr>
          <w:lang w:val="ru-RU"/>
        </w:rPr>
        <w:t xml:space="preserve"> </w:t>
      </w:r>
      <w:r w:rsidRPr="00C635B4">
        <w:rPr>
          <w:lang w:val="ru-RU"/>
        </w:rPr>
        <w:t>«Міська клінічна лікарня № 16»</w:t>
      </w:r>
      <w:r>
        <w:rPr>
          <w:lang w:val="ru-RU"/>
        </w:rPr>
        <w:t xml:space="preserve"> </w:t>
      </w:r>
      <w:r w:rsidRPr="00C635B4">
        <w:rPr>
          <w:lang w:val="ru-RU"/>
        </w:rPr>
        <w:t>Дніпровської міської ради</w:t>
      </w:r>
    </w:p>
    <w:p w:rsidR="00676552" w:rsidRDefault="00676552" w:rsidP="008C2BC1">
      <w:pPr>
        <w:pStyle w:val="a4"/>
        <w:spacing w:after="0" w:line="240" w:lineRule="auto"/>
      </w:pPr>
      <w:bookmarkStart w:id="0" w:name="_GoBack"/>
      <w:bookmarkEnd w:id="0"/>
    </w:p>
    <w:p w:rsidR="00646554" w:rsidRDefault="00A3494B" w:rsidP="008C2BC1">
      <w:pPr>
        <w:pStyle w:val="a4"/>
        <w:spacing w:after="0" w:line="240" w:lineRule="auto"/>
      </w:pPr>
      <w:r>
        <w:t>Інформація відповідно до вимог абзацу другого пункту 4</w:t>
      </w:r>
      <w:r w:rsidR="00757272">
        <w:rPr>
          <w:vertAlign w:val="superscript"/>
        </w:rPr>
        <w:t>1</w:t>
      </w:r>
      <w:r>
        <w:rPr>
          <w:vertAlign w:val="superscript"/>
        </w:rPr>
        <w:br/>
      </w:r>
      <w:r>
        <w:t>постанови Кабінету Міністрів України від 11 жовтня 2016 року № 710</w:t>
      </w:r>
      <w:r>
        <w:br/>
        <w:t>«Про ефективне використання державних коштів»</w:t>
      </w:r>
    </w:p>
    <w:p w:rsidR="008C2BC1" w:rsidRDefault="008C2BC1" w:rsidP="008C2BC1">
      <w:pPr>
        <w:pStyle w:val="a4"/>
        <w:spacing w:after="0" w:line="240" w:lineRule="auto"/>
      </w:pPr>
    </w:p>
    <w:tbl>
      <w:tblPr>
        <w:tblOverlap w:val="never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544"/>
        <w:gridCol w:w="5670"/>
      </w:tblGrid>
      <w:tr w:rsidR="00646554" w:rsidTr="009838BA">
        <w:trPr>
          <w:trHeight w:hRule="exact" w:val="1411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646554" w:rsidRDefault="00A3494B" w:rsidP="0087692F">
            <w:pPr>
              <w:pStyle w:val="a6"/>
              <w:ind w:firstLine="269"/>
            </w:pPr>
            <w:r>
              <w:rPr>
                <w:b/>
                <w:bCs/>
              </w:rPr>
              <w:t>1.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46554" w:rsidRDefault="00A3494B">
            <w:pPr>
              <w:pStyle w:val="a6"/>
              <w:ind w:firstLine="0"/>
              <w:jc w:val="center"/>
            </w:pPr>
            <w:r>
              <w:rPr>
                <w:b/>
                <w:bCs/>
              </w:rPr>
              <w:t>Назва предмета закупівлі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646554" w:rsidRDefault="00800F75" w:rsidP="008C2BC1">
            <w:pPr>
              <w:pStyle w:val="a6"/>
              <w:ind w:left="122" w:right="104" w:firstLine="1"/>
              <w:jc w:val="both"/>
            </w:pPr>
            <w:r w:rsidRPr="00800F75">
              <w:t>Капітальний ремонт захисної споруди цивільного захисту № 12609 Комунального некомерційного підприємства «Міська клінічна лікарня № 16» Дніпровської міської ради за адресою: м. Дніпро, просп. Богдана Хмельницького, 19</w:t>
            </w:r>
            <w:r w:rsidR="00A3494B">
              <w:t xml:space="preserve"> (</w:t>
            </w:r>
            <w:r w:rsidR="0032174C">
              <w:t xml:space="preserve">код </w:t>
            </w:r>
            <w:r w:rsidR="0032174C" w:rsidRPr="0032174C">
              <w:t xml:space="preserve">45450000-6 </w:t>
            </w:r>
            <w:r w:rsidR="0032174C">
              <w:t>«</w:t>
            </w:r>
            <w:r w:rsidR="0032174C" w:rsidRPr="0032174C">
              <w:t>Інші завершальні будівельні роботи</w:t>
            </w:r>
            <w:r w:rsidR="0032174C">
              <w:t xml:space="preserve">» </w:t>
            </w:r>
            <w:r w:rsidR="00A3494B">
              <w:t>національного класифікатора України за ДК 021:2025 «Єдиний закупівельний словник»)</w:t>
            </w:r>
          </w:p>
        </w:tc>
      </w:tr>
      <w:tr w:rsidR="00646554" w:rsidTr="008C2BC1">
        <w:trPr>
          <w:trHeight w:hRule="exact" w:val="1594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646554" w:rsidRDefault="00A3494B" w:rsidP="0087692F">
            <w:pPr>
              <w:pStyle w:val="a6"/>
              <w:ind w:firstLine="269"/>
            </w:pPr>
            <w:r>
              <w:rPr>
                <w:b/>
                <w:bCs/>
              </w:rPr>
              <w:t>2.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646554" w:rsidRDefault="00A3494B">
            <w:pPr>
              <w:pStyle w:val="a6"/>
              <w:ind w:firstLine="0"/>
              <w:jc w:val="center"/>
            </w:pPr>
            <w:r>
              <w:rPr>
                <w:b/>
                <w:bCs/>
              </w:rPr>
              <w:t>Унікальний номер оголошення про проведення конкурентної процедури закупівлі, присвоєний електронною системою закупівель та/або унікальний номер повідомлення про намір укласти договір про закупівлю у разі застосування переговорної процедури закупівлі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46554" w:rsidRDefault="00800F75" w:rsidP="0087692F">
            <w:pPr>
              <w:pStyle w:val="a6"/>
              <w:ind w:left="143" w:right="104" w:firstLine="1"/>
              <w:jc w:val="both"/>
            </w:pPr>
            <w:r w:rsidRPr="00800F75">
              <w:rPr>
                <w:lang w:val="en-US" w:eastAsia="en-US" w:bidi="en-US"/>
              </w:rPr>
              <w:t>UA-2024-07-02-001589-a</w:t>
            </w:r>
          </w:p>
        </w:tc>
      </w:tr>
      <w:tr w:rsidR="00646554" w:rsidTr="008C2BC1">
        <w:trPr>
          <w:trHeight w:hRule="exact" w:val="5913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646554" w:rsidRDefault="00A3494B" w:rsidP="0087692F">
            <w:pPr>
              <w:pStyle w:val="a6"/>
              <w:ind w:firstLine="269"/>
            </w:pPr>
            <w:r>
              <w:rPr>
                <w:b/>
                <w:bCs/>
              </w:rPr>
              <w:t>3.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46554" w:rsidRDefault="00757272">
            <w:pPr>
              <w:pStyle w:val="a6"/>
              <w:spacing w:line="254" w:lineRule="auto"/>
              <w:ind w:firstLine="0"/>
              <w:jc w:val="center"/>
            </w:pPr>
            <w:r>
              <w:rPr>
                <w:b/>
                <w:bCs/>
              </w:rPr>
              <w:t>Обґрунтування</w:t>
            </w:r>
            <w:r w:rsidR="00A3494B">
              <w:rPr>
                <w:b/>
                <w:bCs/>
              </w:rPr>
              <w:t xml:space="preserve"> очікуваної вартості предмета закупівлі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646554" w:rsidRDefault="00800F75" w:rsidP="0087692F">
            <w:pPr>
              <w:pStyle w:val="a6"/>
              <w:ind w:left="143" w:right="104" w:firstLine="1"/>
              <w:jc w:val="both"/>
            </w:pPr>
            <w:r w:rsidRPr="00800F75">
              <w:t>19</w:t>
            </w:r>
            <w:r>
              <w:t> </w:t>
            </w:r>
            <w:r w:rsidRPr="00800F75">
              <w:t>339</w:t>
            </w:r>
            <w:r>
              <w:t xml:space="preserve"> </w:t>
            </w:r>
            <w:r w:rsidRPr="00800F75">
              <w:t xml:space="preserve">324,00 грн. </w:t>
            </w:r>
            <w:r w:rsidR="00A3494B">
              <w:t>з урахуванням ПДВ.</w:t>
            </w:r>
          </w:p>
          <w:p w:rsidR="00646554" w:rsidRDefault="00A3494B" w:rsidP="0087692F">
            <w:pPr>
              <w:pStyle w:val="a6"/>
              <w:ind w:left="143" w:right="104" w:firstLine="1"/>
              <w:jc w:val="both"/>
            </w:pPr>
            <w:r>
              <w:t>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III наказу Міністерства розвитку економіки, торгівлі та сільського господарства України від 18.02.2020 № 275 зі змінами.</w:t>
            </w:r>
          </w:p>
          <w:p w:rsidR="0032174C" w:rsidRDefault="0032174C" w:rsidP="0087692F">
            <w:pPr>
              <w:pStyle w:val="a6"/>
              <w:ind w:left="143" w:right="104" w:firstLine="1"/>
              <w:jc w:val="both"/>
            </w:pPr>
            <w:r>
              <w:t>При визначенні очікуваної вартості закупівлі враховувалась інформація про ціни, що містяться в мережі Інтернет у відкритому доступі.</w:t>
            </w:r>
          </w:p>
          <w:p w:rsidR="0032174C" w:rsidRDefault="0032174C" w:rsidP="0087692F">
            <w:pPr>
              <w:pStyle w:val="a6"/>
              <w:ind w:left="143" w:right="104" w:firstLine="1"/>
              <w:jc w:val="both"/>
            </w:pPr>
            <w:r>
              <w:t>Замовником було здійснено пошук, збір та аналіз загальнодоступної інформації про ціни, знайдено цінові (комерційні) пропозиції від різних суб`єктів господарської діяльності.</w:t>
            </w:r>
          </w:p>
          <w:p w:rsidR="0032174C" w:rsidRDefault="0032174C" w:rsidP="0087692F">
            <w:pPr>
              <w:pStyle w:val="a6"/>
              <w:ind w:left="143" w:right="104" w:firstLine="1"/>
              <w:jc w:val="both"/>
            </w:pPr>
            <w:r>
              <w:t>Розрахунок очікуваної вартості товару проводився методом порівняння ринкових цін, зокрема шляхом моніторингу цінових пропозицій учасників.</w:t>
            </w:r>
          </w:p>
          <w:p w:rsidR="0032174C" w:rsidRDefault="0032174C" w:rsidP="0087692F">
            <w:pPr>
              <w:pStyle w:val="a6"/>
              <w:ind w:left="143" w:right="104" w:firstLine="1"/>
              <w:jc w:val="both"/>
            </w:pPr>
            <w:r>
              <w:t>Основними джерелами інформації для визначення очікуваної вартості:</w:t>
            </w:r>
          </w:p>
          <w:p w:rsidR="0032174C" w:rsidRDefault="0032174C" w:rsidP="0087692F">
            <w:pPr>
              <w:pStyle w:val="a6"/>
              <w:ind w:left="143" w:right="104" w:firstLine="1"/>
              <w:jc w:val="both"/>
            </w:pPr>
            <w:r>
              <w:t>1. Комерційні пропозиції від постачальників.</w:t>
            </w:r>
          </w:p>
          <w:p w:rsidR="0032174C" w:rsidRDefault="0032174C" w:rsidP="0087692F">
            <w:pPr>
              <w:pStyle w:val="a6"/>
              <w:ind w:left="143" w:right="104" w:firstLine="1"/>
              <w:jc w:val="both"/>
            </w:pPr>
            <w:r>
              <w:t>2. Інтернет ресурси. Система Prozorro зробила відкритим доступ до публічних закупівель, що дозволяє аналізувати реальні угоди інших Замовників.</w:t>
            </w:r>
          </w:p>
        </w:tc>
      </w:tr>
      <w:tr w:rsidR="00646554" w:rsidTr="008C2BC1">
        <w:trPr>
          <w:trHeight w:hRule="exact" w:val="242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646554" w:rsidRDefault="00A3494B" w:rsidP="0087692F">
            <w:pPr>
              <w:pStyle w:val="a6"/>
              <w:ind w:firstLine="269"/>
            </w:pPr>
            <w:r>
              <w:rPr>
                <w:b/>
                <w:bCs/>
              </w:rPr>
              <w:t>4.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46554" w:rsidRDefault="00A3494B">
            <w:pPr>
              <w:pStyle w:val="a6"/>
              <w:ind w:firstLine="0"/>
              <w:jc w:val="center"/>
            </w:pPr>
            <w:r>
              <w:rPr>
                <w:b/>
                <w:bCs/>
              </w:rPr>
              <w:t>Обґрунтування розміру бюджетного призначення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87692F" w:rsidRDefault="00800F75" w:rsidP="0087692F">
            <w:pPr>
              <w:pStyle w:val="a6"/>
              <w:spacing w:line="252" w:lineRule="auto"/>
              <w:ind w:left="143" w:right="104" w:firstLine="1"/>
              <w:jc w:val="both"/>
            </w:pPr>
            <w:r w:rsidRPr="00800F75">
              <w:t xml:space="preserve">19 339 324,00 </w:t>
            </w:r>
            <w:r w:rsidR="0087692F">
              <w:t>гривень.</w:t>
            </w:r>
          </w:p>
          <w:p w:rsidR="00646554" w:rsidRDefault="008C2BC1" w:rsidP="008C2BC1">
            <w:pPr>
              <w:pStyle w:val="a6"/>
              <w:spacing w:line="252" w:lineRule="auto"/>
              <w:ind w:left="143" w:right="104" w:firstLine="1"/>
              <w:jc w:val="both"/>
            </w:pPr>
            <w:r>
              <w:t>Закупівля здійснюється за рахунок коштів субвенції з державного бюджету місцевим бюджетам на облаштування безпечних умов у закладах охорони здоров</w:t>
            </w:r>
            <w:r w:rsidRPr="008C2BC1">
              <w:t>’</w:t>
            </w:r>
            <w:r>
              <w:t>я відповідно до Розпорядження Кабінету Міністрів України від 12 липня 2024 р. № 650-р,</w:t>
            </w:r>
            <w:r w:rsidR="0087692F">
              <w:t xml:space="preserve"> Наказу Міністерства охорони здоров’я від 21 червня 2024 № 1086 «Про затвердження Переліку проєктів, які фінансуються у 2024 році за рахунок субвенції з державного бюджету місцевим бюджетам на облаштування безпечних умов у закладах охорони здоров’я»</w:t>
            </w:r>
            <w:r>
              <w:t>, та коштів місцевого бюджету</w:t>
            </w:r>
          </w:p>
        </w:tc>
      </w:tr>
      <w:tr w:rsidR="00646554" w:rsidTr="008C2BC1">
        <w:trPr>
          <w:trHeight w:hRule="exact" w:val="1405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646554" w:rsidRDefault="00A3494B" w:rsidP="0087692F">
            <w:pPr>
              <w:pStyle w:val="a6"/>
              <w:ind w:firstLine="269"/>
            </w:pPr>
            <w:r>
              <w:rPr>
                <w:b/>
                <w:bCs/>
              </w:rPr>
              <w:t>5.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46554" w:rsidRDefault="00757272">
            <w:pPr>
              <w:pStyle w:val="a6"/>
              <w:spacing w:line="254" w:lineRule="auto"/>
              <w:ind w:firstLine="0"/>
              <w:jc w:val="center"/>
            </w:pPr>
            <w:r>
              <w:rPr>
                <w:b/>
                <w:bCs/>
              </w:rPr>
              <w:t>Обґрунтування</w:t>
            </w:r>
            <w:r w:rsidR="00A3494B">
              <w:rPr>
                <w:b/>
                <w:bCs/>
              </w:rPr>
              <w:t xml:space="preserve"> технічних та якісних характеристик предмета закупівлі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646554" w:rsidRPr="0087692F" w:rsidRDefault="00A3494B" w:rsidP="0087692F">
            <w:pPr>
              <w:pStyle w:val="a6"/>
              <w:ind w:left="143" w:right="104" w:firstLine="1"/>
              <w:jc w:val="both"/>
            </w:pPr>
            <w:r>
              <w:t>Закупівл</w:t>
            </w:r>
            <w:r w:rsidR="0087692F">
              <w:t>я здійснюється для облаштування безпечних умов у закладі охорони здоров</w:t>
            </w:r>
            <w:r w:rsidR="0087692F" w:rsidRPr="0087692F">
              <w:rPr>
                <w:lang w:val="ru-RU"/>
              </w:rPr>
              <w:t>’</w:t>
            </w:r>
            <w:r w:rsidR="0087692F">
              <w:t>я</w:t>
            </w:r>
            <w:r w:rsidR="008C2BC1">
              <w:t xml:space="preserve"> та колективного захисту населення</w:t>
            </w:r>
            <w:r w:rsidR="0087692F">
              <w:t>.</w:t>
            </w:r>
          </w:p>
          <w:p w:rsidR="00646554" w:rsidRDefault="00A3494B" w:rsidP="006F1510">
            <w:pPr>
              <w:pStyle w:val="a6"/>
              <w:ind w:left="143" w:right="104" w:firstLine="1"/>
              <w:jc w:val="both"/>
            </w:pPr>
            <w:r>
              <w:t xml:space="preserve">Якісні та технічні характеристики заявленої кількості </w:t>
            </w:r>
            <w:r w:rsidR="006F1510">
              <w:t>робіт</w:t>
            </w:r>
            <w:r>
              <w:t xml:space="preserve"> визначені відповідно до потреб замовника. При цьому технічні та якісні характеристики предмету закупівлі не є унікальними та такими, що можуть обмежити коло учасників процедури закупівлі.</w:t>
            </w:r>
          </w:p>
        </w:tc>
      </w:tr>
    </w:tbl>
    <w:p w:rsidR="00A3494B" w:rsidRDefault="00A3494B"/>
    <w:sectPr w:rsidR="00A3494B">
      <w:pgSz w:w="11900" w:h="16840"/>
      <w:pgMar w:top="925" w:right="1107" w:bottom="565" w:left="1318" w:header="497" w:footer="13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B81" w:rsidRDefault="006D5B81">
      <w:r>
        <w:separator/>
      </w:r>
    </w:p>
  </w:endnote>
  <w:endnote w:type="continuationSeparator" w:id="0">
    <w:p w:rsidR="006D5B81" w:rsidRDefault="006D5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B81" w:rsidRDefault="006D5B81"/>
  </w:footnote>
  <w:footnote w:type="continuationSeparator" w:id="0">
    <w:p w:rsidR="006D5B81" w:rsidRDefault="006D5B8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554"/>
    <w:rsid w:val="00236A8E"/>
    <w:rsid w:val="0032174C"/>
    <w:rsid w:val="003A58AA"/>
    <w:rsid w:val="00646554"/>
    <w:rsid w:val="00676552"/>
    <w:rsid w:val="006D5B81"/>
    <w:rsid w:val="006F1510"/>
    <w:rsid w:val="00757272"/>
    <w:rsid w:val="00800F75"/>
    <w:rsid w:val="0087692F"/>
    <w:rsid w:val="008C2BC1"/>
    <w:rsid w:val="009838BA"/>
    <w:rsid w:val="00A3494B"/>
    <w:rsid w:val="00EC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4711D54-B8D3-40BF-8ECD-CA3ED8BE5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Інш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Основний текст"/>
    <w:basedOn w:val="a"/>
    <w:link w:val="a3"/>
    <w:pPr>
      <w:spacing w:after="420" w:line="257" w:lineRule="auto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6">
    <w:name w:val="Інше"/>
    <w:basedOn w:val="a"/>
    <w:link w:val="a5"/>
    <w:pPr>
      <w:ind w:firstLine="320"/>
    </w:pPr>
    <w:rPr>
      <w:rFonts w:ascii="Times New Roman" w:eastAsia="Times New Roman" w:hAnsi="Times New Roman" w:cs="Times New Roman"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8C2BC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C2BC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</dc:creator>
  <cp:lastModifiedBy>User</cp:lastModifiedBy>
  <cp:revision>3</cp:revision>
  <cp:lastPrinted>2024-07-18T09:48:00Z</cp:lastPrinted>
  <dcterms:created xsi:type="dcterms:W3CDTF">2024-07-18T10:37:00Z</dcterms:created>
  <dcterms:modified xsi:type="dcterms:W3CDTF">2024-07-22T07:46:00Z</dcterms:modified>
</cp:coreProperties>
</file>