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8F2A6F" w:rsidRPr="008F2A6F" w:rsidTr="008F2A6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A6F" w:rsidRPr="008F2A6F" w:rsidTr="008F2A6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МІНІСТЕРСТВО МОЛОДІ ТА СПОРТУ УКРАЇНИ</w:t>
            </w:r>
          </w:p>
        </w:tc>
      </w:tr>
      <w:tr w:rsidR="008F2A6F" w:rsidRPr="008F2A6F" w:rsidTr="008F2A6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НАКАЗ</w:t>
            </w:r>
          </w:p>
        </w:tc>
      </w:tr>
      <w:tr w:rsidR="008F2A6F" w:rsidRPr="008F2A6F" w:rsidTr="008F2A6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17.01.2015  № 67</w:t>
            </w:r>
          </w:p>
        </w:tc>
      </w:tr>
      <w:tr w:rsidR="008F2A6F" w:rsidRPr="008F2A6F" w:rsidTr="008F2A6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 в Міністерстві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 України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січня 2015 р.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119/26564</w:t>
            </w:r>
          </w:p>
        </w:tc>
      </w:tr>
    </w:tbl>
    <w:p w:rsidR="008F2A6F" w:rsidRPr="008F2A6F" w:rsidRDefault="008F2A6F" w:rsidP="008F2A6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4"/>
      <w:bookmarkEnd w:id="1"/>
      <w:r w:rsidRPr="008F2A6F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 організацію навчально-тренувальної роботи дитячо-юнацьких спортивних шкіл</w:t>
      </w:r>
    </w:p>
    <w:p w:rsidR="008F2A6F" w:rsidRPr="008F2A6F" w:rsidRDefault="008F2A6F" w:rsidP="008F2A6F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175"/>
      <w:bookmarkEnd w:id="2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{Із змінами, внесеними згідно з Наказами Міністерства молоді та спорту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" w:anchor="n2" w:tgtFrame="_blank" w:history="1">
        <w:r w:rsidRPr="008F2A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928 від 15.03.2016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anchor="n2" w:tgtFrame="_blank" w:history="1">
        <w:r w:rsidRPr="008F2A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anchor="n73" w:tgtFrame="_blank" w:history="1">
        <w:r w:rsidRPr="008F2A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1424 від 21.03.2019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5"/>
      <w:bookmarkEnd w:id="3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 </w:t>
      </w:r>
      <w:hyperlink r:id="rId8" w:anchor="n42" w:tgtFrame="_blank" w:history="1">
        <w:r w:rsidRPr="008F2A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пунктів 15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" w:anchor="n59" w:tgtFrame="_blank" w:history="1">
        <w:r w:rsidRPr="008F2A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21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Положення про дитячо-юнацьку спортивну школу, затвердженого постановою Кабінету Міністрів України від 05 листопада 2008 року № 993, </w:t>
      </w:r>
      <w:hyperlink r:id="rId10" w:anchor="n8" w:tgtFrame="_blank" w:history="1">
        <w:r w:rsidRPr="008F2A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Положення про Міністерство молоді та спорту України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, затвердженого постановою Кабінету Міністрів України від 02 липня 2014 року № 220, з метою організації навчально-тренувальної роботи дитячо-юнацьких спортивних шкіл </w:t>
      </w:r>
      <w:r w:rsidRPr="008F2A6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НАКАЗУЮ: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6"/>
      <w:bookmarkEnd w:id="4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1. Затвердити </w:t>
      </w:r>
      <w:hyperlink r:id="rId11" w:anchor="n107" w:history="1">
        <w:r w:rsidRPr="008F2A6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Порядок наповнюваності груп відділень з видів спорту і тижневого режиму навчально-тренувальної роботи дитячо-юнацьких спортивних шкіл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, що додається.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7"/>
      <w:bookmarkEnd w:id="5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2. Встановити: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8"/>
      <w:bookmarkEnd w:id="6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hyperlink r:id="rId12" w:anchor="n80" w:history="1">
        <w:r w:rsidRPr="008F2A6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мінімальний вік вихованців, які зараховуються до груп відділень з олімпійських видів спорту комплексних дитячо-юнацьких спортивних шкіл, дитячо-юнацьких спортивних шкіл з видів спорту, спеціалізованих дитячо-юнацьких спортивних шкіл олімпійського резерву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, згідно з додатком 1;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9"/>
      <w:bookmarkEnd w:id="7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hyperlink r:id="rId13" w:anchor="n83" w:history="1">
        <w:r w:rsidRPr="008F2A6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мінімальний вік вихованців, які зараховуються до груп відділень з неолімпійських видів спорту комплексних дитячо-юнацьких спортивних шкіл, дитячо-юнацьких спортивних шкіл з видів спорту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, згідно з додатком 2;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10"/>
      <w:bookmarkEnd w:id="8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hyperlink r:id="rId14" w:anchor="n86" w:history="1">
        <w:r w:rsidRPr="008F2A6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мінімальний вік вихованців, які зараховуються до груп відділень з видів спорту інвалідів дитячо-юнацьких спортивних шкіл для інвалідів, спеціалізованих дитячо-юнацьких спортивних шкіл для інвалідів паралімпійського та дефлімпійського резерву, дитячо-юнацьких спортивних шкіл, де є відділення (спортсмени) з видів спорту інвалідів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, згідно з додатком 3.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177"/>
      <w:bookmarkEnd w:id="9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{Підпункт 3 пункту 2 в редакції Наказу Міністерства молоді та спорту </w:t>
      </w:r>
      <w:hyperlink r:id="rId15" w:anchor="n7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11"/>
      <w:bookmarkEnd w:id="10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3. Керівникам Міністерства освіти і науки, молоді та спорту Автономної Республіки Крим, структурних підрозділів з фізичної культури та спорту обласних, Київської та Севастопольської міських державних адміністрацій забезпечити надання організаційно-методичної і практичної допомоги дитячо-юнацьким спортивним школам та здійснювати контроль за організацією навчально-тренувальної та спортивної роботи в цих закладах.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n12"/>
      <w:bookmarkEnd w:id="11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4. Визнати таким, що втратив чинність, </w:t>
      </w:r>
      <w:hyperlink r:id="rId16" w:tgtFrame="_blank" w:history="1">
        <w:r w:rsidRPr="008F2A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наказ Міністерства України у справах сім’ї, молоді та спорту від 18 травня 2009 року № 1624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"Про організацію навчально-тренувальної роботи дитячо-юнацьких спортивних шкіл", зареєстрований в Міністерстві юстиції України 25 серпня 2009 року за № 797/16813.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n13"/>
      <w:bookmarkEnd w:id="12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5. Департаменту олімпійського спорту забезпечити державну реєстрацію цього наказу в Міністерстві юстиції України в установленому законодавством порядку.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14"/>
      <w:bookmarkEnd w:id="13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6. Цей наказ набирає чинності з дня його офіційного опублікування.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15"/>
      <w:bookmarkEnd w:id="14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7. Контроль за виконанням цього наказу покласти на заступника Міністра молоді та спорту відповідно до розподілу функціональних обов'язків.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8F2A6F" w:rsidRPr="008F2A6F" w:rsidTr="008F2A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n16"/>
            <w:bookmarkEnd w:id="15"/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Міністр молоді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 спорту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І.О. Жданов</w:t>
            </w:r>
          </w:p>
        </w:tc>
      </w:tr>
      <w:tr w:rsidR="008F2A6F" w:rsidRPr="008F2A6F" w:rsidTr="008F2A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n102"/>
            <w:bookmarkEnd w:id="16"/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ПОГОДЖЕНО:</w:t>
            </w:r>
          </w:p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Національного комітету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спорту інвалідів України</w:t>
            </w:r>
          </w:p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 охорони здоров'я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A6F" w:rsidRPr="008F2A6F" w:rsidRDefault="008F2A6F" w:rsidP="008F2A6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В.М. Сушкевич</w:t>
            </w:r>
          </w:p>
          <w:p w:rsidR="008F2A6F" w:rsidRPr="008F2A6F" w:rsidRDefault="008F2A6F" w:rsidP="008F2A6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О. Квіташвілі</w:t>
            </w:r>
          </w:p>
        </w:tc>
      </w:tr>
    </w:tbl>
    <w:p w:rsidR="008F2A6F" w:rsidRPr="008F2A6F" w:rsidRDefault="008F2A6F" w:rsidP="008F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n97"/>
      <w:bookmarkEnd w:id="17"/>
      <w:r w:rsidRPr="008F2A6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n96"/>
      <w:bookmarkEnd w:id="18"/>
      <w:r w:rsidRPr="008F2A6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8F2A6F" w:rsidRPr="008F2A6F" w:rsidTr="008F2A6F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n79"/>
            <w:bookmarkEnd w:id="1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наказу Міністерства молоді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спорту України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17.01.2015 № 67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редакції наказу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Міністерства молоді та спорту України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10.11.2017 </w:t>
            </w:r>
            <w:hyperlink r:id="rId17" w:anchor="n11" w:tgtFrame="_blank" w:history="1">
              <w:r w:rsidRPr="008F2A6F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№ 4706</w:t>
              </w:r>
            </w:hyperlink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F2A6F" w:rsidRPr="008F2A6F" w:rsidRDefault="008F2A6F" w:rsidP="008F2A6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n80"/>
      <w:bookmarkEnd w:id="20"/>
      <w:r w:rsidRPr="008F2A6F">
        <w:rPr>
          <w:rFonts w:ascii="Times New Roman" w:eastAsia="Times New Roman" w:hAnsi="Times New Roman" w:cs="Times New Roman"/>
          <w:b/>
          <w:bCs/>
          <w:color w:val="000000"/>
          <w:sz w:val="32"/>
        </w:rPr>
        <w:t>Мінімальний вік вихованців,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6F">
        <w:rPr>
          <w:rFonts w:ascii="Times New Roman" w:eastAsia="Times New Roman" w:hAnsi="Times New Roman" w:cs="Times New Roman"/>
          <w:b/>
          <w:bCs/>
          <w:color w:val="000000"/>
          <w:sz w:val="32"/>
        </w:rPr>
        <w:t>які зараховуються до груп відділень з олімпійських видів спорту комплексних дитячо-юнацьких спортивних шкіл, дитячо-юнацьких спортивних шкіл з видів спорту, спеціалізованих дитячо-юнацьких спортивних шкіл олімпійського резерву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4"/>
        <w:gridCol w:w="8161"/>
      </w:tblGrid>
      <w:tr w:rsidR="008F2A6F" w:rsidRPr="008F2A6F" w:rsidTr="008F2A6F">
        <w:trPr>
          <w:trHeight w:val="42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n179"/>
            <w:bookmarkEnd w:id="21"/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Вік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спорту</w:t>
            </w:r>
          </w:p>
        </w:tc>
      </w:tr>
      <w:tr w:rsidR="008F2A6F" w:rsidRPr="008F2A6F" w:rsidTr="008F2A6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Гімнастика художня, спортивна гімнастика (дівчата), теніс, фігурне катання на ковзанах</w:t>
            </w:r>
          </w:p>
        </w:tc>
      </w:tr>
      <w:tr w:rsidR="008F2A6F" w:rsidRPr="008F2A6F" w:rsidTr="008F2A6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6 років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Дзюдо, стрибки на батуті (дівчатка), стрибки у воду, хокей з шайбою, спортивна гімнастика (хлопчики), хокей на траві, футбол</w:t>
            </w:r>
          </w:p>
        </w:tc>
      </w:tr>
      <w:tr w:rsidR="008F2A6F" w:rsidRPr="008F2A6F" w:rsidTr="008F2A6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7 років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Гірськолижний спорт, лижні гонки, плавання, плавання синхронне, сноуборд, стрибки на батуті (хлопчики), фрістайл, теніс настільний, тхеквондо (ВТФ)</w:t>
            </w:r>
          </w:p>
        </w:tc>
      </w:tr>
      <w:tr w:rsidR="008F2A6F" w:rsidRPr="008F2A6F" w:rsidTr="008F2A6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8 років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Бадмінтон, баскетбол, боротьба вільна, боротьба греко-римська, веслувальний слалом, веслування на байдарках і каное (байдарка), волейбол, карате, лижне двоборство, санний спорт, скелетон, сучасне п’ятиборство, скелелазіння, стрибки на лижах з трампліна, триатлон, фехтування</w:t>
            </w:r>
          </w:p>
        </w:tc>
      </w:tr>
      <w:tr w:rsidR="008F2A6F" w:rsidRPr="008F2A6F" w:rsidTr="008F2A6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9 років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Бейсбол, біатлон, волейбол пляжний, водне поло, вітрильний спорт, гандбол, легка атлетика, софтбол, шорт-трек</w:t>
            </w:r>
          </w:p>
        </w:tc>
      </w:tr>
      <w:tr w:rsidR="008F2A6F" w:rsidRPr="008F2A6F" w:rsidTr="008F2A6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10 років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Бокс, важка атлетика, веслування на байдарках і каное (каное), велосипедний спорт, веслування академічне, ковзанярський спорт, регбі, стрільба кульова, стрільба з лука</w:t>
            </w:r>
          </w:p>
        </w:tc>
      </w:tr>
      <w:tr w:rsidR="008F2A6F" w:rsidRPr="008F2A6F" w:rsidTr="008F2A6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11 років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Кінний спорт</w:t>
            </w:r>
          </w:p>
        </w:tc>
      </w:tr>
      <w:tr w:rsidR="008F2A6F" w:rsidRPr="008F2A6F" w:rsidTr="008F2A6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12 років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Стрільба стендова</w:t>
            </w:r>
          </w:p>
        </w:tc>
      </w:tr>
      <w:tr w:rsidR="008F2A6F" w:rsidRPr="008F2A6F" w:rsidTr="008F2A6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14 років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Бобслей</w:t>
            </w:r>
          </w:p>
        </w:tc>
      </w:tr>
    </w:tbl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n178"/>
      <w:bookmarkEnd w:id="22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{Додаток 1 в редакції Наказу Міністерства молоді та спорту </w:t>
      </w:r>
      <w:hyperlink r:id="rId18" w:anchor="n9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n99"/>
      <w:bookmarkEnd w:id="23"/>
      <w:r w:rsidRPr="008F2A6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n98"/>
      <w:bookmarkEnd w:id="24"/>
      <w:r w:rsidRPr="008F2A6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8F2A6F" w:rsidRPr="008F2A6F" w:rsidTr="008F2A6F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n82"/>
            <w:bookmarkEnd w:id="2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наказу Міністерства молоді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спорту України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17.01.2015 № 67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редакції наказу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Міністерства молоді та спорту України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10.11.2017 </w:t>
            </w:r>
            <w:hyperlink r:id="rId19" w:anchor="n14" w:tgtFrame="_blank" w:history="1">
              <w:r w:rsidRPr="008F2A6F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№ 4706</w:t>
              </w:r>
            </w:hyperlink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F2A6F" w:rsidRPr="008F2A6F" w:rsidRDefault="008F2A6F" w:rsidP="008F2A6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n83"/>
      <w:bookmarkEnd w:id="26"/>
      <w:r w:rsidRPr="008F2A6F">
        <w:rPr>
          <w:rFonts w:ascii="Times New Roman" w:eastAsia="Times New Roman" w:hAnsi="Times New Roman" w:cs="Times New Roman"/>
          <w:b/>
          <w:bCs/>
          <w:color w:val="000000"/>
          <w:sz w:val="32"/>
        </w:rPr>
        <w:t>Мінімальний вік вихованців,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6F">
        <w:rPr>
          <w:rFonts w:ascii="Times New Roman" w:eastAsia="Times New Roman" w:hAnsi="Times New Roman" w:cs="Times New Roman"/>
          <w:b/>
          <w:bCs/>
          <w:color w:val="000000"/>
          <w:sz w:val="32"/>
        </w:rPr>
        <w:t>які зараховуються до груп відділень з неолімпійських видів спорту комплексних дитячо-юнацьких спортивних шкіл, дитячо-юнацьких спортивних шкіл з видів спорту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7773"/>
      </w:tblGrid>
      <w:tr w:rsidR="008F2A6F" w:rsidRPr="008F2A6F" w:rsidTr="008F2A6F">
        <w:trPr>
          <w:trHeight w:val="31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n181"/>
            <w:bookmarkEnd w:id="27"/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Вік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спорту</w:t>
            </w:r>
          </w:p>
        </w:tc>
      </w:tr>
      <w:tr w:rsidR="008F2A6F" w:rsidRPr="008F2A6F" w:rsidTr="008F2A6F">
        <w:trPr>
          <w:trHeight w:val="31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Черліденг, естетична гімнастика</w:t>
            </w:r>
          </w:p>
        </w:tc>
      </w:tr>
      <w:tr w:rsidR="008F2A6F" w:rsidRPr="008F2A6F" w:rsidTr="008F2A6F">
        <w:trPr>
          <w:trHeight w:val="31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6 років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Боулінг, го, шахи, шашки, спортивна аеробіка, спортивна акробатика, ушу, годзю-рю карате, кіокушинкай карате, джиу-джитсу, кунгфу (таолу, тайзі-цюань), спортивні танці, хортинг, футзал, автомобільний спорт, фітнес, фунакоші шотокан карате</w:t>
            </w:r>
          </w:p>
        </w:tc>
      </w:tr>
      <w:tr w:rsidR="008F2A6F" w:rsidRPr="008F2A6F" w:rsidTr="008F2A6F">
        <w:trPr>
          <w:trHeight w:val="31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7 років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Бойове самбо, воднолижний спорт, більярдний спорт, підводний спорт, універсальний бій, айкідо, кікбоксинг WAKO, таеквондо (ІТФ), боротьба на поясах, акробатичний рок-н-рол, боротьба Кураш, кікбоксинг ВTKA, український рукопаш "Спас"</w:t>
            </w:r>
          </w:p>
        </w:tc>
      </w:tr>
      <w:tr w:rsidR="008F2A6F" w:rsidRPr="008F2A6F" w:rsidTr="008F2A6F">
        <w:trPr>
          <w:trHeight w:val="31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8 років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Змішані єдиноборства (ММА), панкратіон, рукопашний бій, таїландський бокс Муей Тай, боротьба самбо, спортивне орієнтування, сумо, авіамодельний спорт, автомодельний спорт, городковий спорт, радіоспорт, ракетомодельний спорт, судномодельний спорт, водно-моторний спорт</w:t>
            </w:r>
          </w:p>
        </w:tc>
      </w:tr>
      <w:tr w:rsidR="008F2A6F" w:rsidRPr="008F2A6F" w:rsidTr="008F2A6F">
        <w:trPr>
          <w:trHeight w:val="36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9 років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Гирьовий спорт, регбіліг, пляжний гандбол</w:t>
            </w:r>
          </w:p>
        </w:tc>
      </w:tr>
      <w:tr w:rsidR="008F2A6F" w:rsidRPr="008F2A6F" w:rsidTr="008F2A6F">
        <w:trPr>
          <w:trHeight w:val="31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10 років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Карате WKС, карате JKS, кіокушин карате, шотокан карате-до С.К.І.Ф., практична стрільба, фрі-файт, армспорт, кікбоксинг WPKA, кікбоксинг WKA, боротьба на поясах Алиш, веслування на човнах "Дракон", мотоциклетний спорт, військово-спортивні багатоборства, козацький двобій, карате JKA WF, кіокушинкайкан карате, косікі карате, морські багатоборства, спортивний туризм, традиційне карате, американський футбол (фла-футбол), поліатлон, кікбоксинг ІСКА</w:t>
            </w:r>
          </w:p>
        </w:tc>
      </w:tr>
      <w:tr w:rsidR="008F2A6F" w:rsidRPr="008F2A6F" w:rsidTr="008F2A6F">
        <w:trPr>
          <w:trHeight w:val="31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11 років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Бодібілдинг, кунгфу (саньда, лайт-саньда, туйшоу), пляжний футбол</w:t>
            </w:r>
          </w:p>
        </w:tc>
      </w:tr>
      <w:tr w:rsidR="008F2A6F" w:rsidRPr="008F2A6F" w:rsidTr="008F2A6F">
        <w:trPr>
          <w:trHeight w:val="31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12 років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Пауерліфтинг (хлопці), спортивне орієнтування (рогейн), пейнтбол</w:t>
            </w:r>
          </w:p>
        </w:tc>
      </w:tr>
      <w:tr w:rsidR="008F2A6F" w:rsidRPr="008F2A6F" w:rsidTr="008F2A6F">
        <w:trPr>
          <w:trHeight w:val="31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13 років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Пауерліфтинг (дівчата)</w:t>
            </w:r>
          </w:p>
        </w:tc>
      </w:tr>
      <w:tr w:rsidR="008F2A6F" w:rsidRPr="008F2A6F" w:rsidTr="008F2A6F">
        <w:trPr>
          <w:trHeight w:val="31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16 років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Альпінізм</w:t>
            </w:r>
          </w:p>
        </w:tc>
      </w:tr>
    </w:tbl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n180"/>
      <w:bookmarkEnd w:id="28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{Додаток 2 в редакції Наказу Міністерства молоді та спорту </w:t>
      </w:r>
      <w:hyperlink r:id="rId20" w:anchor="n9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із змінами, внесеними згідно з  Наказом Міністерства молоді та спорту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1" w:anchor="n73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1424 від 21.03.2019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n101"/>
      <w:bookmarkEnd w:id="29"/>
      <w:r w:rsidRPr="008F2A6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black" stroked="f"/>
        </w:pic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n100"/>
      <w:bookmarkEnd w:id="30"/>
      <w:r w:rsidRPr="008F2A6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8F2A6F" w:rsidRPr="008F2A6F" w:rsidTr="008F2A6F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n85"/>
            <w:bookmarkEnd w:id="3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3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наказу Міністерства молоді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спорту України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17.01.2015 № 67</w:t>
            </w:r>
          </w:p>
        </w:tc>
      </w:tr>
    </w:tbl>
    <w:p w:rsidR="008F2A6F" w:rsidRPr="008F2A6F" w:rsidRDefault="008F2A6F" w:rsidP="008F2A6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n86"/>
      <w:bookmarkEnd w:id="32"/>
      <w:r w:rsidRPr="008F2A6F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Мінімальний вік вихованців,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6F">
        <w:rPr>
          <w:rFonts w:ascii="Times New Roman" w:eastAsia="Times New Roman" w:hAnsi="Times New Roman" w:cs="Times New Roman"/>
          <w:b/>
          <w:bCs/>
          <w:color w:val="000000"/>
          <w:sz w:val="32"/>
        </w:rPr>
        <w:t>які зараховуються до груп відділень з видів спорту інвалідів дитячо-юнацьких спортивних шкіл для інвалідів, спеціалізованих дитячо-юнацьких спортивних шкіл для інвалідів паралімпійського та дефлімпійського резерву, дитячо-юнацьких спортивних шкіл, де є відділення (спортсмени) з видів спорту інвалідів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9"/>
        <w:gridCol w:w="1032"/>
        <w:gridCol w:w="1011"/>
        <w:gridCol w:w="1293"/>
        <w:gridCol w:w="1380"/>
        <w:gridCol w:w="1312"/>
        <w:gridCol w:w="1268"/>
      </w:tblGrid>
      <w:tr w:rsidR="008F2A6F" w:rsidRPr="008F2A6F" w:rsidTr="008F2A6F">
        <w:trPr>
          <w:trHeight w:val="210"/>
        </w:trPr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n183"/>
            <w:bookmarkEnd w:id="33"/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Види спорту</w:t>
            </w:r>
          </w:p>
        </w:tc>
        <w:tc>
          <w:tcPr>
            <w:tcW w:w="7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Вади (нозології) та вік зарахування</w:t>
            </w:r>
          </w:p>
        </w:tc>
      </w:tr>
      <w:tr w:rsidR="008F2A6F" w:rsidRPr="008F2A6F" w:rsidTr="008F2A6F">
        <w:trPr>
          <w:trHeight w:val="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вади слуху*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вади зору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вади розумового і фізичного розвитку</w:t>
            </w:r>
          </w:p>
        </w:tc>
        <w:tc>
          <w:tcPr>
            <w:tcW w:w="49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ураження опорно-рухового апарату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(із збереженням рухової активності)</w:t>
            </w:r>
          </w:p>
        </w:tc>
      </w:tr>
      <w:tr w:rsidR="008F2A6F" w:rsidRPr="008F2A6F" w:rsidTr="008F2A6F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з ампутацією кінцівок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з ураженням спинного мозку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з наслідками ДЦП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Армспорт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Бадмінтон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Баскетбол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Баскетбол на візках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Біатлон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Більярдний спорт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Боротьба вільна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Боротьба греко-римська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Боулінг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Бочча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Велосипедний спорт-трек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8F2A6F" w:rsidRPr="008F2A6F" w:rsidTr="008F2A6F">
        <w:trPr>
          <w:trHeight w:val="34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Велосипедний спорт-шосе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Веслування академічне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Волейбол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Волейбол сидячи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Голбол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Гірськолижний спорт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Дзюдо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Карате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Керлінг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Легка атлетика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Лижні перегони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Параканое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8F2A6F" w:rsidRPr="008F2A6F" w:rsidTr="008F2A6F">
        <w:trPr>
          <w:trHeight w:val="36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Паратриатлон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Пауерліфтинг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Плавання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7**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Пляжний волейбол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Риболовний спорт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Спортивне орієнтування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Спортивні танці на візках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Стрільба з лука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Стрільба кульова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Теніс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Теніс настільний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Тхеквондо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Фехтування на візках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Футбол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Футзал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Шахи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8F2A6F" w:rsidRPr="008F2A6F" w:rsidTr="008F2A6F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Шашки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</w:tbl>
    <w:p w:rsidR="008F2A6F" w:rsidRPr="008F2A6F" w:rsidRDefault="008F2A6F" w:rsidP="008F2A6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n184"/>
      <w:bookmarkEnd w:id="34"/>
      <w:r w:rsidRPr="008F2A6F">
        <w:rPr>
          <w:rFonts w:ascii="Times New Roman" w:eastAsia="Times New Roman" w:hAnsi="Times New Roman" w:cs="Times New Roman"/>
          <w:color w:val="000000"/>
          <w:sz w:val="20"/>
        </w:rPr>
        <w:t>__________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6F">
        <w:rPr>
          <w:rFonts w:ascii="Times New Roman" w:eastAsia="Times New Roman" w:hAnsi="Times New Roman" w:cs="Times New Roman"/>
          <w:color w:val="000000"/>
          <w:sz w:val="20"/>
        </w:rPr>
        <w:t>* Крім лабіринтиту (дозволяються заняття шахами та шашками).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6F">
        <w:rPr>
          <w:rFonts w:ascii="Times New Roman" w:eastAsia="Times New Roman" w:hAnsi="Times New Roman" w:cs="Times New Roman"/>
          <w:color w:val="000000"/>
          <w:sz w:val="20"/>
        </w:rPr>
        <w:t>** Крім хронічних середніх отитів.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n182"/>
      <w:bookmarkEnd w:id="35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{Додаток 3 в редакції Наказу Міністерства молоді та спорту </w:t>
      </w:r>
      <w:hyperlink r:id="rId22" w:anchor="n9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n105"/>
      <w:bookmarkEnd w:id="36"/>
      <w:r w:rsidRPr="008F2A6F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black" stroked="f"/>
        </w:pict>
      </w:r>
    </w:p>
    <w:p w:rsidR="008F2A6F" w:rsidRPr="008F2A6F" w:rsidRDefault="008F2A6F" w:rsidP="008F2A6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n106"/>
      <w:bookmarkEnd w:id="37"/>
      <w:r w:rsidRPr="008F2A6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8F2A6F" w:rsidRPr="008F2A6F" w:rsidTr="008F2A6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n103"/>
            <w:bookmarkEnd w:id="38"/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Наказ Міністерства молоді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та спорту України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17.01.2015 № 67</w:t>
            </w:r>
          </w:p>
        </w:tc>
      </w:tr>
      <w:tr w:rsidR="008F2A6F" w:rsidRPr="008F2A6F" w:rsidTr="008F2A6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n104"/>
            <w:bookmarkEnd w:id="39"/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 в Міністерстві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 України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січня 2015 р.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119/26564</w:t>
            </w:r>
          </w:p>
        </w:tc>
      </w:tr>
    </w:tbl>
    <w:p w:rsidR="008F2A6F" w:rsidRPr="008F2A6F" w:rsidRDefault="008F2A6F" w:rsidP="008F2A6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n107"/>
      <w:bookmarkEnd w:id="40"/>
      <w:r w:rsidRPr="008F2A6F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ПОРЯДОК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6F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наповнюваності груп відділень з видів спорту і тижневого режиму навчально-тренувальної роботи дитячо-юнацьких спортивних шкіл</w:t>
      </w:r>
    </w:p>
    <w:p w:rsidR="008F2A6F" w:rsidRPr="008F2A6F" w:rsidRDefault="008F2A6F" w:rsidP="008F2A6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n108"/>
      <w:bookmarkEnd w:id="41"/>
      <w:r w:rsidRPr="008F2A6F">
        <w:rPr>
          <w:rFonts w:ascii="Times New Roman" w:eastAsia="Times New Roman" w:hAnsi="Times New Roman" w:cs="Times New Roman"/>
          <w:b/>
          <w:bCs/>
          <w:color w:val="000000"/>
          <w:sz w:val="28"/>
        </w:rPr>
        <w:t>І. Наповнюваність груп і тижневий режим навчально-тренувальної роботи відділень з олімпійських та неолімпійських видів спорту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n109"/>
      <w:bookmarkEnd w:id="42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1. У дитячо-юнацьких спортивних школах розвиваються види спорту, що визнані в Україні, за наявності навчальних програм з видів спорту, затверджених в установленому законодавством порядку.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n110"/>
      <w:bookmarkEnd w:id="43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2. Норми тижневого режиму навчально-тренувальної роботи і наповнюваності груп відділень з олімпійських видів спорту комплексних дитячо-юнацьких спортивних шкіл, дитячо-юнацьких спортивних шкіл з видів спорту, спеціалізованих дитячо-юнацьких спортивних шкіл олімпійського резерву визначаються згідно з </w:t>
      </w:r>
      <w:hyperlink r:id="rId23" w:anchor="n65" w:history="1">
        <w:r w:rsidRPr="008F2A6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додатком 1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до цього Порядку.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n111"/>
      <w:bookmarkEnd w:id="44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3. Норми тижневого режиму навчально-тренувальної роботи і наповнюваності груп відділень з неолімпійських видів спорту комплексних дитячо-юнацьких спортивних шкіл, дитячо-юнацьких спортивних шкіл з видів спорту визначаються згідно з </w:t>
      </w:r>
      <w:hyperlink r:id="rId24" w:anchor="n71" w:history="1">
        <w:r w:rsidRPr="008F2A6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додатком 2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до цього Порядку.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n186"/>
      <w:bookmarkEnd w:id="45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У спортивних школах, які мають у своїй структурі відділення з видів спорту, що знаходяться в населених пунктах сільської та гірської місцевості, та спортивних школах, що знаходяться в населених пунктах сільської та гірської місцевості, при здійсненні набору до груп початкової підготовки кількість вихованців може бути менше до 50% від встановлених норм.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n185"/>
      <w:bookmarkEnd w:id="46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3 розділу I доповнено абзацом згідно з Наказом Міністерства молоді та спорту </w:t>
      </w:r>
      <w:hyperlink r:id="rId25" w:anchor="n30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n112"/>
      <w:bookmarkEnd w:id="47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4. Інші нормативи та вимоги залежно від видів спорту визначаються відповідно до навчальних програм з видів спорту, затверджених в установленому законодавством порядку.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n113"/>
      <w:bookmarkEnd w:id="48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5. Зарахування (переведення) вихованців дитячо-юнацьких спортивних шкіл (далі - спортивні школи) до групи відповідно до років навчання або наступного етапу (групи) здійснюється наказом керівника спортивної школи на підставі виконаних ними контрольних нормативів із загальнофізичної і спеціальної підготовки та з урахуванням медичної довідки про стан здоров'я.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n114"/>
      <w:bookmarkEnd w:id="49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Строки здачі контрольних нормативів з видів спорту затверджуються наказом керівника спортивної школи з урахуванням кліматичних умов для літніх та зимових видів спорту.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n115"/>
      <w:bookmarkEnd w:id="50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7. Вихованці, які не виконали вимоги із спортивної підготовки та контрольні нормативи для зарахування (переведення) на наступний рік навчання або етап підготовки, за рішенням тренерської ради можуть продовжити повторно навчання в групі того самого року (етапі) не більше одного року.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n187"/>
      <w:bookmarkEnd w:id="51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7 розділу I із змінами, внесеними згідно з Наказом Міністерства молоді та спорту </w:t>
      </w:r>
      <w:hyperlink r:id="rId26" w:anchor="n32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n116"/>
      <w:bookmarkEnd w:id="52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8. Враховуючи особливості та специфіку виду спорту, можливості кожної спортивної школи, кількість вихованців у групах спеціалізованої підготовки та групах підготовки до вищої спортивної майстерності може бути збільшено на 1 - 5 осіб, а в командних ігрових видах спорту - в два рази від норм наповнюваності груп, визначених в додатках 1, 2 до цього Порядку.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n188"/>
      <w:bookmarkEnd w:id="53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8 розділу I із змінами, внесеними згідно з Наказом Міністерства молоді та спорту </w:t>
      </w:r>
      <w:hyperlink r:id="rId27" w:anchor="n33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n117"/>
      <w:bookmarkEnd w:id="54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9. До груп початкової підготовки та базової підготовки першого - третього року навчання в окремих випадках за рішенням тренерської ради можуть зараховуватися діти на 1 - 2 роки молодші, які мають певні здібності, за наявності медичної довідки про стан здоров'я з визначенням рекомендацій щодо занять будь-яким видом спорту.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n189"/>
      <w:bookmarkEnd w:id="55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9 розділу I із змінами, внесеними згідно з Наказом Міністерства молоді та спорту </w:t>
      </w:r>
      <w:hyperlink r:id="rId28" w:anchor="n34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n118"/>
      <w:bookmarkEnd w:id="56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10. До груп підготовки четвертого - п’ятого року навчання, груп спеціальної підготовки та груп підготовки до вищої спортивної майстерності можуть зараховуватися вихованці на 1 - 2 роки молодші за умови виконання ними вимог, визначених навчальними програмами з видів спорту за наявності медичної довідки про стан здоров'я, та рішенням тренерської ради.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n190"/>
      <w:bookmarkEnd w:id="57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10 розділу I із змінами, внесеними згідно з Наказом Міністерства молоді та спорту </w:t>
      </w:r>
      <w:hyperlink r:id="rId29" w:anchor="n35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n119"/>
      <w:bookmarkEnd w:id="58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11. До груп відділень з видів спорту в окремих випадках за рішенням тренерської ради можуть зараховуватися діти за віком, що перевищує мінімальний, мають відповідні фізичні дані, здібності та рівень фізичної підготовленості, з урахуванням виконання контрольних нормативів загальної та спеціальної фізичної підготовки, визначених для групи (етапу) підготовки.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n120"/>
      <w:bookmarkEnd w:id="59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12. У разі об'єднання в одну групу вихованців різних за віком і спортивною підготовленістю різниця в рівні їх спортивної майстерності не повинна перебільшувати одного спортивного розряду та/або спортивного звання з урахуванням специфіки виду спорту.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n121"/>
      <w:bookmarkEnd w:id="60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За наявності у складі групи спеціалізованої підготовки або групи підготовки до вищої спортивної майстерності вихованців, які входять до складу національної збірної команди України з видів спорту, затвердженого наказом Мінмолодьспорту, тижневий режим навчально-тренувальної роботи може бути збільшено до 36 годин. У цьому разі тренер-викладач працює з групою за встановленим для цієї групи тижневим навантаженням, а з вихованцями, які увійшли до основного, кандидатського або резервного складу збірної команди України, окремо допрацьовує години, кількість яких йому додатково визначається керівництвом спортивної школи. Залежно від рівня 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спортивної підготовленості інші вихованці цієї групи також можуть залучатися до навчально-тренувальної роботи із збільшенням тижневого навантаження з дозволу лікаря та у разі відсутності медичних протипоказань.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n191"/>
      <w:bookmarkEnd w:id="61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13 розділу I із змінами, внесеними згідно з Наказом Міністерства молоді та спорту </w:t>
      </w:r>
      <w:hyperlink r:id="rId30" w:anchor="n36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n122"/>
      <w:bookmarkEnd w:id="62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14. У видах спорту залежно від складності та особливості організації навчально-тренувальної роботи, крім основного тренера-викладача, до одночасної роботи із спортсменами навчальної групи можуть залучатися тренери-викладачі із суміжних видів спорту та хореографії в межах кількості годин тижневого режиму навчально-тренувальної роботи для навчальних груп: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n192"/>
      <w:bookmarkEnd w:id="63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перший пункту 14 розділу I в редакції Наказу Міністерства молоді та спорту </w:t>
      </w:r>
      <w:hyperlink r:id="rId31" w:anchor="n38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n123"/>
      <w:bookmarkEnd w:id="64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в олімпійських видах спорту: в біатлоні, веслувальному слаломі, гімнастиці спортивній, гімнастиці художній, гірськолижному спорті, легкій атлетиці (види багатоборства), лижному двоборстві, плаванні синхронному, стрибках у воду, стрибках на батуті, стрибках на лижах з трампліна, сноуборді, сучасному п'ятиборстві, триатлоні, фігурному катанні на ковзанах, фрістайлі;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n124"/>
      <w:bookmarkEnd w:id="65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в неолімпійських видах спорту: в спортивній акробатиці, спортивних танцях, спортивній аеробіці, акробатичному рок-н-ролі, естетичній гімнастиці, черліденгу, фітнесі, воднолижному спорті, підводному спорті, спортивному орієнтуванні.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n125"/>
      <w:bookmarkEnd w:id="66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їх тижневого навантаження не повинен перевищувати 100 відсотків встановленого навантаження основного тренера-викладача, а в сучасному п'ятиборстві - 150 відсотків.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n126"/>
      <w:bookmarkEnd w:id="67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У групах спеціалізованої підготовки та підготовки до вищої спортивної майстерності в ігрових командних видах спорту (американський футбол, баскетбол, бейсбол, водне поло, волейбол, гандбол, регбі, регбіліг, софтбол, футбол, футзал, хокей з шайбою, хокей на траві) може передбачатися одночасна робота двох тренерів-викладачів (крім спеціалізованих класів) у межах встановленого режиму для навчальної групи.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n193"/>
      <w:bookmarkEnd w:id="68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п'ятий пункту 14 розділу I в редакції Наказу Міністерства молоді та спорту </w:t>
      </w:r>
      <w:hyperlink r:id="rId32" w:anchor="n40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n127"/>
      <w:bookmarkEnd w:id="69"/>
      <w:r w:rsidRPr="008F2A6F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Наповнюваність груп і тижневий режим навчально-тренувальної роботи відділень з видів спорту інвалідів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n128"/>
      <w:bookmarkEnd w:id="70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1. У дитячо-юнацьких спортивних школах для інвалідів, спеціалізованих дитячо-юнацьких спортивних школах для інвалідів паралімпійського та дефлімпійського резерву, дитячо-юнацьких спортивних школах, де є відділення (спортсмени) з видів спорту інвалідів розвивають види спорту, що визнані в Україні.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n194"/>
      <w:bookmarkEnd w:id="71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1 розділу II із змінами, внесеними згідно з Наказом Міністерства молоді та спорту </w:t>
      </w:r>
      <w:hyperlink r:id="rId33" w:anchor="n43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n129"/>
      <w:bookmarkEnd w:id="72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Для зарахування дітей-інвалідів з ураженнями опорно-рухового апарату, з вадами зору, слуху та розумового і фізичного розвитку в дитячо-юнацьку спортивну школу для інвалідів, спеціалізовану дитячо-юнацьку спортивну школу для інвалідів паралімпійського та дефлімпійського резерву, дитячо-юнацьких спортивних школах, де є відділення (спортсмени) з видів спорту інвалідів необхідно надати медичну довідку про стан здоров'я від лікаря-педіатра, лікаря-отоларинголога, лікаря-офтальмолога, лікаря-невропатолога, лікаря-психіатра (дитячого), лікаря з лікувальної фізкультури і спортивної медицини, а 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також з метою виключення патологічних відхилень з боку серцево-судинної системи та визначення максимального рівня фізичного навантаження необхідно провести ЕКГ-дослідження (кардіограму).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n195"/>
      <w:bookmarkEnd w:id="73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2 розділу II із змінами, внесеними згідно з Наказом Міністерства молоді та спорту </w:t>
      </w:r>
      <w:hyperlink r:id="rId34" w:anchor="n44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n130"/>
      <w:bookmarkEnd w:id="74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3. Норми тижневого режиму навчально-тренувальної роботи та наповнюваності груп відділень з видів спорту інвалідів дитячо-юнацьких спортивних шкіл для інвалідів, спеціалізованих дитячо-юнацьких спортивних шкіл для інвалідів паралімпійського та дефлімпійського резерву, дитячо-юнацьких спортивних шкіл, де є відділення (спортсмени) з видів спорту інвалідів, визначаються згідно з </w:t>
      </w:r>
      <w:hyperlink r:id="rId35" w:anchor="n76" w:history="1">
        <w:r w:rsidRPr="008F2A6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додатком 3</w:t>
        </w:r>
      </w:hyperlink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до цього Порядку.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n196"/>
      <w:bookmarkEnd w:id="75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перший пункту 3 розділу II із змінами, внесеними згідно з Наказом Міністерства молоді та спорту </w:t>
      </w:r>
      <w:hyperlink r:id="rId36" w:anchor="n46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n197"/>
      <w:bookmarkEnd w:id="76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У спортивних школах, які мають у своїй структурі відділення з видів спорту, що знаходяться в населених пунктах сільської та гірської місцевості, та спортивних школах, що знаходяться в населених пунктах сільської та гірської місцевості, при здійсненні набору до груп початкової підготовки кількість вихованців може бути менше до 50% від встановлених норм.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n198"/>
      <w:bookmarkEnd w:id="77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3 розділу II доповнено новим абзацом другим згідно з Наказом Міністерства молоді та спорту </w:t>
      </w:r>
      <w:hyperlink r:id="rId37" w:anchor="n47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n131"/>
      <w:bookmarkEnd w:id="78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До груп фізкультурно-реабілітаційної підготовки залучають дітей віком від 6 до 18 років різних нозологій з урахуванням медичної довідки про стан здоров’я для реабілітації та поліпшення їхнього фізичного стану.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n199"/>
      <w:bookmarkEnd w:id="79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третій пункту 3 розділу II із змінами, внесеними згідно з Наказом Міністерства молоді та спорту </w:t>
      </w:r>
      <w:hyperlink r:id="rId38" w:anchor="n50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n132"/>
      <w:bookmarkEnd w:id="80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До груп початкової підготовки відбирають дітей, які мають розвиток здібностей, здатних виконати певні вправи для подальшого удосконалення спеціалізації в обраному виді спорту з урахуванням медичної довідки про стан здоров’я.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n200"/>
      <w:bookmarkEnd w:id="81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четвертий пункту 3 розділу II із змінами, внесеними згідно з Наказом Міністерства молоді та спорту </w:t>
      </w:r>
      <w:hyperlink r:id="rId39" w:anchor="n50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n133"/>
      <w:bookmarkEnd w:id="82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До груп базової підготовки переводять (зараховують) вихованців, які виконали контрольні нормативи із загальнофізичної і спеціальної підготовки та з урахуванням медичної довідки про стан здоров’я.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n201"/>
      <w:bookmarkEnd w:id="83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п'ятий пункту 3 розділу II із змінами, внесеними згідно з Наказом Міністерства молоді та спорту </w:t>
      </w:r>
      <w:hyperlink r:id="rId40" w:anchor="n51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n134"/>
      <w:bookmarkEnd w:id="84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До груп спеціалізованої підготовки переводять (зараховують) вихованців, які пройшли підготовку на етапі попередньої підготовки та виконали контрольні нормативи із загальнофізичної, спеціальної та технічної підготовки, та/або підтвердили в минулому році у командних ігрових видах спорту для спортсменів старше 18 років - І розряд, для спортсменів молодше 18 років - І юнацький розряд, в інших видах спорту - спортивний розряд "кандидат у майстри спорту України".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n202"/>
      <w:bookmarkEnd w:id="85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шостий пункту 3 розділу II із змінами, внесеними згідно з Наказом Міністерства молоді та спорту </w:t>
      </w:r>
      <w:hyperlink r:id="rId41" w:anchor="n52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n135"/>
      <w:bookmarkEnd w:id="86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груп підготовки до вищої спортивної майстерності переводяться (зараховуються) вихованці, які мають спортивне звання "майстер спорту України" або входять до складу 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збірних команд України з видів спорту інвалідів. У командних ігрових видах спорту - виконали або підтвердили спортивний розряд "кандидат в майстри спорту України".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n203"/>
      <w:bookmarkEnd w:id="87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сьомий пункту 3 розділу II із змінами, внесеними згідно з Наказом Міністерства молоді та спорту </w:t>
      </w:r>
      <w:hyperlink r:id="rId42" w:anchor="n53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n136"/>
      <w:bookmarkEnd w:id="88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переводі спортсменів на наступний рік навчання у разі недоукомплектованої групи дозволяється доповнювати одним-двома спортсменами з спортивним розрядом та/або спортивним званням на один нижче (крім груп початкової підготовки).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n204"/>
      <w:bookmarkEnd w:id="89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4 розділу II із змінами, внесеними згідно з Наказом Міністерства молоді та спорту </w:t>
      </w:r>
      <w:hyperlink r:id="rId43" w:anchor="n54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n137"/>
      <w:bookmarkEnd w:id="90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5. У разі об'єднання в одну групу вихованців різних за віком і спортивною підготовленістю різниця в рівні їх спортивної майстерності не повинна перебільшувати одного спортивного розряду та/або спортивного звання з урахуванням специфіки виду спорту.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n138"/>
      <w:bookmarkEnd w:id="91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6. Кількість вихованців у групах - мінімальна. Враховуючи особливості виду спорту, можливості кожної дитячо-юнацької спортивної школи для інвалідів, спеціалізованої дитячо-юнацької спортивної школи для інвалідів паралімпійського та дефлімпійського резерву, дитячо-юнацької спортивної школи, де є відділення (спортсмени) з видів спорту інвалідів, ця кількість може бути збільшена на 1-3 особи в групах спеціалізованої підготовки та підготовки до вищої спортивної майстерності.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n205"/>
      <w:bookmarkEnd w:id="92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6 розділу II в редакції Наказу Міністерства молоді та спорту </w:t>
      </w:r>
      <w:hyperlink r:id="rId44" w:anchor="n55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n139"/>
      <w:bookmarkEnd w:id="93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7. Вихованців з вадами розумового і фізичного розвитку зараховують до спортивних шкіл за умови, коли їх ментальний вік, визначений за методиками Біне та Векслера, є не нижчим 6 років, що відповідає критеріям легкої та помірної розумової відсталості відповідно до діагностичних критеріїв міжнародної статистичної класифікації хвороб десятого перегляду (МКХ-10), у яких відсутні розлади поведінки, що потребують спеціалізованої психіатричної допомоги, та вади фізичного розвитку, що створюють ризик для життя при заняттях певним видом спорту.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n140"/>
      <w:bookmarkEnd w:id="94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наявності медикаментозної ремісії епілептичних припадків наявність епілепсій не є протипоказанням для зарахування до занять будь-яким видом спорту (крім плавання) з дозволу лікаря-невропатолога.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n206"/>
      <w:bookmarkEnd w:id="95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другий пункту 7 розділу II із змінами, внесеними згідно з Наказом Міністерства молоді та спорту </w:t>
      </w:r>
      <w:hyperlink r:id="rId45" w:anchor="n57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n141"/>
      <w:bookmarkEnd w:id="96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8. Особи із синдромом Дауна під час зарахування до дитячо-юнацьких спортивних шкіл для інвалідів, спеціалізованих дитячо-юнацьких спортивних шкіл для інвалідів паралімпійського та дефлімпійського резерву мають додатково надати довідку за результатами рентгенологічних обстежень шийного відділу хребта з метою виключення дисплазій хребців, що можуть зумовити ризик травматизації хворого, а також довідку лікаря-кардіолога, що засвідчує відсутність вроджених пороків серця і судин.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n208"/>
      <w:bookmarkEnd w:id="97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 з вадами слуху зараховуються до дитячо-юнацьких спортивних шкіл для інвалідів, спеціалізованих дитячо-юнацьких спортивних шкіл для інвалідів паралімпійського та дефлімпійського резерву, дитячо-юнацьких спортивних шкіл, де є відділення (спортсмени) з видів спорту інвалідів, за наявності у них втрати слуху 55 та більше децибелів на краще вухо (згідно з міжнародним стандартом ISO від 1969 року - середній показник діапазону в частотних тонах 500, 1000 та 2000 Герц повітряної провідності), що підтверджується аудіограмою, виданою закладом охорони здоров’я.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n207"/>
      <w:bookmarkEnd w:id="98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{Пункт 8 розділу II в редакції Наказу Міністерства молоді та спорту </w:t>
      </w:r>
      <w:hyperlink r:id="rId46" w:anchor="n58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" w:name="n142"/>
      <w:bookmarkEnd w:id="99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 зарахуванні до груп відділень з видів спорту може допускатися перевищення зазначеного віку не більше ніж на два роки для вихованців з вадами слуху, розумового і фізичного розвитку, а також не більше ніж на чотири роки для вихованців з вадами зору та ураженнями опорно-рухового апарату.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n209"/>
      <w:bookmarkEnd w:id="100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перший пункту 9 розділу II із змінами, внесеними згідно з Наказом Міністерства молоді та спорту </w:t>
      </w:r>
      <w:hyperlink r:id="rId47" w:anchor="n61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n143"/>
      <w:bookmarkEnd w:id="101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дітей, які отримали інвалідність внаслідок ускладнення після хвороби, нещасного випадку, вік зарахування не обмежується.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n144"/>
      <w:bookmarkEnd w:id="102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10. Вікові обмеження в дитячо-юнацьких спортивних школах для інвалідів, спеціалізованих дитячо-юнацьких спортивних школах для інвалідів паралімпійського та дефлімпійського резерву, дитячо-юнацьких спортивних школах, де є відділення (спортсмени) з видів спорту інвалідів не поширюються на вихованців, які мають позитивну динаміку показників фізичної та спортивної підготовленості та високі спортивні результати (за погодженням з регіональними центрами з фізичної культури і спорту інвалідів "Інваспорт"), та на вихованців, які входять до складу національних збірних команд України з видів спорту інвалідів (за погодженням з Українським центром з фізичної культури і спорту інвалідів "Інваспорт").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n210"/>
      <w:bookmarkEnd w:id="103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10 розділу II із змінами, внесеними згідно з Наказом Міністерства молоді та спорту </w:t>
      </w:r>
      <w:hyperlink r:id="rId48" w:anchor="n62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n145"/>
      <w:bookmarkEnd w:id="104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11. В ігрових командних видах спорту в групах спеціалізованої підготовки та підготовки до вищої спортивної майстерності залучаються до роботи два тренери-викладачі одночасно.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5" w:name="n211"/>
      <w:bookmarkEnd w:id="105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перший пункту 11 розділу II із змінами, внесеними згідно з Наказом Міністерства молоді та спорту </w:t>
      </w:r>
      <w:hyperlink r:id="rId49" w:anchor="n64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n146"/>
      <w:bookmarkEnd w:id="106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У видах спорту, що не належать до ігрових видів спорту, крім основного тренера-викладача, до роботи можуть залучатися тренери-викладачі із суміжних видів спорту; тренери-викладачі з хореографії; лідери-супроводжувачі на дистанції та тапери (тренери, що підстраховують уздовж дистанції) для груп інвалідів з вадами зору (В-1) в легкій атлетиці, плаванні, паратриатлоні, лижних перегонах, біатлоні та два тренери-викладачі для роботи з вихованцями з ураженнями опорно-рухового апарату та з наслідками дитячого церебрального паралічу, пауерліфтингу та легкій атлетиці.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n212"/>
      <w:bookmarkEnd w:id="107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другий пункту 11 розділу II із змінами, внесеними згідно з Наказом Міністерства молоді та спорту </w:t>
      </w:r>
      <w:hyperlink r:id="rId50" w:anchor="n65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" w:name="n147"/>
      <w:bookmarkEnd w:id="108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12. За наявності у складі групи підготовки до вищої спортивної майстерності вихованців, які входять до складу основного складу національної збірної команди України, тижневий режим навчально-тренувальної роботи для цієї групи може бути збільшено до 36 годин.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n213"/>
      <w:bookmarkEnd w:id="109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12 розділу II із змінами, внесеними згідно з Наказом Міністерства молоді та спорту </w:t>
      </w:r>
      <w:hyperlink r:id="rId51" w:anchor="n66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n148"/>
      <w:bookmarkEnd w:id="110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13. Дитячо-юнацька спортивна школа для інвалідів, спеціалізована дитячо-юнацька спортивна школа для інвалідів паралімпійського та дефлімпійського резерву можуть мати змішані (з різних нозологій) групи з видів спорту на всіх рівнях підготовки.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" w:name="n149"/>
      <w:bookmarkEnd w:id="111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Тести або контрольні нормативи розробляє кожна дитячо-юнацька спортивна школа для інвалідів, спеціалізована дитячо-юнацька спортивна школа для інвалідів паралімпійського та дефлімпійського резерву окремо, які затверджують регіональні центри з фізичної культури і спорту інвалідів "Інваспорт" (у разі їх відсутності - відповідні структурні підрозділи з питань фізичної культури і спорту).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n150"/>
      <w:bookmarkEnd w:id="112"/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організації навчально-тренувального процесу серед спортсменів-інвалідів можна використовувати навчальні програми з видів спорту, крім норм, визначених додатками 1 та 2 до цього Порядку.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8F2A6F" w:rsidRPr="008F2A6F" w:rsidTr="008F2A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n151"/>
            <w:bookmarkEnd w:id="113"/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Заступник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директора департаменту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олімпійського спорту -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начальник відділу циклічних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 швидкісно-силових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літніх олімпійських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видів спорту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Л.М. Мирський</w:t>
            </w:r>
          </w:p>
        </w:tc>
      </w:tr>
    </w:tbl>
    <w:p w:rsidR="008F2A6F" w:rsidRPr="008F2A6F" w:rsidRDefault="008F2A6F" w:rsidP="008F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4" w:name="n154"/>
      <w:bookmarkEnd w:id="114"/>
      <w:r w:rsidRPr="008F2A6F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noshade="t" o:hr="t" fillcolor="black" stroked="f"/>
        </w:pict>
      </w:r>
    </w:p>
    <w:p w:rsidR="008F2A6F" w:rsidRPr="008F2A6F" w:rsidRDefault="008F2A6F" w:rsidP="008F2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n155"/>
      <w:bookmarkEnd w:id="11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8F2A6F" w:rsidRPr="008F2A6F" w:rsidTr="008F2A6F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n152"/>
            <w:bookmarkEnd w:id="11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наповнюваності груп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відділень з видів спорту і тижневого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режиму навчально-тренувальної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роботи дитячо-юнацьких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спортивних шкіл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2 розділу І)</w:t>
            </w:r>
          </w:p>
        </w:tc>
      </w:tr>
    </w:tbl>
    <w:p w:rsidR="008F2A6F" w:rsidRPr="008F2A6F" w:rsidRDefault="008F2A6F" w:rsidP="008F2A6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n156"/>
      <w:bookmarkEnd w:id="117"/>
      <w:r w:rsidRPr="008F2A6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НОРМИ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6F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тижневого режиму навчально-тренувальної роботи груп відділень з олімпійських видів спорту комплексних дитячо-юнацьких спортивних шкіл, дитячо-юнацьких спортивних шкіл з видів спорту, спеціалізованих дитячо-юнацьких спортивних шкіл олімпійського резерву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7"/>
        <w:gridCol w:w="1902"/>
        <w:gridCol w:w="3006"/>
      </w:tblGrid>
      <w:tr w:rsidR="008F2A6F" w:rsidRPr="008F2A6F" w:rsidTr="008F2A6F">
        <w:trPr>
          <w:trHeight w:val="115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n215"/>
            <w:bookmarkEnd w:id="118"/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 підготовки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Рік навчання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Тижневий режим навчально-тренувальної роботи (години)</w:t>
            </w:r>
          </w:p>
        </w:tc>
      </w:tr>
      <w:tr w:rsidR="008F2A6F" w:rsidRPr="008F2A6F" w:rsidTr="008F2A6F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 початкової підготовки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більше 1 року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</w:p>
        </w:tc>
      </w:tr>
      <w:tr w:rsidR="008F2A6F" w:rsidRPr="008F2A6F" w:rsidTr="008F2A6F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 базової підготовки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більше 3 років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</w:p>
        </w:tc>
      </w:tr>
      <w:tr w:rsidR="008F2A6F" w:rsidRPr="008F2A6F" w:rsidTr="008F2A6F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 спеціалізованої підготовки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більше 2 років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</w:tr>
      <w:tr w:rsidR="008F2A6F" w:rsidRPr="008F2A6F" w:rsidTr="008F2A6F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Групи підготовки до вищої спортивної майстерності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строк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F2A6F" w:rsidRPr="008F2A6F" w:rsidRDefault="008F2A6F" w:rsidP="008F2A6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n217"/>
      <w:bookmarkEnd w:id="119"/>
      <w:r w:rsidRPr="008F2A6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НОРМИ НАПОВНЮВАНОСТІ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6F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груп відділень з олімпійських видів спорту комплексних дитячо-юнацьких спортивних шкіл, дитячо-юнацьких спортивних шкіл з видів спорту, спеціалізованих дитячо-юнацьких спортивних шкіл олімпійського резерву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578"/>
        <w:gridCol w:w="715"/>
        <w:gridCol w:w="410"/>
        <w:gridCol w:w="435"/>
        <w:gridCol w:w="435"/>
        <w:gridCol w:w="768"/>
        <w:gridCol w:w="465"/>
        <w:gridCol w:w="477"/>
        <w:gridCol w:w="713"/>
        <w:gridCol w:w="1640"/>
      </w:tblGrid>
      <w:tr w:rsidR="008F2A6F" w:rsidRPr="008F2A6F" w:rsidTr="008F2A6F">
        <w:trPr>
          <w:trHeight w:val="330"/>
        </w:trPr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n218"/>
            <w:bookmarkEnd w:id="120"/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Види спорту</w:t>
            </w:r>
          </w:p>
        </w:tc>
        <w:tc>
          <w:tcPr>
            <w:tcW w:w="67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Наповнюваність груп (мінімальна кількість вихованців у групі)</w:t>
            </w:r>
          </w:p>
        </w:tc>
      </w:tr>
      <w:tr w:rsidR="008F2A6F" w:rsidRPr="008F2A6F" w:rsidTr="008F2A6F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початкової підготовки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базової підготовки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спеціалізованої підготовки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підготовки до вищої спортивної майстерності</w:t>
            </w:r>
          </w:p>
        </w:tc>
      </w:tr>
      <w:tr w:rsidR="008F2A6F" w:rsidRPr="008F2A6F" w:rsidTr="008F2A6F">
        <w:trPr>
          <w:trHeight w:val="9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 рік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більше року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 рік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 роки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 роки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більше 3 років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 рік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 роки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більше 2 років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увесь строк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Бадмінтон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Баскетбол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Бейсбол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Бокс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Боротьба вільна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Боротьба греко-римська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Важка атлетика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Велосипедний спорт (трек, шосе, маунтенбайк, ВМХ)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Веслування академічне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Веслування на байдарках і каное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Веслувальний слалом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Вітрильний спорт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Водне поло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Волейбол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Волейбол пляжний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Гандбол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Гімнастика спортивна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Гімнастика художня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Дзюдо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Карате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Кінний спорт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Легка атлетика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Плавання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Плавання синхронне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16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Регбі*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Софтбол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Стрибки у воду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Стрибки на батуті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Стрільба з лука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Стрільба кульова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Скелелазіння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Стрільба стендова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Сучасне п’ятиборство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Теніс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Теніс настільний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Триатлон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Тхеквондо (ВТФ)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Фехтування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Футбол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Хокей на траві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Біатлон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Бобслей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Гірськолижний спорт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Ковзанярський спорт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Лижні гонки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Лижне двоборство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Стрибки на лижах з трампліна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Санний спорт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Скелетон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Сноуборд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Фігурне катання на ковзанах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Фристайл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rPr>
          <w:trHeight w:val="34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Хокей з шайбою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8F2A6F" w:rsidRPr="008F2A6F" w:rsidTr="008F2A6F">
        <w:trPr>
          <w:trHeight w:val="34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Шорт-трек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</w:tbl>
    <w:p w:rsidR="008F2A6F" w:rsidRPr="008F2A6F" w:rsidRDefault="008F2A6F" w:rsidP="008F2A6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" w:name="n219"/>
      <w:bookmarkEnd w:id="121"/>
      <w:r w:rsidRPr="008F2A6F">
        <w:rPr>
          <w:rFonts w:ascii="Times New Roman" w:eastAsia="Times New Roman" w:hAnsi="Times New Roman" w:cs="Times New Roman"/>
          <w:color w:val="000000"/>
          <w:sz w:val="20"/>
        </w:rPr>
        <w:t>__________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6F">
        <w:rPr>
          <w:rFonts w:ascii="Times New Roman" w:eastAsia="Times New Roman" w:hAnsi="Times New Roman" w:cs="Times New Roman"/>
          <w:color w:val="000000"/>
          <w:sz w:val="20"/>
        </w:rPr>
        <w:t>*Наповнюваність у групах спеціальної підготовки та підготовки до вищої спортивної майстерності за спеціалізацією (регбі-7) становить 8 спортсменів за всіма роками підготовки.</w: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n214"/>
      <w:bookmarkEnd w:id="122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{Додаток 1 в редакції Наказу Міністерства молоді та спорту </w:t>
      </w:r>
      <w:hyperlink r:id="rId52" w:anchor="n67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3" w:name="n161"/>
      <w:bookmarkEnd w:id="123"/>
      <w:r w:rsidRPr="008F2A6F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align="center" o:hrstd="t" o:hrnoshade="t" o:hr="t" fillcolor="black" stroked="f"/>
        </w:pict>
      </w:r>
    </w:p>
    <w:p w:rsidR="008F2A6F" w:rsidRPr="008F2A6F" w:rsidRDefault="008F2A6F" w:rsidP="008F2A6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n174"/>
      <w:bookmarkEnd w:id="124"/>
      <w:r w:rsidRPr="008F2A6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8F2A6F" w:rsidRPr="008F2A6F" w:rsidTr="008F2A6F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n162"/>
            <w:bookmarkEnd w:id="12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наповнюваності груп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відділень з видів спорту і тижневого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режиму навчально-тренувальної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роботи дитячо-юнацьких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спортивних шкіл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3 розділу І)</w:t>
            </w:r>
          </w:p>
        </w:tc>
      </w:tr>
    </w:tbl>
    <w:p w:rsidR="008F2A6F" w:rsidRPr="008F2A6F" w:rsidRDefault="008F2A6F" w:rsidP="008F2A6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" w:name="n163"/>
      <w:bookmarkEnd w:id="126"/>
      <w:r w:rsidRPr="008F2A6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НОРМИ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6F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тижневого режиму навчально-тренувальної роботи груп відділень з неолімпійських видів спорту комплексних дитячо-юнацьких спортивних шкіл, дитячо-юнацьких спортивних шкіл з видів спорту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2"/>
        <w:gridCol w:w="2793"/>
        <w:gridCol w:w="3140"/>
      </w:tblGrid>
      <w:tr w:rsidR="008F2A6F" w:rsidRPr="008F2A6F" w:rsidTr="008F2A6F">
        <w:trPr>
          <w:trHeight w:val="31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" w:name="n220"/>
            <w:bookmarkEnd w:id="127"/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 підготовки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Рік навчання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Тижневий режим навчально-тренувальної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роботи (години)</w:t>
            </w:r>
          </w:p>
        </w:tc>
      </w:tr>
      <w:tr w:rsidR="008F2A6F" w:rsidRPr="008F2A6F" w:rsidTr="008F2A6F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 початкової підготовки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більше 1 року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</w:p>
        </w:tc>
      </w:tr>
      <w:tr w:rsidR="008F2A6F" w:rsidRPr="008F2A6F" w:rsidTr="008F2A6F">
        <w:trPr>
          <w:trHeight w:val="147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 базової підготовки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більше 3 років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</w:p>
        </w:tc>
      </w:tr>
      <w:tr w:rsidR="008F2A6F" w:rsidRPr="008F2A6F" w:rsidTr="008F2A6F">
        <w:trPr>
          <w:trHeight w:val="426"/>
        </w:trPr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 спеціалізованої підготовки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більше 2 років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</w:t>
            </w:r>
          </w:p>
        </w:tc>
      </w:tr>
      <w:tr w:rsidR="008F2A6F" w:rsidRPr="008F2A6F" w:rsidTr="008F2A6F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6F" w:rsidRPr="008F2A6F" w:rsidTr="008F2A6F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6F" w:rsidRPr="008F2A6F" w:rsidTr="008F2A6F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 підготовки до вищої спортивної майстерності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строк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F2A6F" w:rsidRPr="008F2A6F" w:rsidRDefault="008F2A6F" w:rsidP="008F2A6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n222"/>
      <w:bookmarkEnd w:id="128"/>
      <w:r w:rsidRPr="008F2A6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НОРМИ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6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наповнюваності груп відділень з неолімпійських видів спорту комплексних дитячо-юнацьких спортивних шкіл, дитячо-юнацьких спортивних шкіл з видів спорту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1038"/>
        <w:gridCol w:w="623"/>
        <w:gridCol w:w="469"/>
        <w:gridCol w:w="469"/>
        <w:gridCol w:w="469"/>
        <w:gridCol w:w="752"/>
        <w:gridCol w:w="469"/>
        <w:gridCol w:w="469"/>
        <w:gridCol w:w="752"/>
        <w:gridCol w:w="1417"/>
      </w:tblGrid>
      <w:tr w:rsidR="008F2A6F" w:rsidRPr="008F2A6F" w:rsidTr="008F2A6F">
        <w:trPr>
          <w:trHeight w:val="426"/>
        </w:trPr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n223"/>
            <w:bookmarkEnd w:id="129"/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Види спорту</w:t>
            </w:r>
          </w:p>
        </w:tc>
        <w:tc>
          <w:tcPr>
            <w:tcW w:w="365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Наповнюваність груп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(мінімальна кількість вихованців у групі)</w:t>
            </w:r>
          </w:p>
        </w:tc>
      </w:tr>
      <w:tr w:rsidR="008F2A6F" w:rsidRPr="008F2A6F" w:rsidTr="008F2A6F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6F" w:rsidRPr="008F2A6F" w:rsidTr="008F2A6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початкової підготовки</w:t>
            </w:r>
          </w:p>
        </w:tc>
        <w:tc>
          <w:tcPr>
            <w:tcW w:w="1150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базової підготовки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спеціалізованої підготовки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підготовки до вищої спортивної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майстерності</w:t>
            </w:r>
          </w:p>
        </w:tc>
      </w:tr>
      <w:tr w:rsidR="008F2A6F" w:rsidRPr="008F2A6F" w:rsidTr="008F2A6F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 рік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більше року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 рік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 роки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 роки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більше 3 років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 рік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 роки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більше 2 років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увесь строк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Авіамодельний 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Автомобільний 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Автомодельний 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Айкідо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Акробатичний рок-н-рол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Альпінізм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Американський футбол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Більярдний 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Бодібілдинг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Боротьба Кураш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Боротьба на поясах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Боротьба на поясах Алиш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Боротьба самбо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Бойове самбо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Боулінг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Веслування на човнах "Дракон"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Військово-спортивні багатоборства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Водно-моторний спорт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Воднолижний 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Гирьовий 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Годзюрю карате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Городковий 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Джиу-джитсу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Змішані єдиноборства (ММА)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Естетична гімнастика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Карате JKA WF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Карате JKS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Карате WKС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Карате кіокушин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Карате кіокушинкай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Кікбоксинг WTKA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Кікбоксинг WAKO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Кікбоксинг WKA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Кікбоксинг WPKA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Кікбоксинг ІСКА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Кіокушинкайкан карате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Козацький двобій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Косікі карате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Кунгфу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Морські багатоборства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Мотоциклетний 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Панкратіон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Пауерліфтинг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Пейнтбол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Підводний 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Пляжний гандбол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Пляжний футбол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Поліатлон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Практична стрільба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Радіоспорт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Ракетомодельний 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Регбіліг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Рукопашний бій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Спортивна аеробіка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Спортивна акробатика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Спортивне орієнтування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Спортивний туризм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Спортивні танці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Судномодельний 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Сумо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Таеквондо (ІТФ)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Таїландський бокс Муей Тай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Традиційне карате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Український рукопаш "Спас"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Універсальний бій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Ушу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Фітнес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Фрі-файт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Фунакоші шотокан карате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Футзал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Хортинг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Черліденг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Шахи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Шашки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8F2A6F" w:rsidRPr="008F2A6F" w:rsidTr="008F2A6F">
        <w:trPr>
          <w:trHeight w:val="315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Шотокан карате-до С.К.І.Ф.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</w:tbl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" w:name="n176"/>
      <w:bookmarkEnd w:id="130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{Додаток 2 із змінами, внесеними згідно з Наказом Міністерства молоді та спорту </w:t>
      </w:r>
      <w:hyperlink r:id="rId53" w:anchor="n6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928 від 15.03.2016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в редакції Наказу Міністерства молоді та спорту </w:t>
      </w:r>
      <w:hyperlink r:id="rId54" w:anchor="n75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із змінами, внесеними згідно з Наказом Міністерства молоді та спорту </w:t>
      </w:r>
      <w:hyperlink r:id="rId55" w:anchor="n73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1424 від 21.03.2019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8F2A6F" w:rsidRPr="008F2A6F" w:rsidRDefault="008F2A6F" w:rsidP="008F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1" w:name="n167"/>
      <w:bookmarkEnd w:id="131"/>
      <w:r w:rsidRPr="008F2A6F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align="center" o:hrstd="t" o:hrnoshade="t" o:hr="t" fillcolor="black" stroked="f"/>
        </w:pict>
      </w:r>
    </w:p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" w:name="n168"/>
      <w:bookmarkEnd w:id="132"/>
      <w:r w:rsidRPr="008F2A6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8F2A6F" w:rsidRPr="008F2A6F" w:rsidTr="008F2A6F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" w:name="n169"/>
            <w:bookmarkEnd w:id="13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3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наповнюваності груп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відділень з видів спорту і тижневого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режиму навчально-тренувальної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роботи дитячо-юнацьких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спортивних шкіл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3 розділу ІІ)</w:t>
            </w:r>
          </w:p>
        </w:tc>
      </w:tr>
    </w:tbl>
    <w:p w:rsidR="008F2A6F" w:rsidRPr="008F2A6F" w:rsidRDefault="008F2A6F" w:rsidP="008F2A6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n170"/>
      <w:bookmarkEnd w:id="134"/>
      <w:r w:rsidRPr="008F2A6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НОРМИ </w:t>
      </w:r>
      <w:r w:rsidRPr="008F2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6F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тижневого режиму навчально-тренувальної роботи та наповнюваності груп відділень з видів спорту інвалідів дитячо-юнацьких спортивних шкіл для інвалідів, спеціалізованих дитячо-юнацьких спортивних шкіл для інвалідів паралімпійського та дефлімпійського резерву, дитячо-юнацьких спортивних шкіл, де є відділення (спортсмени) з видів спорту інвалідів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827"/>
        <w:gridCol w:w="1151"/>
        <w:gridCol w:w="239"/>
        <w:gridCol w:w="305"/>
        <w:gridCol w:w="153"/>
        <w:gridCol w:w="183"/>
        <w:gridCol w:w="148"/>
        <w:gridCol w:w="177"/>
        <w:gridCol w:w="148"/>
        <w:gridCol w:w="177"/>
        <w:gridCol w:w="491"/>
        <w:gridCol w:w="522"/>
        <w:gridCol w:w="540"/>
        <w:gridCol w:w="494"/>
        <w:gridCol w:w="452"/>
        <w:gridCol w:w="527"/>
        <w:gridCol w:w="295"/>
        <w:gridCol w:w="1088"/>
      </w:tblGrid>
      <w:tr w:rsidR="008F2A6F" w:rsidRPr="008F2A6F" w:rsidTr="008F2A6F">
        <w:trPr>
          <w:trHeight w:val="390"/>
        </w:trPr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" w:name="n224"/>
            <w:bookmarkEnd w:id="135"/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Групи підготовки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Рік навчання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Тижневий режим навчально-тренувальної роботи (години)</w:t>
            </w:r>
          </w:p>
        </w:tc>
        <w:tc>
          <w:tcPr>
            <w:tcW w:w="6120" w:type="dxa"/>
            <w:gridSpan w:val="1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Наповнюваність груп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(мінімальна кількість вихованців у групі)</w:t>
            </w:r>
          </w:p>
        </w:tc>
      </w:tr>
      <w:tr w:rsidR="008F2A6F" w:rsidRPr="008F2A6F" w:rsidTr="008F2A6F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вади слуху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вади зору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вади розумового і фізичного розвитку</w:t>
            </w:r>
          </w:p>
        </w:tc>
        <w:tc>
          <w:tcPr>
            <w:tcW w:w="288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ураження опорно-рухового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апарату (із збереженням рухової активності)</w:t>
            </w:r>
          </w:p>
        </w:tc>
      </w:tr>
      <w:tr w:rsidR="008F2A6F" w:rsidRPr="008F2A6F" w:rsidTr="008F2A6F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В-1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В-2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В-3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з ампутацією кінцівок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з ураженням спинного мозку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з наслідками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ДЦП</w:t>
            </w:r>
          </w:p>
        </w:tc>
      </w:tr>
      <w:tr w:rsidR="008F2A6F" w:rsidRPr="008F2A6F" w:rsidTr="008F2A6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групи</w:t>
            </w:r>
          </w:p>
        </w:tc>
      </w:tr>
      <w:tr w:rsidR="008F2A6F" w:rsidRPr="008F2A6F" w:rsidTr="008F2A6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ІІ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ІІ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ІІ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ІІ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ІІ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ІІ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ІІ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ІІ</w:t>
            </w:r>
          </w:p>
        </w:tc>
      </w:tr>
      <w:tr w:rsidR="008F2A6F" w:rsidRPr="008F2A6F" w:rsidTr="008F2A6F">
        <w:trPr>
          <w:trHeight w:val="6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Фізкультурно-реабілітаційної підготовки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весь строк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8F2A6F" w:rsidRPr="008F2A6F" w:rsidTr="008F2A6F">
        <w:trPr>
          <w:trHeight w:val="345"/>
        </w:trPr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Початкової</w:t>
            </w:r>
          </w:p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підготовки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8F2A6F" w:rsidRPr="008F2A6F" w:rsidTr="008F2A6F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більше 1 </w:t>
            </w: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року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8F2A6F" w:rsidRPr="008F2A6F" w:rsidTr="008F2A6F">
        <w:trPr>
          <w:trHeight w:val="345"/>
        </w:trPr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Базової підготовки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8F2A6F" w:rsidRPr="008F2A6F" w:rsidTr="008F2A6F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8F2A6F" w:rsidRPr="008F2A6F" w:rsidTr="008F2A6F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8F2A6F" w:rsidRPr="008F2A6F" w:rsidTr="008F2A6F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більше 3 років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75"/>
        </w:trPr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Спеціалізованої підготовки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2A6F" w:rsidRPr="008F2A6F" w:rsidRDefault="008F2A6F" w:rsidP="008F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більше 2 років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rPr>
          <w:trHeight w:val="750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Підготовки до вищої спортивної майстерності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весь строк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F2A6F" w:rsidRPr="008F2A6F" w:rsidTr="008F2A6F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n226"/>
            <w:bookmarkEnd w:id="136"/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Примітка.</w:t>
            </w:r>
          </w:p>
        </w:tc>
        <w:tc>
          <w:tcPr>
            <w:tcW w:w="10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A6F" w:rsidRPr="008F2A6F" w:rsidRDefault="008F2A6F" w:rsidP="008F2A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2A6F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 ІІ групи належать командні ігрові види спорту.</w:t>
            </w:r>
          </w:p>
        </w:tc>
      </w:tr>
    </w:tbl>
    <w:p w:rsidR="008F2A6F" w:rsidRPr="008F2A6F" w:rsidRDefault="008F2A6F" w:rsidP="008F2A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7" w:name="n228"/>
      <w:bookmarkEnd w:id="137"/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{Додаток 3 в редакції Наказу Міністерства молоді та спорту </w:t>
      </w:r>
      <w:hyperlink r:id="rId56" w:anchor="n80" w:tgtFrame="_blank" w:history="1">
        <w:r w:rsidRPr="008F2A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4706 від 10.11.2017</w:t>
        </w:r>
      </w:hyperlink>
      <w:r w:rsidRPr="008F2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693FA5" w:rsidRDefault="00693FA5"/>
    <w:sectPr w:rsidR="0069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2A6F"/>
    <w:rsid w:val="00693FA5"/>
    <w:rsid w:val="008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8F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8F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F2A6F"/>
  </w:style>
  <w:style w:type="character" w:customStyle="1" w:styleId="rvts23">
    <w:name w:val="rvts23"/>
    <w:basedOn w:val="a0"/>
    <w:rsid w:val="008F2A6F"/>
  </w:style>
  <w:style w:type="paragraph" w:customStyle="1" w:styleId="rvps7">
    <w:name w:val="rvps7"/>
    <w:basedOn w:val="a"/>
    <w:rsid w:val="008F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F2A6F"/>
  </w:style>
  <w:style w:type="paragraph" w:customStyle="1" w:styleId="rvps14">
    <w:name w:val="rvps14"/>
    <w:basedOn w:val="a"/>
    <w:rsid w:val="008F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8F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8F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2A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A6F"/>
    <w:rPr>
      <w:color w:val="800080"/>
      <w:u w:val="single"/>
    </w:rPr>
  </w:style>
  <w:style w:type="paragraph" w:customStyle="1" w:styleId="rvps2">
    <w:name w:val="rvps2"/>
    <w:basedOn w:val="a"/>
    <w:rsid w:val="008F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8F2A6F"/>
  </w:style>
  <w:style w:type="character" w:customStyle="1" w:styleId="rvts46">
    <w:name w:val="rvts46"/>
    <w:basedOn w:val="a0"/>
    <w:rsid w:val="008F2A6F"/>
  </w:style>
  <w:style w:type="character" w:customStyle="1" w:styleId="rvts44">
    <w:name w:val="rvts44"/>
    <w:basedOn w:val="a0"/>
    <w:rsid w:val="008F2A6F"/>
  </w:style>
  <w:style w:type="paragraph" w:customStyle="1" w:styleId="rvps15">
    <w:name w:val="rvps15"/>
    <w:basedOn w:val="a"/>
    <w:rsid w:val="008F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8F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F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8F2A6F"/>
  </w:style>
  <w:style w:type="paragraph" w:customStyle="1" w:styleId="rvps12">
    <w:name w:val="rvps12"/>
    <w:basedOn w:val="a"/>
    <w:rsid w:val="008F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8F2A6F"/>
  </w:style>
  <w:style w:type="paragraph" w:customStyle="1" w:styleId="rvps8">
    <w:name w:val="rvps8"/>
    <w:basedOn w:val="a"/>
    <w:rsid w:val="008F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119-15" TargetMode="External"/><Relationship Id="rId18" Type="http://schemas.openxmlformats.org/officeDocument/2006/relationships/hyperlink" Target="https://zakon.rada.gov.ua/laws/show/z0099-18" TargetMode="External"/><Relationship Id="rId26" Type="http://schemas.openxmlformats.org/officeDocument/2006/relationships/hyperlink" Target="https://zakon.rada.gov.ua/laws/show/z0099-18" TargetMode="External"/><Relationship Id="rId39" Type="http://schemas.openxmlformats.org/officeDocument/2006/relationships/hyperlink" Target="https://zakon.rada.gov.ua/laws/show/z0099-18" TargetMode="External"/><Relationship Id="rId21" Type="http://schemas.openxmlformats.org/officeDocument/2006/relationships/hyperlink" Target="https://zakon.rada.gov.ua/laws/show/z0358-19" TargetMode="External"/><Relationship Id="rId34" Type="http://schemas.openxmlformats.org/officeDocument/2006/relationships/hyperlink" Target="https://zakon.rada.gov.ua/laws/show/z0099-18" TargetMode="External"/><Relationship Id="rId42" Type="http://schemas.openxmlformats.org/officeDocument/2006/relationships/hyperlink" Target="https://zakon.rada.gov.ua/laws/show/z0099-18" TargetMode="External"/><Relationship Id="rId47" Type="http://schemas.openxmlformats.org/officeDocument/2006/relationships/hyperlink" Target="https://zakon.rada.gov.ua/laws/show/z0099-18" TargetMode="External"/><Relationship Id="rId50" Type="http://schemas.openxmlformats.org/officeDocument/2006/relationships/hyperlink" Target="https://zakon.rada.gov.ua/laws/show/z0099-18" TargetMode="External"/><Relationship Id="rId55" Type="http://schemas.openxmlformats.org/officeDocument/2006/relationships/hyperlink" Target="https://zakon.rada.gov.ua/laws/show/z0358-19" TargetMode="External"/><Relationship Id="rId7" Type="http://schemas.openxmlformats.org/officeDocument/2006/relationships/hyperlink" Target="https://zakon.rada.gov.ua/laws/show/z0358-19" TargetMode="External"/><Relationship Id="rId12" Type="http://schemas.openxmlformats.org/officeDocument/2006/relationships/hyperlink" Target="https://zakon.rada.gov.ua/laws/show/z0119-15" TargetMode="External"/><Relationship Id="rId17" Type="http://schemas.openxmlformats.org/officeDocument/2006/relationships/hyperlink" Target="https://zakon.rada.gov.ua/laws/show/z0099-18" TargetMode="External"/><Relationship Id="rId25" Type="http://schemas.openxmlformats.org/officeDocument/2006/relationships/hyperlink" Target="https://zakon.rada.gov.ua/laws/show/z0099-18" TargetMode="External"/><Relationship Id="rId33" Type="http://schemas.openxmlformats.org/officeDocument/2006/relationships/hyperlink" Target="https://zakon.rada.gov.ua/laws/show/z0099-18" TargetMode="External"/><Relationship Id="rId38" Type="http://schemas.openxmlformats.org/officeDocument/2006/relationships/hyperlink" Target="https://zakon.rada.gov.ua/laws/show/z0099-18" TargetMode="External"/><Relationship Id="rId46" Type="http://schemas.openxmlformats.org/officeDocument/2006/relationships/hyperlink" Target="https://zakon.rada.gov.ua/laws/show/z0099-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797-09" TargetMode="External"/><Relationship Id="rId20" Type="http://schemas.openxmlformats.org/officeDocument/2006/relationships/hyperlink" Target="https://zakon.rada.gov.ua/laws/show/z0099-18" TargetMode="External"/><Relationship Id="rId29" Type="http://schemas.openxmlformats.org/officeDocument/2006/relationships/hyperlink" Target="https://zakon.rada.gov.ua/laws/show/z0099-18" TargetMode="External"/><Relationship Id="rId41" Type="http://schemas.openxmlformats.org/officeDocument/2006/relationships/hyperlink" Target="https://zakon.rada.gov.ua/laws/show/z0099-18" TargetMode="External"/><Relationship Id="rId54" Type="http://schemas.openxmlformats.org/officeDocument/2006/relationships/hyperlink" Target="https://zakon.rada.gov.ua/laws/show/z0099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099-18" TargetMode="External"/><Relationship Id="rId11" Type="http://schemas.openxmlformats.org/officeDocument/2006/relationships/hyperlink" Target="https://zakon.rada.gov.ua/laws/show/z0119-15" TargetMode="External"/><Relationship Id="rId24" Type="http://schemas.openxmlformats.org/officeDocument/2006/relationships/hyperlink" Target="https://zakon.rada.gov.ua/laws/show/z0119-15" TargetMode="External"/><Relationship Id="rId32" Type="http://schemas.openxmlformats.org/officeDocument/2006/relationships/hyperlink" Target="https://zakon.rada.gov.ua/laws/show/z0099-18" TargetMode="External"/><Relationship Id="rId37" Type="http://schemas.openxmlformats.org/officeDocument/2006/relationships/hyperlink" Target="https://zakon.rada.gov.ua/laws/show/z0099-18" TargetMode="External"/><Relationship Id="rId40" Type="http://schemas.openxmlformats.org/officeDocument/2006/relationships/hyperlink" Target="https://zakon.rada.gov.ua/laws/show/z0099-18" TargetMode="External"/><Relationship Id="rId45" Type="http://schemas.openxmlformats.org/officeDocument/2006/relationships/hyperlink" Target="https://zakon.rada.gov.ua/laws/show/z0099-18" TargetMode="External"/><Relationship Id="rId53" Type="http://schemas.openxmlformats.org/officeDocument/2006/relationships/hyperlink" Target="https://zakon.rada.gov.ua/laws/show/z0464-16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zakon.rada.gov.ua/laws/show/z0464-16" TargetMode="External"/><Relationship Id="rId15" Type="http://schemas.openxmlformats.org/officeDocument/2006/relationships/hyperlink" Target="https://zakon.rada.gov.ua/laws/show/z0099-18" TargetMode="External"/><Relationship Id="rId23" Type="http://schemas.openxmlformats.org/officeDocument/2006/relationships/hyperlink" Target="https://zakon.rada.gov.ua/laws/show/z0119-15" TargetMode="External"/><Relationship Id="rId28" Type="http://schemas.openxmlformats.org/officeDocument/2006/relationships/hyperlink" Target="https://zakon.rada.gov.ua/laws/show/z0099-18" TargetMode="External"/><Relationship Id="rId36" Type="http://schemas.openxmlformats.org/officeDocument/2006/relationships/hyperlink" Target="https://zakon.rada.gov.ua/laws/show/z0099-18" TargetMode="External"/><Relationship Id="rId49" Type="http://schemas.openxmlformats.org/officeDocument/2006/relationships/hyperlink" Target="https://zakon.rada.gov.ua/laws/show/z0099-1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zakon.rada.gov.ua/laws/show/220-2014-%D0%BF" TargetMode="External"/><Relationship Id="rId19" Type="http://schemas.openxmlformats.org/officeDocument/2006/relationships/hyperlink" Target="https://zakon.rada.gov.ua/laws/show/z0099-18" TargetMode="External"/><Relationship Id="rId31" Type="http://schemas.openxmlformats.org/officeDocument/2006/relationships/hyperlink" Target="https://zakon.rada.gov.ua/laws/show/z0099-18" TargetMode="External"/><Relationship Id="rId44" Type="http://schemas.openxmlformats.org/officeDocument/2006/relationships/hyperlink" Target="https://zakon.rada.gov.ua/laws/show/z0099-18" TargetMode="External"/><Relationship Id="rId52" Type="http://schemas.openxmlformats.org/officeDocument/2006/relationships/hyperlink" Target="https://zakon.rada.gov.ua/laws/show/z0099-18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993-2008-%D0%BF" TargetMode="External"/><Relationship Id="rId14" Type="http://schemas.openxmlformats.org/officeDocument/2006/relationships/hyperlink" Target="https://zakon.rada.gov.ua/laws/show/z0119-15" TargetMode="External"/><Relationship Id="rId22" Type="http://schemas.openxmlformats.org/officeDocument/2006/relationships/hyperlink" Target="https://zakon.rada.gov.ua/laws/show/z0099-18" TargetMode="External"/><Relationship Id="rId27" Type="http://schemas.openxmlformats.org/officeDocument/2006/relationships/hyperlink" Target="https://zakon.rada.gov.ua/laws/show/z0099-18" TargetMode="External"/><Relationship Id="rId30" Type="http://schemas.openxmlformats.org/officeDocument/2006/relationships/hyperlink" Target="https://zakon.rada.gov.ua/laws/show/z0099-18" TargetMode="External"/><Relationship Id="rId35" Type="http://schemas.openxmlformats.org/officeDocument/2006/relationships/hyperlink" Target="https://zakon.rada.gov.ua/laws/show/z0119-15" TargetMode="External"/><Relationship Id="rId43" Type="http://schemas.openxmlformats.org/officeDocument/2006/relationships/hyperlink" Target="https://zakon.rada.gov.ua/laws/show/z0099-18" TargetMode="External"/><Relationship Id="rId48" Type="http://schemas.openxmlformats.org/officeDocument/2006/relationships/hyperlink" Target="https://zakon.rada.gov.ua/laws/show/z0099-18" TargetMode="External"/><Relationship Id="rId56" Type="http://schemas.openxmlformats.org/officeDocument/2006/relationships/hyperlink" Target="https://zakon.rada.gov.ua/laws/show/z0099-18" TargetMode="External"/><Relationship Id="rId8" Type="http://schemas.openxmlformats.org/officeDocument/2006/relationships/hyperlink" Target="https://zakon.rada.gov.ua/laws/show/993-2008-%D0%BF" TargetMode="External"/><Relationship Id="rId51" Type="http://schemas.openxmlformats.org/officeDocument/2006/relationships/hyperlink" Target="https://zakon.rada.gov.ua/laws/show/z0099-1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6208</Words>
  <Characters>35388</Characters>
  <Application>Microsoft Office Word</Application>
  <DocSecurity>0</DocSecurity>
  <Lines>294</Lines>
  <Paragraphs>83</Paragraphs>
  <ScaleCrop>false</ScaleCrop>
  <Company>SPecialiST RePack</Company>
  <LinksUpToDate>false</LinksUpToDate>
  <CharactersWithSpaces>41513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2019-07-12T17:02:00Z</dcterms:created>
  <dcterms:modified xsi:type="dcterms:W3CDTF">2019-07-12T17:02:00Z</dcterms:modified>
</cp:coreProperties>
</file>