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A" w:rsidRPr="0077688A" w:rsidRDefault="0077688A" w:rsidP="007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8A">
        <w:rPr>
          <w:rFonts w:ascii="Times New Roman" w:hAnsi="Times New Roman" w:cs="Times New Roman"/>
          <w:sz w:val="24"/>
          <w:szCs w:val="24"/>
        </w:rPr>
        <w:t>Інформація про нормативно – правові засади діяльності</w:t>
      </w:r>
    </w:p>
    <w:p w:rsidR="0077688A" w:rsidRDefault="0077688A" w:rsidP="007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8A">
        <w:rPr>
          <w:rFonts w:ascii="Times New Roman" w:hAnsi="Times New Roman" w:cs="Times New Roman"/>
          <w:sz w:val="24"/>
          <w:szCs w:val="24"/>
        </w:rPr>
        <w:t>Комунального підприємства</w:t>
      </w:r>
    </w:p>
    <w:p w:rsidR="0077688A" w:rsidRPr="0077688A" w:rsidRDefault="0077688A" w:rsidP="007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8A">
        <w:rPr>
          <w:rFonts w:ascii="Times New Roman" w:hAnsi="Times New Roman" w:cs="Times New Roman"/>
          <w:sz w:val="24"/>
          <w:szCs w:val="24"/>
        </w:rPr>
        <w:t xml:space="preserve"> «Оздоровлення та відпочинок»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88A">
        <w:rPr>
          <w:rFonts w:ascii="Times New Roman" w:hAnsi="Times New Roman" w:cs="Times New Roman"/>
          <w:sz w:val="24"/>
          <w:szCs w:val="24"/>
        </w:rPr>
        <w:t>Дніпровської міської ради</w:t>
      </w:r>
    </w:p>
    <w:p w:rsidR="0077688A" w:rsidRDefault="0077688A" w:rsidP="0077688A">
      <w:pPr>
        <w:spacing w:after="0" w:line="240" w:lineRule="auto"/>
        <w:jc w:val="center"/>
      </w:pPr>
    </w:p>
    <w:p w:rsidR="0077688A" w:rsidRDefault="0077688A" w:rsidP="0077688A">
      <w:pPr>
        <w:spacing w:after="0" w:line="240" w:lineRule="auto"/>
        <w:jc w:val="center"/>
      </w:pPr>
    </w:p>
    <w:p w:rsidR="0077688A" w:rsidRDefault="0077688A" w:rsidP="0077688A">
      <w:pPr>
        <w:spacing w:after="0" w:line="240" w:lineRule="auto"/>
        <w:jc w:val="center"/>
      </w:pPr>
    </w:p>
    <w:p w:rsidR="0077688A" w:rsidRDefault="0077688A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Конституція України</w:t>
      </w:r>
    </w:p>
    <w:p w:rsidR="0077688A" w:rsidRDefault="0077688A" w:rsidP="0077688A">
      <w:pPr>
        <w:pStyle w:val="a4"/>
        <w:spacing w:after="0"/>
        <w:ind w:firstLine="0"/>
        <w:rPr>
          <w:lang w:val="uk-UA"/>
        </w:rPr>
      </w:pPr>
    </w:p>
    <w:p w:rsidR="0077688A" w:rsidRDefault="0077688A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 w:rsidRPr="0077688A">
        <w:rPr>
          <w:lang w:val="uk-UA"/>
        </w:rPr>
        <w:t>Комплексна програма соціально захисту мешканців міста Дніпра на 2017 – 2021 рр., затверджена рішенням міської ради від 15.02.2017 № 17/18 (зі змінами);</w:t>
      </w:r>
    </w:p>
    <w:p w:rsidR="0077688A" w:rsidRPr="0077688A" w:rsidRDefault="0077688A" w:rsidP="0077688A">
      <w:pPr>
        <w:pStyle w:val="a4"/>
        <w:spacing w:after="0"/>
        <w:rPr>
          <w:lang w:val="uk-UA"/>
        </w:rPr>
      </w:pPr>
    </w:p>
    <w:p w:rsidR="0077688A" w:rsidRDefault="0077688A" w:rsidP="0077688A">
      <w:pPr>
        <w:pStyle w:val="a4"/>
        <w:spacing w:after="0"/>
        <w:ind w:firstLine="0"/>
        <w:rPr>
          <w:lang w:val="uk-UA"/>
        </w:rPr>
      </w:pPr>
    </w:p>
    <w:p w:rsidR="0077688A" w:rsidRDefault="0077688A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Закон України «Про забезпечення функціонування української мови як державної»</w:t>
      </w:r>
    </w:p>
    <w:p w:rsidR="0077688A" w:rsidRDefault="0077688A" w:rsidP="0077688A">
      <w:pPr>
        <w:pStyle w:val="a4"/>
        <w:spacing w:after="0"/>
        <w:ind w:left="851" w:firstLine="0"/>
        <w:rPr>
          <w:lang w:val="uk-UA"/>
        </w:rPr>
      </w:pPr>
    </w:p>
    <w:p w:rsidR="0077688A" w:rsidRDefault="0077688A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Закон України «Про доступ до публічної інформації»</w:t>
      </w:r>
    </w:p>
    <w:p w:rsidR="0077688A" w:rsidRPr="008B5AD9" w:rsidRDefault="0077688A" w:rsidP="0077688A">
      <w:pPr>
        <w:pStyle w:val="a4"/>
        <w:spacing w:after="0"/>
        <w:rPr>
          <w:lang w:val="uk-UA"/>
        </w:rPr>
      </w:pPr>
    </w:p>
    <w:p w:rsidR="0077688A" w:rsidRDefault="0077688A" w:rsidP="0077688A">
      <w:pPr>
        <w:pStyle w:val="a4"/>
        <w:spacing w:after="0"/>
        <w:ind w:left="851" w:firstLine="0"/>
        <w:rPr>
          <w:lang w:val="uk-UA"/>
        </w:rPr>
      </w:pPr>
    </w:p>
    <w:p w:rsidR="0077688A" w:rsidRDefault="0077688A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Закон України «Про захист персональних даних»</w:t>
      </w:r>
    </w:p>
    <w:p w:rsidR="0077688A" w:rsidRDefault="0077688A" w:rsidP="0077688A">
      <w:pPr>
        <w:pStyle w:val="a4"/>
        <w:spacing w:after="0"/>
        <w:ind w:left="851" w:firstLine="0"/>
        <w:rPr>
          <w:lang w:val="uk-UA"/>
        </w:rPr>
      </w:pPr>
    </w:p>
    <w:p w:rsidR="0077688A" w:rsidRDefault="0077688A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Закон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</w:t>
      </w:r>
    </w:p>
    <w:p w:rsidR="0077688A" w:rsidRPr="008B5AD9" w:rsidRDefault="0077688A" w:rsidP="0077688A">
      <w:pPr>
        <w:pStyle w:val="a4"/>
        <w:spacing w:after="0"/>
        <w:rPr>
          <w:lang w:val="uk-UA"/>
        </w:rPr>
      </w:pPr>
    </w:p>
    <w:p w:rsidR="0077688A" w:rsidRDefault="0077688A" w:rsidP="0077688A">
      <w:pPr>
        <w:pStyle w:val="a4"/>
        <w:spacing w:after="0"/>
        <w:ind w:left="851" w:firstLine="0"/>
        <w:rPr>
          <w:lang w:val="uk-UA"/>
        </w:rPr>
      </w:pPr>
    </w:p>
    <w:p w:rsidR="0077688A" w:rsidRPr="0020020D" w:rsidRDefault="0077688A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szCs w:val="28"/>
          <w:lang w:val="uk-UA"/>
        </w:rPr>
        <w:t>Постанова Кабінету Міністрів України від 21.10.2015 №835 «Про затвердження Положення про набори даних, які підлягають оприлюдненню у формі відкритих даних»</w:t>
      </w:r>
    </w:p>
    <w:p w:rsidR="0020020D" w:rsidRPr="0020020D" w:rsidRDefault="0020020D" w:rsidP="0020020D">
      <w:pPr>
        <w:pStyle w:val="a4"/>
        <w:spacing w:after="0"/>
        <w:ind w:firstLine="0"/>
        <w:rPr>
          <w:lang w:val="uk-UA"/>
        </w:rPr>
      </w:pPr>
    </w:p>
    <w:p w:rsidR="0020020D" w:rsidRPr="008B5AD9" w:rsidRDefault="0020020D" w:rsidP="0077688A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Постанова Кабінету Міністрів України від 17.04.2019 № 409 «Про внесення змін до деяких постанов Кабінету Міністрів України щодо відкритих даних».</w:t>
      </w:r>
    </w:p>
    <w:p w:rsidR="00955F2E" w:rsidRDefault="00955F2E" w:rsidP="0077688A">
      <w:pPr>
        <w:spacing w:after="0"/>
      </w:pPr>
      <w:bookmarkStart w:id="0" w:name="_GoBack"/>
      <w:bookmarkEnd w:id="0"/>
    </w:p>
    <w:sectPr w:rsidR="00955F2E" w:rsidSect="00055822">
      <w:pgSz w:w="11907" w:h="16840" w:code="9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BF3"/>
    <w:multiLevelType w:val="hybridMultilevel"/>
    <w:tmpl w:val="252EBF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D5327"/>
    <w:multiLevelType w:val="hybridMultilevel"/>
    <w:tmpl w:val="AA6EB8D6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955F2E"/>
    <w:rsid w:val="00055822"/>
    <w:rsid w:val="001C066F"/>
    <w:rsid w:val="0020020D"/>
    <w:rsid w:val="004009A6"/>
    <w:rsid w:val="004F0056"/>
    <w:rsid w:val="005E2106"/>
    <w:rsid w:val="00641C25"/>
    <w:rsid w:val="0077688A"/>
    <w:rsid w:val="00847857"/>
    <w:rsid w:val="00955F2E"/>
    <w:rsid w:val="00E8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F2E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955F2E"/>
  </w:style>
  <w:style w:type="paragraph" w:styleId="a4">
    <w:name w:val="List Paragraph"/>
    <w:basedOn w:val="a"/>
    <w:uiPriority w:val="34"/>
    <w:qFormat/>
    <w:rsid w:val="0077688A"/>
    <w:pPr>
      <w:spacing w:after="80" w:line="240" w:lineRule="auto"/>
      <w:ind w:left="720" w:firstLine="567"/>
      <w:contextualSpacing/>
      <w:jc w:val="both"/>
    </w:pPr>
    <w:rPr>
      <w:rFonts w:ascii="Times New Roman" w:eastAsiaTheme="minorEastAsia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2019-12-19T10:06:00Z</dcterms:created>
  <dcterms:modified xsi:type="dcterms:W3CDTF">2019-12-26T08:35:00Z</dcterms:modified>
</cp:coreProperties>
</file>