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C3" w:rsidRPr="003E626C" w:rsidRDefault="00C90AC3" w:rsidP="00C9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626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333773" wp14:editId="56E32AEA">
            <wp:extent cx="647700" cy="742950"/>
            <wp:effectExtent l="1905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C3" w:rsidRPr="003E626C" w:rsidRDefault="00C90AC3" w:rsidP="00C90A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90AC3" w:rsidRPr="003E626C" w:rsidRDefault="00C90AC3" w:rsidP="00C9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ДНІПРОВСЬКА  МІСЬКА  РАДА</w:t>
      </w:r>
    </w:p>
    <w:p w:rsidR="00C90AC3" w:rsidRPr="003E626C" w:rsidRDefault="00C90AC3" w:rsidP="00C9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VII СКЛИКАННЯ</w:t>
      </w:r>
    </w:p>
    <w:p w:rsidR="00C90AC3" w:rsidRPr="003E626C" w:rsidRDefault="00C90AC3" w:rsidP="00C9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6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3E62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E626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90AC3" w:rsidRPr="003E626C" w:rsidRDefault="00C90AC3" w:rsidP="00C90A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AC3" w:rsidRPr="003E626C" w:rsidRDefault="00C90AC3" w:rsidP="00C90A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626C">
        <w:rPr>
          <w:rFonts w:ascii="Times New Roman" w:hAnsi="Times New Roman" w:cs="Times New Roman"/>
          <w:sz w:val="28"/>
          <w:szCs w:val="28"/>
          <w:u w:val="single"/>
        </w:rPr>
        <w:t xml:space="preserve">27.11.2019 </w:t>
      </w:r>
      <w:r w:rsidRPr="003E626C">
        <w:rPr>
          <w:rFonts w:ascii="Times New Roman" w:hAnsi="Times New Roman" w:cs="Times New Roman"/>
          <w:sz w:val="28"/>
          <w:szCs w:val="28"/>
        </w:rPr>
        <w:t xml:space="preserve">                            РЕГУЛЯТОРНИЙ АКТ                                </w:t>
      </w:r>
      <w:r w:rsidRPr="003E626C">
        <w:rPr>
          <w:rFonts w:ascii="Times New Roman" w:hAnsi="Times New Roman" w:cs="Times New Roman"/>
          <w:sz w:val="28"/>
          <w:szCs w:val="28"/>
          <w:u w:val="single"/>
        </w:rPr>
        <w:t>№  56/50</w:t>
      </w:r>
    </w:p>
    <w:p w:rsidR="00182A9F" w:rsidRPr="003E626C" w:rsidRDefault="00D40D29" w:rsidP="00C91A80">
      <w:pPr>
        <w:spacing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Про затвердження Правил з </w:t>
      </w:r>
      <w:r w:rsidR="00366F52" w:rsidRPr="003E626C">
        <w:rPr>
          <w:rFonts w:ascii="Times New Roman" w:hAnsi="Times New Roman" w:cs="Times New Roman"/>
          <w:sz w:val="28"/>
          <w:szCs w:val="28"/>
        </w:rPr>
        <w:t>додержання</w:t>
      </w:r>
      <w:r w:rsidRPr="003E626C">
        <w:rPr>
          <w:rFonts w:ascii="Times New Roman" w:hAnsi="Times New Roman" w:cs="Times New Roman"/>
          <w:sz w:val="28"/>
          <w:szCs w:val="28"/>
        </w:rPr>
        <w:t xml:space="preserve"> тиші в громадських місцях </w:t>
      </w:r>
      <w:r w:rsidR="009B4E5F" w:rsidRPr="003E626C">
        <w:rPr>
          <w:rFonts w:ascii="Times New Roman" w:hAnsi="Times New Roman" w:cs="Times New Roman"/>
          <w:sz w:val="28"/>
          <w:szCs w:val="28"/>
        </w:rPr>
        <w:t>на території міста Дніпра</w:t>
      </w:r>
    </w:p>
    <w:p w:rsidR="00CD0D73" w:rsidRPr="003E626C" w:rsidRDefault="00CD0D73" w:rsidP="00CD0D73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26C">
        <w:rPr>
          <w:rFonts w:ascii="Times New Roman" w:hAnsi="Times New Roman" w:cs="Times New Roman"/>
          <w:i/>
          <w:sz w:val="28"/>
          <w:szCs w:val="28"/>
        </w:rPr>
        <w:t xml:space="preserve">(зі змінами, внесеними рішенням міської ради </w:t>
      </w:r>
    </w:p>
    <w:p w:rsidR="00CD0D73" w:rsidRPr="00693106" w:rsidRDefault="00CD0D73" w:rsidP="00CD0D73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3106">
        <w:rPr>
          <w:rFonts w:ascii="Times New Roman" w:hAnsi="Times New Roman" w:cs="Times New Roman"/>
          <w:i/>
          <w:sz w:val="28"/>
          <w:szCs w:val="28"/>
        </w:rPr>
        <w:t xml:space="preserve">від 21.05.2025 № </w:t>
      </w:r>
      <w:r w:rsidR="00693106" w:rsidRPr="00693106">
        <w:rPr>
          <w:rFonts w:ascii="Times New Roman" w:hAnsi="Times New Roman" w:cs="Times New Roman"/>
          <w:i/>
          <w:sz w:val="28"/>
          <w:szCs w:val="28"/>
        </w:rPr>
        <w:t>82</w:t>
      </w:r>
      <w:r w:rsidRPr="00693106">
        <w:rPr>
          <w:rFonts w:ascii="Times New Roman" w:hAnsi="Times New Roman" w:cs="Times New Roman"/>
          <w:i/>
          <w:sz w:val="28"/>
          <w:szCs w:val="28"/>
        </w:rPr>
        <w:t>/66)</w:t>
      </w:r>
    </w:p>
    <w:p w:rsidR="00D40D29" w:rsidRPr="003E626C" w:rsidRDefault="00D40D29" w:rsidP="00C91A80">
      <w:pPr>
        <w:spacing w:line="240" w:lineRule="auto"/>
        <w:ind w:right="48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0D29" w:rsidRPr="003E626C" w:rsidRDefault="009C6B95" w:rsidP="00CD0D7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К</w:t>
      </w:r>
      <w:r w:rsidR="006C2AAE" w:rsidRPr="003E626C">
        <w:rPr>
          <w:rFonts w:ascii="Times New Roman" w:hAnsi="Times New Roman" w:cs="Times New Roman"/>
          <w:sz w:val="28"/>
          <w:szCs w:val="28"/>
        </w:rPr>
        <w:t xml:space="preserve">еруючись законами України «Про забезпечення санітарного та епідемічного благополуччя населення», «Про благоустрій населених пунктів» та «Про місцеве самоврядування в Україні», рішенням міської ради </w:t>
      </w:r>
      <w:r w:rsidR="00FB3A63" w:rsidRPr="003E62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2AAE" w:rsidRPr="003E626C">
        <w:rPr>
          <w:rFonts w:ascii="Times New Roman" w:hAnsi="Times New Roman" w:cs="Times New Roman"/>
          <w:sz w:val="28"/>
          <w:szCs w:val="28"/>
        </w:rPr>
        <w:t>від 27.11.2013 № 44/43 «Про затвердження Правил благоустрою території міста Дніпра» (зі змінами)</w:t>
      </w:r>
      <w:r w:rsidR="00FB3A63" w:rsidRPr="003E626C">
        <w:rPr>
          <w:rFonts w:ascii="Times New Roman" w:hAnsi="Times New Roman" w:cs="Times New Roman"/>
          <w:sz w:val="28"/>
          <w:szCs w:val="28"/>
        </w:rPr>
        <w:t xml:space="preserve">, відповідно до листа заступника міського голови з питань діяльності виконавчих органів </w:t>
      </w:r>
      <w:proofErr w:type="spellStart"/>
      <w:r w:rsidR="00FB3A63" w:rsidRPr="003E626C">
        <w:rPr>
          <w:rFonts w:ascii="Times New Roman" w:hAnsi="Times New Roman" w:cs="Times New Roman"/>
          <w:sz w:val="28"/>
          <w:szCs w:val="28"/>
        </w:rPr>
        <w:t>Шикуленка</w:t>
      </w:r>
      <w:proofErr w:type="spellEnd"/>
      <w:r w:rsidR="00FB3A63" w:rsidRPr="003E626C">
        <w:rPr>
          <w:rFonts w:ascii="Times New Roman" w:hAnsi="Times New Roman" w:cs="Times New Roman"/>
          <w:sz w:val="28"/>
          <w:szCs w:val="28"/>
        </w:rPr>
        <w:t xml:space="preserve"> О. В. від 19.06.2019 </w:t>
      </w:r>
      <w:proofErr w:type="spellStart"/>
      <w:r w:rsidR="00FB3A63" w:rsidRPr="003E626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FB3A63" w:rsidRPr="003E626C">
        <w:rPr>
          <w:rFonts w:ascii="Times New Roman" w:hAnsi="Times New Roman" w:cs="Times New Roman"/>
          <w:sz w:val="28"/>
          <w:szCs w:val="28"/>
        </w:rPr>
        <w:t>. № 8/3602,</w:t>
      </w:r>
      <w:r w:rsidR="006C2AAE" w:rsidRPr="003E626C">
        <w:rPr>
          <w:rFonts w:ascii="Times New Roman" w:hAnsi="Times New Roman" w:cs="Times New Roman"/>
          <w:sz w:val="28"/>
          <w:szCs w:val="28"/>
        </w:rPr>
        <w:t xml:space="preserve"> з</w:t>
      </w:r>
      <w:r w:rsidR="00D40D29" w:rsidRPr="003E626C">
        <w:rPr>
          <w:rFonts w:ascii="Times New Roman" w:hAnsi="Times New Roman" w:cs="Times New Roman"/>
          <w:sz w:val="28"/>
          <w:szCs w:val="28"/>
        </w:rPr>
        <w:t xml:space="preserve"> метою захисту населення від шкідливого впливу шуму</w:t>
      </w:r>
      <w:r w:rsidR="005E75C7"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D40D29" w:rsidRPr="003E626C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FB3A63" w:rsidRPr="003E626C" w:rsidRDefault="00FB3A63" w:rsidP="00CD0D73">
      <w:pPr>
        <w:spacing w:after="0" w:line="240" w:lineRule="auto"/>
        <w:ind w:right="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E75C7" w:rsidRPr="003E626C" w:rsidRDefault="005E75C7" w:rsidP="00CD0D73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182A9F" w:rsidRPr="003E626C" w:rsidRDefault="00182A9F" w:rsidP="00CD0D73">
      <w:pPr>
        <w:spacing w:after="0" w:line="240" w:lineRule="auto"/>
        <w:ind w:right="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E75C7" w:rsidRPr="003E626C" w:rsidRDefault="005E75C7" w:rsidP="00CD0D73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Затвердити Правила з до</w:t>
      </w:r>
      <w:r w:rsidR="00182A9F" w:rsidRPr="003E626C">
        <w:rPr>
          <w:rFonts w:ascii="Times New Roman" w:hAnsi="Times New Roman" w:cs="Times New Roman"/>
          <w:sz w:val="28"/>
          <w:szCs w:val="28"/>
        </w:rPr>
        <w:t>держання</w:t>
      </w:r>
      <w:r w:rsidRPr="003E626C">
        <w:rPr>
          <w:rFonts w:ascii="Times New Roman" w:hAnsi="Times New Roman" w:cs="Times New Roman"/>
          <w:sz w:val="28"/>
          <w:szCs w:val="28"/>
        </w:rPr>
        <w:t xml:space="preserve"> тиші в громадських місцях</w:t>
      </w:r>
      <w:r w:rsidR="00182A9F"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9B4E5F" w:rsidRPr="003E626C">
        <w:rPr>
          <w:rFonts w:ascii="Times New Roman" w:hAnsi="Times New Roman" w:cs="Times New Roman"/>
          <w:sz w:val="28"/>
          <w:szCs w:val="28"/>
        </w:rPr>
        <w:t xml:space="preserve">на території міста Дніпра </w:t>
      </w:r>
      <w:r w:rsidRPr="003E626C">
        <w:rPr>
          <w:rFonts w:ascii="Times New Roman" w:hAnsi="Times New Roman" w:cs="Times New Roman"/>
          <w:sz w:val="28"/>
          <w:szCs w:val="28"/>
        </w:rPr>
        <w:t>(додаються).</w:t>
      </w:r>
    </w:p>
    <w:p w:rsidR="00CD0D73" w:rsidRPr="003E626C" w:rsidRDefault="00CD0D73" w:rsidP="00CD0D73">
      <w:pPr>
        <w:pStyle w:val="a3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D50FB" w:rsidRPr="003E626C" w:rsidRDefault="006D50FB" w:rsidP="00CD0D7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Установити, що це рішення </w:t>
      </w:r>
      <w:r w:rsidR="00C91A80" w:rsidRPr="003E626C">
        <w:rPr>
          <w:rFonts w:ascii="Times New Roman" w:hAnsi="Times New Roman" w:cs="Times New Roman"/>
          <w:sz w:val="28"/>
          <w:szCs w:val="28"/>
        </w:rPr>
        <w:t>набирає</w:t>
      </w:r>
      <w:r w:rsidRPr="003E626C">
        <w:rPr>
          <w:rFonts w:ascii="Times New Roman" w:hAnsi="Times New Roman" w:cs="Times New Roman"/>
          <w:sz w:val="28"/>
          <w:szCs w:val="28"/>
        </w:rPr>
        <w:t xml:space="preserve"> чинності з дати його офіційного оприлюднення у місцевих друкованих засобах масової інформації. </w:t>
      </w:r>
    </w:p>
    <w:p w:rsidR="00CD0D73" w:rsidRPr="003E626C" w:rsidRDefault="00CD0D73" w:rsidP="00CD0D73">
      <w:pPr>
        <w:pStyle w:val="a3"/>
        <w:tabs>
          <w:tab w:val="left" w:pos="709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75C7" w:rsidRPr="003E626C" w:rsidRDefault="005E75C7" w:rsidP="00CD0D7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органів, директор</w:t>
      </w:r>
      <w:r w:rsidR="006C2AAE" w:rsidRPr="003E626C">
        <w:rPr>
          <w:rFonts w:ascii="Times New Roman" w:hAnsi="Times New Roman" w:cs="Times New Roman"/>
          <w:sz w:val="28"/>
          <w:szCs w:val="28"/>
        </w:rPr>
        <w:t>а</w:t>
      </w:r>
      <w:r w:rsidRPr="003E626C">
        <w:rPr>
          <w:rFonts w:ascii="Times New Roman" w:hAnsi="Times New Roman" w:cs="Times New Roman"/>
          <w:sz w:val="28"/>
          <w:szCs w:val="28"/>
        </w:rPr>
        <w:t xml:space="preserve"> департаменту благо</w:t>
      </w:r>
      <w:r w:rsidR="00673D9D">
        <w:rPr>
          <w:rFonts w:ascii="Times New Roman" w:hAnsi="Times New Roman" w:cs="Times New Roman"/>
          <w:sz w:val="28"/>
          <w:szCs w:val="28"/>
        </w:rPr>
        <w:t>-</w:t>
      </w:r>
      <w:r w:rsidRPr="003E626C">
        <w:rPr>
          <w:rFonts w:ascii="Times New Roman" w:hAnsi="Times New Roman" w:cs="Times New Roman"/>
          <w:sz w:val="28"/>
          <w:szCs w:val="28"/>
        </w:rPr>
        <w:t xml:space="preserve">устрою та інфраструктури Дніпровської міської ради Лисенка М. О., заступника міського голови з питань діяльності виконавчих органів </w:t>
      </w:r>
      <w:proofErr w:type="spellStart"/>
      <w:r w:rsidRPr="003E626C">
        <w:rPr>
          <w:rFonts w:ascii="Times New Roman" w:hAnsi="Times New Roman" w:cs="Times New Roman"/>
          <w:sz w:val="28"/>
          <w:szCs w:val="28"/>
        </w:rPr>
        <w:t>Шикуленка</w:t>
      </w:r>
      <w:proofErr w:type="spellEnd"/>
      <w:r w:rsidRPr="003E626C">
        <w:rPr>
          <w:rFonts w:ascii="Times New Roman" w:hAnsi="Times New Roman" w:cs="Times New Roman"/>
          <w:sz w:val="28"/>
          <w:szCs w:val="28"/>
        </w:rPr>
        <w:t xml:space="preserve"> О. В</w:t>
      </w:r>
      <w:r w:rsidR="005540F1" w:rsidRPr="003E626C">
        <w:rPr>
          <w:rFonts w:ascii="Times New Roman" w:hAnsi="Times New Roman" w:cs="Times New Roman"/>
          <w:sz w:val="28"/>
          <w:szCs w:val="28"/>
        </w:rPr>
        <w:t>.</w:t>
      </w:r>
      <w:r w:rsidRPr="003E626C">
        <w:rPr>
          <w:rFonts w:ascii="Times New Roman" w:hAnsi="Times New Roman" w:cs="Times New Roman"/>
          <w:sz w:val="28"/>
          <w:szCs w:val="28"/>
        </w:rPr>
        <w:t>, голову постійної комісії міської ради з питань освіти, культури, молоді та спорту Демідову Н. М.</w:t>
      </w:r>
      <w:r w:rsidR="00A264BC" w:rsidRPr="003E626C">
        <w:rPr>
          <w:rFonts w:ascii="Times New Roman" w:hAnsi="Times New Roman" w:cs="Times New Roman"/>
          <w:sz w:val="28"/>
          <w:szCs w:val="28"/>
        </w:rPr>
        <w:t>, голову постійної комісії міської ради з питань житлово-комунального та дорожнього господарства Вишневецького Р. Ю.</w:t>
      </w:r>
    </w:p>
    <w:p w:rsidR="005E75C7" w:rsidRPr="003E626C" w:rsidRDefault="005E75C7" w:rsidP="00CD0D73">
      <w:pPr>
        <w:pStyle w:val="a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75C7" w:rsidRPr="003E626C" w:rsidRDefault="005E75C7" w:rsidP="00CD0D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5C7" w:rsidRPr="003E626C" w:rsidRDefault="005E75C7" w:rsidP="00CD0D73">
      <w:pPr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Міський голова</w:t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="00CD0D73" w:rsidRPr="003E6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E626C">
        <w:rPr>
          <w:rFonts w:ascii="Times New Roman" w:hAnsi="Times New Roman" w:cs="Times New Roman"/>
          <w:sz w:val="28"/>
          <w:szCs w:val="28"/>
        </w:rPr>
        <w:tab/>
        <w:t xml:space="preserve">  Б. А. Філатов</w:t>
      </w:r>
    </w:p>
    <w:p w:rsidR="00CD0D73" w:rsidRPr="003E626C" w:rsidRDefault="00CD0D73" w:rsidP="00CD0D73">
      <w:pPr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E0D36" w:rsidRDefault="009E0D36" w:rsidP="0048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Ко</w:t>
      </w:r>
      <w:r w:rsidR="00DD6EC0">
        <w:rPr>
          <w:rFonts w:ascii="Times New Roman" w:hAnsi="Times New Roman" w:cs="Times New Roman"/>
          <w:sz w:val="28"/>
          <w:szCs w:val="28"/>
        </w:rPr>
        <w:t>дифікацію проведено станом на 27</w:t>
      </w:r>
      <w:r w:rsidRPr="003E626C">
        <w:rPr>
          <w:rFonts w:ascii="Times New Roman" w:hAnsi="Times New Roman" w:cs="Times New Roman"/>
          <w:sz w:val="28"/>
          <w:szCs w:val="28"/>
        </w:rPr>
        <w:t>.05.2025</w:t>
      </w:r>
    </w:p>
    <w:p w:rsidR="00483901" w:rsidRDefault="00483901" w:rsidP="0048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01" w:rsidRPr="00987877" w:rsidRDefault="00483901" w:rsidP="004839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7877">
        <w:rPr>
          <w:rFonts w:ascii="Times New Roman" w:hAnsi="Times New Roman" w:cs="Times New Roman"/>
          <w:sz w:val="28"/>
          <w:szCs w:val="28"/>
        </w:rPr>
        <w:t>иректор департаменту забезпечення</w:t>
      </w:r>
    </w:p>
    <w:p w:rsidR="00483901" w:rsidRPr="00987877" w:rsidRDefault="00483901" w:rsidP="004839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sz w:val="28"/>
          <w:szCs w:val="28"/>
        </w:rPr>
        <w:t xml:space="preserve">діяльності Дніпровської міської ради     </w:t>
      </w:r>
      <w:r w:rsidRPr="00987877">
        <w:rPr>
          <w:rFonts w:ascii="Times New Roman" w:hAnsi="Times New Roman" w:cs="Times New Roman"/>
          <w:sz w:val="28"/>
          <w:szCs w:val="28"/>
        </w:rPr>
        <w:tab/>
      </w:r>
      <w:r w:rsidRPr="009878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Олександр ЛИТВИН</w:t>
      </w:r>
    </w:p>
    <w:p w:rsidR="00483901" w:rsidRPr="003E626C" w:rsidRDefault="00483901" w:rsidP="009E0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73" w:rsidRPr="003E626C" w:rsidRDefault="00CD0D73" w:rsidP="00CD0D73">
      <w:pPr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5E75C7" w:rsidRPr="003E626C" w:rsidRDefault="005E75C7" w:rsidP="00CD0D73">
      <w:pPr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C91A80" w:rsidRPr="003E626C" w:rsidRDefault="00C91A80" w:rsidP="00FB3A63">
      <w:pPr>
        <w:shd w:val="clear" w:color="auto" w:fill="FFFFFF"/>
        <w:spacing w:before="100" w:beforeAutospacing="1" w:after="100" w:afterAutospacing="1" w:line="240" w:lineRule="auto"/>
        <w:ind w:left="5670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E75C7" w:rsidRPr="003E626C" w:rsidRDefault="005E75C7" w:rsidP="009E0D36">
      <w:pPr>
        <w:shd w:val="clear" w:color="auto" w:fill="FFFFFF"/>
        <w:spacing w:before="100" w:beforeAutospacing="1" w:after="100" w:afterAutospacing="1" w:line="240" w:lineRule="auto"/>
        <w:ind w:left="6521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ЗАТВЕРДЖЕНО</w:t>
      </w:r>
    </w:p>
    <w:p w:rsidR="005E75C7" w:rsidRPr="003E626C" w:rsidRDefault="005E75C7" w:rsidP="009E0D36">
      <w:pPr>
        <w:shd w:val="clear" w:color="auto" w:fill="FFFFFF"/>
        <w:spacing w:before="100" w:beforeAutospacing="1" w:after="100" w:afterAutospacing="1" w:line="240" w:lineRule="auto"/>
        <w:ind w:left="6521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Рішення міської ради</w:t>
      </w:r>
    </w:p>
    <w:p w:rsidR="005E75C7" w:rsidRPr="003E626C" w:rsidRDefault="009E0D36" w:rsidP="009E0D36">
      <w:pPr>
        <w:shd w:val="clear" w:color="auto" w:fill="FFFFFF"/>
        <w:spacing w:before="100" w:beforeAutospacing="1" w:after="100" w:afterAutospacing="1" w:line="240" w:lineRule="auto"/>
        <w:ind w:left="6521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від 27.11.2019</w:t>
      </w:r>
      <w:r w:rsidR="00422214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5E75C7"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№</w:t>
      </w: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56/50</w:t>
      </w:r>
    </w:p>
    <w:p w:rsidR="009E0D36" w:rsidRPr="003E626C" w:rsidRDefault="009E0D36" w:rsidP="009E0D36">
      <w:pPr>
        <w:widowControl w:val="0"/>
        <w:spacing w:after="0" w:line="240" w:lineRule="auto"/>
        <w:ind w:left="6521" w:right="-1"/>
        <w:rPr>
          <w:rFonts w:ascii="Times New Roman" w:hAnsi="Times New Roman" w:cs="Times New Roman"/>
          <w:i/>
          <w:sz w:val="28"/>
          <w:szCs w:val="28"/>
        </w:rPr>
      </w:pPr>
      <w:r w:rsidRPr="003E626C">
        <w:rPr>
          <w:rFonts w:ascii="Times New Roman" w:hAnsi="Times New Roman" w:cs="Times New Roman"/>
          <w:i/>
          <w:sz w:val="28"/>
          <w:szCs w:val="28"/>
        </w:rPr>
        <w:t xml:space="preserve">(зі змінами, внесеними рішенням міської ради </w:t>
      </w:r>
    </w:p>
    <w:p w:rsidR="009E0D36" w:rsidRPr="00693106" w:rsidRDefault="009E0D36" w:rsidP="009E0D36">
      <w:pPr>
        <w:shd w:val="clear" w:color="auto" w:fill="FFFFFF"/>
        <w:spacing w:before="100" w:beforeAutospacing="1" w:after="100" w:afterAutospacing="1" w:line="240" w:lineRule="auto"/>
        <w:ind w:left="6521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693106">
        <w:rPr>
          <w:rFonts w:ascii="Times New Roman" w:hAnsi="Times New Roman" w:cs="Times New Roman"/>
          <w:i/>
          <w:sz w:val="28"/>
          <w:szCs w:val="28"/>
        </w:rPr>
        <w:t>від 21.05.2025 №</w:t>
      </w:r>
      <w:r w:rsidR="00693106" w:rsidRPr="00693106">
        <w:rPr>
          <w:rFonts w:ascii="Times New Roman" w:hAnsi="Times New Roman" w:cs="Times New Roman"/>
          <w:i/>
          <w:sz w:val="28"/>
          <w:szCs w:val="28"/>
        </w:rPr>
        <w:t xml:space="preserve"> 82</w:t>
      </w:r>
      <w:r w:rsidRPr="00693106">
        <w:rPr>
          <w:rFonts w:ascii="Times New Roman" w:hAnsi="Times New Roman" w:cs="Times New Roman"/>
          <w:i/>
          <w:sz w:val="28"/>
          <w:szCs w:val="28"/>
        </w:rPr>
        <w:t>/66)</w:t>
      </w:r>
    </w:p>
    <w:p w:rsidR="004F0AA1" w:rsidRPr="00693106" w:rsidRDefault="004F0AA1" w:rsidP="004F0AA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BC5C65" w:rsidRPr="003E626C" w:rsidRDefault="004F0AA1" w:rsidP="009E0D3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Правила</w:t>
      </w:r>
    </w:p>
    <w:p w:rsidR="009E0D36" w:rsidRPr="003E626C" w:rsidRDefault="004F0AA1" w:rsidP="009E0D3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з </w:t>
      </w:r>
      <w:r w:rsidR="00366F52"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додержання</w:t>
      </w:r>
      <w:r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тиші в громадських місцях </w:t>
      </w:r>
      <w:r w:rsidR="009B4E5F" w:rsidRPr="003E626C">
        <w:rPr>
          <w:rFonts w:ascii="Times New Roman" w:hAnsi="Times New Roman" w:cs="Times New Roman"/>
          <w:sz w:val="28"/>
          <w:szCs w:val="28"/>
        </w:rPr>
        <w:t>на території</w:t>
      </w:r>
    </w:p>
    <w:p w:rsidR="005E75C7" w:rsidRPr="003E626C" w:rsidRDefault="009B4E5F" w:rsidP="009E0D3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3E626C">
        <w:rPr>
          <w:rFonts w:ascii="Times New Roman" w:hAnsi="Times New Roman" w:cs="Times New Roman"/>
          <w:sz w:val="28"/>
          <w:szCs w:val="28"/>
        </w:rPr>
        <w:t>міста Дніпра</w:t>
      </w:r>
    </w:p>
    <w:p w:rsidR="005E75C7" w:rsidRPr="003E626C" w:rsidRDefault="00B21006" w:rsidP="009E0D3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Загальні положення</w:t>
      </w:r>
    </w:p>
    <w:p w:rsidR="00B21006" w:rsidRPr="003E626C" w:rsidRDefault="00B21006" w:rsidP="00B21006">
      <w:pPr>
        <w:pStyle w:val="a3"/>
        <w:spacing w:after="0" w:line="240" w:lineRule="auto"/>
        <w:ind w:left="10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5E75C7" w:rsidRPr="003E626C" w:rsidRDefault="005E75C7" w:rsidP="009E0D36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182A9F"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Правила з додержання тиші в громадських місцях </w:t>
      </w:r>
      <w:r w:rsidR="009B4E5F" w:rsidRPr="003E626C">
        <w:rPr>
          <w:rFonts w:ascii="Times New Roman" w:hAnsi="Times New Roman" w:cs="Times New Roman"/>
          <w:sz w:val="28"/>
          <w:szCs w:val="28"/>
        </w:rPr>
        <w:t>на території міста Дніпра</w:t>
      </w:r>
      <w:r w:rsidR="00182A9F"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(далі </w:t>
      </w:r>
      <w:r w:rsidR="00C91A80" w:rsidRPr="003E626C">
        <w:rPr>
          <w:rFonts w:ascii="Calibri" w:eastAsia="Times New Roman" w:hAnsi="Calibri" w:cs="Calibri"/>
          <w:bCs/>
          <w:iCs/>
          <w:sz w:val="28"/>
          <w:szCs w:val="28"/>
          <w:lang w:eastAsia="uk-UA"/>
        </w:rPr>
        <w:t>̶</w:t>
      </w:r>
      <w:r w:rsidR="00C91A80"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182A9F" w:rsidRPr="003E626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Правила) 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встановлюються з метою забезпечення прав і законних інтересів громадян 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стосовно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дотримання тиші на вулицях, площах, у парках, скверах, гуртожитках, житлових будинках, прибудинкових територіях, пляжах та інших місцях </w:t>
      </w:r>
      <w:r w:rsidR="000A0E3B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громадського користування </w:t>
      </w:r>
      <w:r w:rsidR="00BD03DC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 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місті </w:t>
      </w:r>
      <w:r w:rsidR="00BD03DC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Дніпрі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8E6E19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395331" w:rsidRPr="003E626C" w:rsidRDefault="00395331" w:rsidP="009E0D3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395331" w:rsidRPr="003E626C" w:rsidRDefault="00395331" w:rsidP="009E0D36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Вимоги та обмеження 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стосовно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дотримання тиші регламентовані нормативно-правовими актами щодо захисту населення від шкідливого впливу шуму, в тому числі </w:t>
      </w:r>
      <w:r w:rsidR="006C2AAE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акон</w:t>
      </w:r>
      <w:r w:rsidR="006C2AAE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України «Про забезпечення санітарного та епідемічного благополуччя населення», іншими нормативно-правовими актами 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щодо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забезпечення прав і законних інтересів громадян 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стосовно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дотримання тиші на захищених об'єктах та 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 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інших місцях громадського користування.</w:t>
      </w:r>
    </w:p>
    <w:p w:rsidR="00395331" w:rsidRPr="003E626C" w:rsidRDefault="00395331" w:rsidP="009E0D3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5E75C7" w:rsidRPr="003E626C" w:rsidRDefault="00B21006" w:rsidP="009E0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</w:t>
      </w:r>
      <w:r w:rsidR="002905A8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="005E75C7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Правила містять загальнообов’язкові на території міста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Дніпра</w:t>
      </w:r>
      <w:r w:rsidR="005E75C7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норми, за порушення яких наступає відповідальність </w:t>
      </w:r>
      <w:r w:rsidR="00BD03DC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згідно з чинним законодавством</w:t>
      </w:r>
      <w:r w:rsidR="005E75C7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5E75C7" w:rsidRPr="003E626C" w:rsidRDefault="005E75C7" w:rsidP="009E0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2A9F" w:rsidRPr="003E626C" w:rsidRDefault="00182A9F" w:rsidP="009E0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Правила є обов’язковими для виконання усіма </w:t>
      </w:r>
      <w:r w:rsidR="009779ED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органами державної влади, органами місцевого самоврядування, </w:t>
      </w:r>
      <w:r w:rsidR="009113F7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суб’єктами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</w:t>
      </w:r>
      <w:r w:rsidR="009779ED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 форм власності, неприбутковими організаціями, установами, закладами незалежно від їх підпорядкування, фізичними особами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1A80" w:rsidRPr="003E626C">
        <w:rPr>
          <w:rFonts w:ascii="Calibri" w:eastAsia="Times New Roman" w:hAnsi="Calibri" w:cs="Calibri"/>
          <w:sz w:val="28"/>
          <w:szCs w:val="28"/>
          <w:lang w:eastAsia="uk-UA"/>
        </w:rPr>
        <w:t>̶</w:t>
      </w:r>
      <w:r w:rsidR="00C91A80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9ED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підприємцями, органами самоорганізації населення, об</w:t>
      </w:r>
      <w:r w:rsidR="009779ED" w:rsidRPr="003E626C">
        <w:rPr>
          <w:rFonts w:ascii="Calibri" w:eastAsia="Times New Roman" w:hAnsi="Calibri" w:cs="Calibri"/>
          <w:sz w:val="28"/>
          <w:szCs w:val="28"/>
          <w:lang w:eastAsia="uk-UA"/>
        </w:rPr>
        <w:t>'</w:t>
      </w:r>
      <w:r w:rsidR="009779ED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єднаннями громадян, а 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9779ED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громадянами</w:t>
      </w:r>
      <w:r w:rsidR="009779ED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іноземцями та особами без громадянства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264BC" w:rsidRPr="003E626C" w:rsidRDefault="00182A9F" w:rsidP="002A3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21006" w:rsidRPr="003E626C" w:rsidRDefault="00B21006" w:rsidP="009E0D3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та визначення</w:t>
      </w:r>
    </w:p>
    <w:p w:rsidR="00B21006" w:rsidRPr="003E626C" w:rsidRDefault="00B21006" w:rsidP="002A3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1006" w:rsidRPr="003E626C" w:rsidRDefault="00B21006" w:rsidP="009E0D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Правилах терміни вживаються у такому значенні: </w:t>
      </w:r>
    </w:p>
    <w:p w:rsidR="00B21006" w:rsidRPr="003E626C" w:rsidRDefault="00C91A80" w:rsidP="009E0D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Calibri" w:eastAsia="Times New Roman" w:hAnsi="Calibri" w:cs="Calibri"/>
          <w:sz w:val="28"/>
          <w:szCs w:val="28"/>
          <w:highlight w:val="lightGray"/>
          <w:lang w:eastAsia="uk-UA"/>
        </w:rPr>
        <w:t>̶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D36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1006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захищені об'єкти </w:t>
      </w:r>
      <w:r w:rsidR="008C2BAC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B21006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C2BAC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житлові будинки і прибудинкові території,  лікувальні, санаторно-курортні заклади, будинки-інтернати, заклади освіти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8C2BAC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культури, готелі, гуртожитки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8C2BAC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розташовані у межах населених пунктів заклади громадського харчування, торгівлі, побутового обслуговування, розважального бізнесу, інші будівлі і споруди, у яких постійно чи тимчасово перебувають люди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8C2BAC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парки, сквери, зони відпочинку, розташовані на території мікрорайонів і груп житлових будинків;</w:t>
      </w:r>
    </w:p>
    <w:p w:rsidR="00B21006" w:rsidRPr="003E626C" w:rsidRDefault="00C91A80" w:rsidP="00B5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Calibri" w:eastAsia="Times New Roman" w:hAnsi="Calibri" w:cs="Calibri"/>
          <w:sz w:val="28"/>
          <w:szCs w:val="28"/>
          <w:highlight w:val="lightGray"/>
          <w:lang w:eastAsia="uk-UA"/>
        </w:rPr>
        <w:t>̶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21006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ний час – часовий проміжок від </w:t>
      </w:r>
      <w:r w:rsidR="00B21006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8.00 до 22.00 за київським часом;</w:t>
      </w:r>
    </w:p>
    <w:p w:rsidR="00673D9D" w:rsidRDefault="00673D9D" w:rsidP="00C91A8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49C7" w:rsidRDefault="004D49C7" w:rsidP="00C91A8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3D9D" w:rsidRDefault="00673D9D" w:rsidP="00673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C91A80" w:rsidRPr="003E626C" w:rsidRDefault="00C91A80" w:rsidP="00C91A8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Продовження додатка </w:t>
      </w:r>
    </w:p>
    <w:p w:rsidR="00C91A80" w:rsidRPr="003E626C" w:rsidRDefault="00C91A80" w:rsidP="00C91A8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1006" w:rsidRPr="003E626C" w:rsidRDefault="00C91A80" w:rsidP="00B506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Calibri" w:eastAsia="Times New Roman" w:hAnsi="Calibri" w:cs="Calibri"/>
          <w:sz w:val="28"/>
          <w:szCs w:val="28"/>
          <w:highlight w:val="lightGray"/>
          <w:lang w:eastAsia="uk-UA"/>
        </w:rPr>
        <w:t>̶</w:t>
      </w: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21006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нічний час – часовий проміжок від 22.00 д</w:t>
      </w:r>
      <w:r w:rsidR="00182A9F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о 8.00 за київським часом</w:t>
      </w:r>
      <w:r w:rsidR="005B7200"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1006" w:rsidRPr="003E626C" w:rsidRDefault="00B21006" w:rsidP="002A3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1006" w:rsidRPr="003E626C" w:rsidRDefault="00B21006" w:rsidP="009E0D3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та обмеження щодо певних видів діяльності, що супроводжуються утворенням шуму</w:t>
      </w:r>
    </w:p>
    <w:p w:rsidR="00B506C6" w:rsidRPr="003E626C" w:rsidRDefault="00B506C6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 xml:space="preserve">. Забороняється </w:t>
      </w:r>
      <w:r w:rsidR="00360FA2" w:rsidRPr="003E626C">
        <w:rPr>
          <w:sz w:val="28"/>
          <w:szCs w:val="28"/>
          <w:shd w:val="clear" w:color="auto" w:fill="FFFFFF"/>
        </w:rPr>
        <w:t xml:space="preserve">на території міста Дніпра </w:t>
      </w:r>
      <w:r w:rsidRPr="003E626C">
        <w:rPr>
          <w:sz w:val="28"/>
          <w:szCs w:val="28"/>
          <w:shd w:val="clear" w:color="auto" w:fill="FFFFFF"/>
        </w:rPr>
        <w:t xml:space="preserve">здійснювати дії, що порушують громадський порядок та санітарні норми рівня допустимого шуму, </w:t>
      </w:r>
      <w:r w:rsidR="00C91A80" w:rsidRPr="003E626C">
        <w:rPr>
          <w:sz w:val="28"/>
          <w:szCs w:val="28"/>
          <w:shd w:val="clear" w:color="auto" w:fill="FFFFFF"/>
        </w:rPr>
        <w:t>а саме</w:t>
      </w:r>
      <w:r w:rsidRPr="003E626C">
        <w:rPr>
          <w:sz w:val="28"/>
          <w:szCs w:val="28"/>
          <w:shd w:val="clear" w:color="auto" w:fill="FFFFFF"/>
        </w:rPr>
        <w:t>: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.1. Гучні крики, свист, співи, гра на музичних інструментах, користування звуковідтворювальною апаратурою на захищених об’єктах.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.2. Використання звуковідтворювальних пристроїв, а також пристроїв для підсилення звуку, у тому числі встановлених на транспортних засобах,</w:t>
      </w:r>
      <w:r w:rsidR="001242F8" w:rsidRPr="003E626C">
        <w:rPr>
          <w:sz w:val="28"/>
          <w:szCs w:val="28"/>
          <w:shd w:val="clear" w:color="auto" w:fill="FFFFFF"/>
        </w:rPr>
        <w:t xml:space="preserve"> суднах, човнах тощо,</w:t>
      </w:r>
      <w:r w:rsidRPr="003E626C">
        <w:rPr>
          <w:sz w:val="28"/>
          <w:szCs w:val="28"/>
          <w:shd w:val="clear" w:color="auto" w:fill="FFFFFF"/>
        </w:rPr>
        <w:t xml:space="preserve"> об’єктах роздрібної торгівлі (кіосках, павільйонах, лотках), на відкритих літніх майданчиках закладів ресторанного господарства, окремо розміщених літніх кафе, танцювальних майданчиках, </w:t>
      </w:r>
      <w:r w:rsidR="00360FA2" w:rsidRPr="003E626C">
        <w:rPr>
          <w:sz w:val="28"/>
          <w:szCs w:val="28"/>
          <w:shd w:val="clear" w:color="auto" w:fill="FFFFFF"/>
        </w:rPr>
        <w:t>що порушують санітарні норми рівня допустимого шуму</w:t>
      </w:r>
      <w:r w:rsidR="00706E19" w:rsidRPr="003E626C">
        <w:rPr>
          <w:i/>
          <w:sz w:val="28"/>
          <w:szCs w:val="28"/>
          <w:shd w:val="clear" w:color="auto" w:fill="FFFFFF"/>
        </w:rPr>
        <w:t>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</w:t>
      </w:r>
      <w:r w:rsidR="002A389C" w:rsidRPr="003E626C">
        <w:rPr>
          <w:sz w:val="28"/>
          <w:szCs w:val="28"/>
          <w:shd w:val="clear" w:color="auto" w:fill="FFFFFF"/>
        </w:rPr>
        <w:t>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 xml:space="preserve">.3. </w:t>
      </w:r>
      <w:r w:rsidR="00C91A80" w:rsidRPr="003E626C">
        <w:rPr>
          <w:sz w:val="28"/>
          <w:szCs w:val="28"/>
          <w:shd w:val="clear" w:color="auto" w:fill="FFFFFF"/>
        </w:rPr>
        <w:t>У</w:t>
      </w:r>
      <w:r w:rsidRPr="003E626C">
        <w:rPr>
          <w:sz w:val="28"/>
          <w:szCs w:val="28"/>
          <w:shd w:val="clear" w:color="auto" w:fill="FFFFFF"/>
        </w:rPr>
        <w:t xml:space="preserve">становлення на балконах, лоджіях, відкритих вікнах та сходах будинків, будівель і споруд та інших місцях </w:t>
      </w:r>
      <w:r w:rsidR="00B05262" w:rsidRPr="003E626C">
        <w:rPr>
          <w:sz w:val="28"/>
          <w:szCs w:val="28"/>
          <w:shd w:val="clear" w:color="auto" w:fill="FFFFFF"/>
        </w:rPr>
        <w:t>звуковідтворювальних пристроїв</w:t>
      </w:r>
      <w:r w:rsidRPr="003E626C">
        <w:rPr>
          <w:sz w:val="28"/>
          <w:szCs w:val="28"/>
          <w:shd w:val="clear" w:color="auto" w:fill="FFFFFF"/>
        </w:rPr>
        <w:t xml:space="preserve"> і користування н</w:t>
      </w:r>
      <w:r w:rsidR="00B05262" w:rsidRPr="003E626C">
        <w:rPr>
          <w:sz w:val="28"/>
          <w:szCs w:val="28"/>
          <w:shd w:val="clear" w:color="auto" w:fill="FFFFFF"/>
        </w:rPr>
        <w:t>ими</w:t>
      </w:r>
      <w:r w:rsidRPr="003E626C">
        <w:rPr>
          <w:sz w:val="28"/>
          <w:szCs w:val="28"/>
          <w:shd w:val="clear" w:color="auto" w:fill="FFFFFF"/>
        </w:rPr>
        <w:t xml:space="preserve"> з потужністю, що </w:t>
      </w:r>
      <w:r w:rsidR="00C91A80" w:rsidRPr="003E626C">
        <w:rPr>
          <w:sz w:val="28"/>
          <w:szCs w:val="28"/>
          <w:shd w:val="clear" w:color="auto" w:fill="FFFFFF"/>
        </w:rPr>
        <w:t>порушує</w:t>
      </w:r>
      <w:r w:rsidR="00360FA2" w:rsidRPr="003E626C">
        <w:rPr>
          <w:sz w:val="28"/>
          <w:szCs w:val="28"/>
          <w:shd w:val="clear" w:color="auto" w:fill="FFFFFF"/>
        </w:rPr>
        <w:t xml:space="preserve"> санітарні норми рівня допустимого шуму</w:t>
      </w:r>
      <w:r w:rsidR="00360FA2" w:rsidRPr="003E626C">
        <w:rPr>
          <w:i/>
          <w:sz w:val="28"/>
          <w:szCs w:val="28"/>
          <w:shd w:val="clear" w:color="auto" w:fill="FFFFFF"/>
        </w:rPr>
        <w:t>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.4. Подача автомобільних</w:t>
      </w:r>
      <w:r w:rsidR="001242F8" w:rsidRPr="003E626C">
        <w:rPr>
          <w:sz w:val="28"/>
          <w:szCs w:val="28"/>
          <w:shd w:val="clear" w:color="auto" w:fill="FFFFFF"/>
        </w:rPr>
        <w:t xml:space="preserve"> звукових</w:t>
      </w:r>
      <w:r w:rsidRPr="003E626C">
        <w:rPr>
          <w:sz w:val="28"/>
          <w:szCs w:val="28"/>
          <w:shd w:val="clear" w:color="auto" w:fill="FFFFFF"/>
        </w:rPr>
        <w:t xml:space="preserve"> сигналів.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 xml:space="preserve">.5. Стоянка автотранспорту з постійно працюючими двигунами на прибудинкових територіях та </w:t>
      </w:r>
      <w:proofErr w:type="spellStart"/>
      <w:r w:rsidRPr="003E626C">
        <w:rPr>
          <w:sz w:val="28"/>
          <w:szCs w:val="28"/>
          <w:shd w:val="clear" w:color="auto" w:fill="FFFFFF"/>
        </w:rPr>
        <w:t>внутрішньоквартальних</w:t>
      </w:r>
      <w:proofErr w:type="spellEnd"/>
      <w:r w:rsidRPr="003E626C">
        <w:rPr>
          <w:sz w:val="28"/>
          <w:szCs w:val="28"/>
          <w:shd w:val="clear" w:color="auto" w:fill="FFFFFF"/>
        </w:rPr>
        <w:t xml:space="preserve"> проїзних дорогах житлових будинків </w:t>
      </w:r>
      <w:r w:rsidR="00C91A80" w:rsidRPr="003E626C">
        <w:rPr>
          <w:sz w:val="28"/>
          <w:szCs w:val="28"/>
          <w:shd w:val="clear" w:color="auto" w:fill="FFFFFF"/>
        </w:rPr>
        <w:t>у</w:t>
      </w:r>
      <w:r w:rsidRPr="003E626C">
        <w:rPr>
          <w:sz w:val="28"/>
          <w:szCs w:val="28"/>
          <w:shd w:val="clear" w:color="auto" w:fill="FFFFFF"/>
        </w:rPr>
        <w:t>продовж доби, за винятком спеціально обладнаних аварійних машин та спецавтотранспорту підприємств, що обслуговують житлові будинки та їх інженерне обладнання.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B506C6" w:rsidRDefault="001242F8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 xml:space="preserve">.6. </w:t>
      </w:r>
      <w:r w:rsidR="00091417" w:rsidRPr="00091417">
        <w:rPr>
          <w:sz w:val="28"/>
          <w:szCs w:val="28"/>
        </w:rPr>
        <w:t>Рух транспортних засобів, рівень шуму від роботи двигуна яких перевищує допустимі рівні шуму, транспортних засобів, що використовують у своїй конструкції систему випуску відпрацьованих газів «</w:t>
      </w:r>
      <w:proofErr w:type="spellStart"/>
      <w:r w:rsidR="00091417" w:rsidRPr="00091417">
        <w:rPr>
          <w:sz w:val="28"/>
          <w:szCs w:val="28"/>
        </w:rPr>
        <w:t>прямострум</w:t>
      </w:r>
      <w:proofErr w:type="spellEnd"/>
      <w:r w:rsidR="00091417" w:rsidRPr="00091417">
        <w:rPr>
          <w:sz w:val="28"/>
          <w:szCs w:val="28"/>
        </w:rPr>
        <w:t xml:space="preserve">» та інші вихлопні системи, де відсутній </w:t>
      </w:r>
      <w:proofErr w:type="spellStart"/>
      <w:r w:rsidR="00091417" w:rsidRPr="00091417">
        <w:rPr>
          <w:sz w:val="28"/>
          <w:szCs w:val="28"/>
        </w:rPr>
        <w:t>шумопоглинач</w:t>
      </w:r>
      <w:proofErr w:type="spellEnd"/>
      <w:r w:rsidR="00091417" w:rsidRPr="00091417">
        <w:rPr>
          <w:sz w:val="28"/>
          <w:szCs w:val="28"/>
        </w:rPr>
        <w:t>, до моменту припинення чи скасування дії правового режиму воєнного стану</w:t>
      </w:r>
      <w:r w:rsidR="00091417">
        <w:rPr>
          <w:sz w:val="28"/>
          <w:szCs w:val="28"/>
        </w:rPr>
        <w:t>.</w:t>
      </w:r>
    </w:p>
    <w:p w:rsidR="00091417" w:rsidRPr="00693106" w:rsidRDefault="00091417" w:rsidP="00091417">
      <w:pPr>
        <w:pStyle w:val="rvps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93106">
        <w:rPr>
          <w:i/>
          <w:sz w:val="28"/>
          <w:szCs w:val="28"/>
        </w:rPr>
        <w:t xml:space="preserve">(підпункт 3.1.6 у редакції рішення від 21.05.2025 № </w:t>
      </w:r>
      <w:r w:rsidR="00693106" w:rsidRPr="00693106">
        <w:rPr>
          <w:i/>
          <w:sz w:val="28"/>
          <w:szCs w:val="28"/>
        </w:rPr>
        <w:t>82</w:t>
      </w:r>
      <w:r w:rsidRPr="00693106">
        <w:rPr>
          <w:i/>
          <w:sz w:val="28"/>
          <w:szCs w:val="28"/>
        </w:rPr>
        <w:t>/66)</w:t>
      </w:r>
    </w:p>
    <w:p w:rsidR="00091417" w:rsidRPr="00091417" w:rsidRDefault="00091417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</w:t>
      </w:r>
      <w:r w:rsidR="001242F8" w:rsidRPr="003E626C">
        <w:rPr>
          <w:sz w:val="28"/>
          <w:szCs w:val="28"/>
          <w:shd w:val="clear" w:color="auto" w:fill="FFFFFF"/>
        </w:rPr>
        <w:t>7</w:t>
      </w:r>
      <w:r w:rsidRPr="003E626C">
        <w:rPr>
          <w:sz w:val="28"/>
          <w:szCs w:val="28"/>
          <w:shd w:val="clear" w:color="auto" w:fill="FFFFFF"/>
        </w:rPr>
        <w:t>. Прослуховування радіо</w:t>
      </w:r>
      <w:r w:rsidR="00C91A80" w:rsidRPr="003E626C">
        <w:rPr>
          <w:sz w:val="28"/>
          <w:szCs w:val="28"/>
          <w:shd w:val="clear" w:color="auto" w:fill="FFFFFF"/>
        </w:rPr>
        <w:t>-</w:t>
      </w:r>
      <w:r w:rsidRPr="003E626C">
        <w:rPr>
          <w:sz w:val="28"/>
          <w:szCs w:val="28"/>
          <w:shd w:val="clear" w:color="auto" w:fill="FFFFFF"/>
        </w:rPr>
        <w:t xml:space="preserve"> та музичних фонограм при </w:t>
      </w:r>
      <w:r w:rsidR="00C91A80" w:rsidRPr="003E626C">
        <w:rPr>
          <w:sz w:val="28"/>
          <w:szCs w:val="28"/>
          <w:shd w:val="clear" w:color="auto" w:fill="FFFFFF"/>
        </w:rPr>
        <w:t>відчинених</w:t>
      </w:r>
      <w:r w:rsidRPr="003E626C">
        <w:rPr>
          <w:sz w:val="28"/>
          <w:szCs w:val="28"/>
          <w:shd w:val="clear" w:color="auto" w:fill="FFFFFF"/>
        </w:rPr>
        <w:t xml:space="preserve"> дверях та вікнах автомобілів на прибудинкових територіях, стоянках та під час руху як у нічний</w:t>
      </w:r>
      <w:r w:rsidR="005B7200" w:rsidRPr="003E626C">
        <w:rPr>
          <w:sz w:val="28"/>
          <w:szCs w:val="28"/>
          <w:shd w:val="clear" w:color="auto" w:fill="FFFFFF"/>
        </w:rPr>
        <w:t>,</w:t>
      </w:r>
      <w:r w:rsidRPr="003E626C">
        <w:rPr>
          <w:sz w:val="28"/>
          <w:szCs w:val="28"/>
          <w:shd w:val="clear" w:color="auto" w:fill="FFFFFF"/>
        </w:rPr>
        <w:t xml:space="preserve"> так і у денний час, що призводить до порушення санітарних норм рівня шуму. </w:t>
      </w:r>
    </w:p>
    <w:p w:rsidR="00B506C6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73D9D" w:rsidRDefault="00673D9D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73D9D" w:rsidRDefault="00673D9D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180358" w:rsidRDefault="00180358" w:rsidP="00673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3D9D" w:rsidRDefault="00673D9D" w:rsidP="00673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673D9D" w:rsidRPr="003E626C" w:rsidRDefault="00673D9D" w:rsidP="00673D9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Продовження додатка </w:t>
      </w:r>
    </w:p>
    <w:p w:rsidR="00673D9D" w:rsidRPr="003E626C" w:rsidRDefault="00673D9D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B05262" w:rsidRPr="003E626C" w:rsidRDefault="00B05262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 xml:space="preserve">.8. Використання звуковідтворювальних </w:t>
      </w:r>
      <w:r w:rsidR="002A389C" w:rsidRPr="003E626C">
        <w:rPr>
          <w:sz w:val="28"/>
          <w:szCs w:val="28"/>
          <w:shd w:val="clear" w:color="auto" w:fill="FFFFFF"/>
        </w:rPr>
        <w:t>пристроїв</w:t>
      </w:r>
      <w:r w:rsidRPr="003E626C">
        <w:rPr>
          <w:sz w:val="28"/>
          <w:szCs w:val="28"/>
          <w:shd w:val="clear" w:color="auto" w:fill="FFFFFF"/>
        </w:rPr>
        <w:t xml:space="preserve"> та звукових сигналів</w:t>
      </w:r>
      <w:r w:rsidR="00E06644" w:rsidRPr="003E626C">
        <w:rPr>
          <w:sz w:val="28"/>
          <w:szCs w:val="28"/>
          <w:shd w:val="clear" w:color="auto" w:fill="FFFFFF"/>
        </w:rPr>
        <w:t xml:space="preserve"> </w:t>
      </w:r>
      <w:r w:rsidR="00D5420A" w:rsidRPr="003E626C">
        <w:rPr>
          <w:sz w:val="28"/>
          <w:szCs w:val="28"/>
          <w:shd w:val="clear" w:color="auto" w:fill="FFFFFF"/>
        </w:rPr>
        <w:t>у</w:t>
      </w:r>
      <w:r w:rsidR="00E06644" w:rsidRPr="003E626C">
        <w:rPr>
          <w:sz w:val="28"/>
          <w:szCs w:val="28"/>
          <w:shd w:val="clear" w:color="auto" w:fill="FFFFFF"/>
        </w:rPr>
        <w:t xml:space="preserve"> нічний час</w:t>
      </w:r>
      <w:r w:rsidRPr="003E626C">
        <w:rPr>
          <w:sz w:val="28"/>
          <w:szCs w:val="28"/>
          <w:shd w:val="clear" w:color="auto" w:fill="FFFFFF"/>
        </w:rPr>
        <w:t xml:space="preserve"> на суд</w:t>
      </w:r>
      <w:r w:rsidR="005B7200" w:rsidRPr="003E626C">
        <w:rPr>
          <w:sz w:val="28"/>
          <w:szCs w:val="28"/>
          <w:shd w:val="clear" w:color="auto" w:fill="FFFFFF"/>
        </w:rPr>
        <w:t>н</w:t>
      </w:r>
      <w:r w:rsidRPr="003E626C">
        <w:rPr>
          <w:sz w:val="28"/>
          <w:szCs w:val="28"/>
          <w:shd w:val="clear" w:color="auto" w:fill="FFFFFF"/>
        </w:rPr>
        <w:t>ах та човнах, що перебувають в акваторії річки Дніпро в межах</w:t>
      </w:r>
      <w:r w:rsidR="00E06644" w:rsidRPr="003E626C">
        <w:rPr>
          <w:sz w:val="28"/>
          <w:szCs w:val="28"/>
          <w:shd w:val="clear" w:color="auto" w:fill="FFFFFF"/>
        </w:rPr>
        <w:t xml:space="preserve"> територіальних кордонів міста Дніпра.</w:t>
      </w:r>
      <w:r w:rsidRPr="003E626C">
        <w:rPr>
          <w:sz w:val="28"/>
          <w:szCs w:val="28"/>
          <w:shd w:val="clear" w:color="auto" w:fill="FFFFFF"/>
        </w:rPr>
        <w:t xml:space="preserve"> </w:t>
      </w:r>
    </w:p>
    <w:p w:rsidR="00BC5C65" w:rsidRPr="003E626C" w:rsidRDefault="00BC5C65" w:rsidP="00B506C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180358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="008C2BAC" w:rsidRPr="003E626C">
        <w:rPr>
          <w:sz w:val="28"/>
          <w:szCs w:val="28"/>
          <w:shd w:val="clear" w:color="auto" w:fill="FFFFFF"/>
        </w:rPr>
        <w:t>.</w:t>
      </w:r>
      <w:r w:rsidR="00B05262" w:rsidRPr="003E626C">
        <w:rPr>
          <w:sz w:val="28"/>
          <w:szCs w:val="28"/>
          <w:shd w:val="clear" w:color="auto" w:fill="FFFFFF"/>
        </w:rPr>
        <w:t>9</w:t>
      </w:r>
      <w:r w:rsidRPr="003E626C">
        <w:rPr>
          <w:sz w:val="28"/>
          <w:szCs w:val="28"/>
          <w:shd w:val="clear" w:color="auto" w:fill="FFFFFF"/>
        </w:rPr>
        <w:t xml:space="preserve">. Проведення будівельних, </w:t>
      </w:r>
      <w:r w:rsidR="00E06644" w:rsidRPr="003E626C">
        <w:rPr>
          <w:sz w:val="28"/>
          <w:szCs w:val="28"/>
          <w:shd w:val="clear" w:color="auto" w:fill="FFFFFF"/>
        </w:rPr>
        <w:t xml:space="preserve">будівельно-монтажних, </w:t>
      </w:r>
      <w:r w:rsidRPr="003E626C">
        <w:rPr>
          <w:sz w:val="28"/>
          <w:szCs w:val="28"/>
          <w:shd w:val="clear" w:color="auto" w:fill="FFFFFF"/>
        </w:rPr>
        <w:t>ремонтних та будь-яких інших робіт, що супроводжуються шумом</w:t>
      </w:r>
      <w:r w:rsidR="005B7200" w:rsidRPr="003E626C">
        <w:rPr>
          <w:sz w:val="28"/>
          <w:szCs w:val="28"/>
          <w:shd w:val="clear" w:color="auto" w:fill="FFFFFF"/>
        </w:rPr>
        <w:t>,</w:t>
      </w:r>
      <w:r w:rsidRPr="003E626C">
        <w:rPr>
          <w:sz w:val="28"/>
          <w:szCs w:val="28"/>
          <w:shd w:val="clear" w:color="auto" w:fill="FFFFFF"/>
        </w:rPr>
        <w:t xml:space="preserve"> з 21.00 до </w:t>
      </w:r>
      <w:r w:rsidR="00D5420A" w:rsidRPr="003E626C">
        <w:rPr>
          <w:sz w:val="28"/>
          <w:szCs w:val="28"/>
          <w:shd w:val="clear" w:color="auto" w:fill="FFFFFF"/>
        </w:rPr>
        <w:t>8.00</w:t>
      </w:r>
      <w:r w:rsidRPr="003E626C">
        <w:rPr>
          <w:sz w:val="28"/>
          <w:szCs w:val="28"/>
          <w:shd w:val="clear" w:color="auto" w:fill="FFFFFF"/>
        </w:rPr>
        <w:t>, а у святкові та неробочі дні – цілодобово.</w:t>
      </w:r>
    </w:p>
    <w:p w:rsidR="00B05262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 xml:space="preserve"> </w:t>
      </w:r>
    </w:p>
    <w:p w:rsidR="00D3198F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При цьому:</w:t>
      </w:r>
    </w:p>
    <w:p w:rsidR="004D49C7" w:rsidRPr="003E626C" w:rsidRDefault="004D49C7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</w:t>
      </w:r>
      <w:r w:rsidR="00B05262" w:rsidRPr="003E626C">
        <w:rPr>
          <w:sz w:val="28"/>
          <w:szCs w:val="28"/>
          <w:shd w:val="clear" w:color="auto" w:fill="FFFFFF"/>
        </w:rPr>
        <w:t>9</w:t>
      </w:r>
      <w:r w:rsidRPr="003E626C">
        <w:rPr>
          <w:sz w:val="28"/>
          <w:szCs w:val="28"/>
          <w:shd w:val="clear" w:color="auto" w:fill="FFFFFF"/>
        </w:rPr>
        <w:t xml:space="preserve">.1. Власник або орендар приміщень, в яких передбачається проведення ремонтних робіт, зобов’язаний повідомити мешканців прилеглих </w:t>
      </w:r>
      <w:r w:rsidR="00E06644" w:rsidRPr="003E626C">
        <w:rPr>
          <w:sz w:val="28"/>
          <w:szCs w:val="28"/>
          <w:shd w:val="clear" w:color="auto" w:fill="FFFFFF"/>
        </w:rPr>
        <w:t>житлових приміщень</w:t>
      </w:r>
      <w:r w:rsidRPr="003E626C">
        <w:rPr>
          <w:sz w:val="28"/>
          <w:szCs w:val="28"/>
          <w:shd w:val="clear" w:color="auto" w:fill="FFFFFF"/>
        </w:rPr>
        <w:t xml:space="preserve"> про час початку та закінчення зазначених робіт.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</w:t>
      </w:r>
      <w:r w:rsidR="00B05262" w:rsidRPr="003E626C">
        <w:rPr>
          <w:sz w:val="28"/>
          <w:szCs w:val="28"/>
          <w:shd w:val="clear" w:color="auto" w:fill="FFFFFF"/>
        </w:rPr>
        <w:t>9</w:t>
      </w:r>
      <w:r w:rsidRPr="003E626C">
        <w:rPr>
          <w:sz w:val="28"/>
          <w:szCs w:val="28"/>
          <w:shd w:val="clear" w:color="auto" w:fill="FFFFFF"/>
        </w:rPr>
        <w:t xml:space="preserve">.2. За згодою </w:t>
      </w:r>
      <w:r w:rsidR="00E06644" w:rsidRPr="003E626C">
        <w:rPr>
          <w:sz w:val="28"/>
          <w:szCs w:val="28"/>
          <w:shd w:val="clear" w:color="auto" w:fill="FFFFFF"/>
        </w:rPr>
        <w:t xml:space="preserve">мешканців </w:t>
      </w:r>
      <w:r w:rsidR="00D5420A" w:rsidRPr="003E626C">
        <w:rPr>
          <w:sz w:val="28"/>
          <w:szCs w:val="28"/>
          <w:shd w:val="clear" w:color="auto" w:fill="FFFFFF"/>
        </w:rPr>
        <w:t>у</w:t>
      </w:r>
      <w:r w:rsidR="00E06644" w:rsidRPr="003E626C">
        <w:rPr>
          <w:sz w:val="28"/>
          <w:szCs w:val="28"/>
          <w:shd w:val="clear" w:color="auto" w:fill="FFFFFF"/>
        </w:rPr>
        <w:t>сіх прилеглих житлових приміщень</w:t>
      </w:r>
      <w:r w:rsidRPr="003E626C">
        <w:rPr>
          <w:sz w:val="28"/>
          <w:szCs w:val="28"/>
          <w:shd w:val="clear" w:color="auto" w:fill="FFFFFF"/>
        </w:rPr>
        <w:t xml:space="preserve"> ремонтні та будівельні роботи можуть проводитися у святкові та неробочі дні. Шум, що утворюється під час проведення </w:t>
      </w:r>
      <w:r w:rsidR="00E06644" w:rsidRPr="003E626C">
        <w:rPr>
          <w:sz w:val="28"/>
          <w:szCs w:val="28"/>
          <w:shd w:val="clear" w:color="auto" w:fill="FFFFFF"/>
        </w:rPr>
        <w:t>відповідних</w:t>
      </w:r>
      <w:r w:rsidRPr="003E626C">
        <w:rPr>
          <w:sz w:val="28"/>
          <w:szCs w:val="28"/>
          <w:shd w:val="clear" w:color="auto" w:fill="FFFFFF"/>
        </w:rPr>
        <w:t xml:space="preserve"> робіт, не повинен перевищувати встановлений санітарними нормами рівень цілодобово.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1</w:t>
      </w:r>
      <w:r w:rsidRPr="003E626C">
        <w:rPr>
          <w:sz w:val="28"/>
          <w:szCs w:val="28"/>
          <w:shd w:val="clear" w:color="auto" w:fill="FFFFFF"/>
        </w:rPr>
        <w:t>.</w:t>
      </w:r>
      <w:r w:rsidR="00B05262" w:rsidRPr="003E626C">
        <w:rPr>
          <w:sz w:val="28"/>
          <w:szCs w:val="28"/>
          <w:shd w:val="clear" w:color="auto" w:fill="FFFFFF"/>
        </w:rPr>
        <w:t>10</w:t>
      </w:r>
      <w:r w:rsidRPr="003E626C">
        <w:rPr>
          <w:sz w:val="28"/>
          <w:szCs w:val="28"/>
          <w:shd w:val="clear" w:color="auto" w:fill="FFFFFF"/>
        </w:rPr>
        <w:t>. Вчинення інших дій, що призводять до порушення тиш</w:t>
      </w:r>
      <w:r w:rsidR="00E06644" w:rsidRPr="003E626C">
        <w:rPr>
          <w:sz w:val="28"/>
          <w:szCs w:val="28"/>
          <w:shd w:val="clear" w:color="auto" w:fill="FFFFFF"/>
        </w:rPr>
        <w:t>і</w:t>
      </w:r>
      <w:r w:rsidRPr="003E626C">
        <w:rPr>
          <w:sz w:val="28"/>
          <w:szCs w:val="28"/>
          <w:shd w:val="clear" w:color="auto" w:fill="FFFFFF"/>
        </w:rPr>
        <w:t xml:space="preserve"> та спокою</w:t>
      </w:r>
      <w:r w:rsidR="00D5420A" w:rsidRPr="003E626C">
        <w:rPr>
          <w:sz w:val="28"/>
          <w:szCs w:val="28"/>
          <w:shd w:val="clear" w:color="auto" w:fill="FFFFFF"/>
        </w:rPr>
        <w:t>,</w:t>
      </w:r>
      <w:r w:rsidRPr="003E626C">
        <w:rPr>
          <w:sz w:val="28"/>
          <w:szCs w:val="28"/>
          <w:shd w:val="clear" w:color="auto" w:fill="FFFFFF"/>
        </w:rPr>
        <w:t xml:space="preserve"> у нічний час.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 xml:space="preserve">. Передбачені Правилами вимоги </w:t>
      </w:r>
      <w:r w:rsidR="005B7200" w:rsidRPr="003E626C">
        <w:rPr>
          <w:sz w:val="28"/>
          <w:szCs w:val="28"/>
          <w:shd w:val="clear" w:color="auto" w:fill="FFFFFF"/>
        </w:rPr>
        <w:t>стосовно</w:t>
      </w:r>
      <w:r w:rsidRPr="003E626C">
        <w:rPr>
          <w:sz w:val="28"/>
          <w:szCs w:val="28"/>
          <w:shd w:val="clear" w:color="auto" w:fill="FFFFFF"/>
        </w:rPr>
        <w:t xml:space="preserve"> дотримання тиші та обмежень певних видів діяльності, що супроводжуються шумом, не поширюються на </w:t>
      </w:r>
      <w:r w:rsidR="005B7200" w:rsidRPr="003E626C">
        <w:rPr>
          <w:sz w:val="28"/>
          <w:szCs w:val="28"/>
          <w:shd w:val="clear" w:color="auto" w:fill="FFFFFF"/>
        </w:rPr>
        <w:t xml:space="preserve">такі </w:t>
      </w:r>
      <w:r w:rsidRPr="003E626C">
        <w:rPr>
          <w:sz w:val="28"/>
          <w:szCs w:val="28"/>
          <w:shd w:val="clear" w:color="auto" w:fill="FFFFFF"/>
        </w:rPr>
        <w:t>випадки: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>.1. Здійснення у закритих приміщеннях будь-яких видів діяльності, що супроводжуються шумом, при створенні відповідних умов для запобігання проникнення шуму у прилеглі приміщення, в яких постійно чи тимчасово перебувають люди.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 xml:space="preserve">.2. </w:t>
      </w:r>
      <w:r w:rsidR="00D5420A" w:rsidRPr="003E626C">
        <w:rPr>
          <w:sz w:val="28"/>
          <w:szCs w:val="28"/>
          <w:shd w:val="clear" w:color="auto" w:fill="FFFFFF"/>
        </w:rPr>
        <w:t>Запобігання</w:t>
      </w:r>
      <w:r w:rsidRPr="003E626C">
        <w:rPr>
          <w:sz w:val="28"/>
          <w:szCs w:val="28"/>
          <w:shd w:val="clear" w:color="auto" w:fill="FFFFFF"/>
        </w:rPr>
        <w:t xml:space="preserve"> та/або ліквідаці</w:t>
      </w:r>
      <w:r w:rsidR="00D5420A" w:rsidRPr="003E626C">
        <w:rPr>
          <w:sz w:val="28"/>
          <w:szCs w:val="28"/>
          <w:shd w:val="clear" w:color="auto" w:fill="FFFFFF"/>
        </w:rPr>
        <w:t>я</w:t>
      </w:r>
      <w:r w:rsidRPr="003E626C">
        <w:rPr>
          <w:sz w:val="28"/>
          <w:szCs w:val="28"/>
          <w:shd w:val="clear" w:color="auto" w:fill="FFFFFF"/>
        </w:rPr>
        <w:t xml:space="preserve"> наслідків аварій, стихійного лиха, інших надзвичайних ситуацій.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>.3. Надання невідкладної допомоги, попередження або припинення правопорушень.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 xml:space="preserve">.4. </w:t>
      </w:r>
      <w:r w:rsidR="00D5420A" w:rsidRPr="003E626C">
        <w:rPr>
          <w:sz w:val="28"/>
          <w:szCs w:val="28"/>
          <w:shd w:val="clear" w:color="auto" w:fill="FFFFFF"/>
        </w:rPr>
        <w:t>Запобігання</w:t>
      </w:r>
      <w:r w:rsidRPr="003E626C">
        <w:rPr>
          <w:sz w:val="28"/>
          <w:szCs w:val="28"/>
          <w:shd w:val="clear" w:color="auto" w:fill="FFFFFF"/>
        </w:rPr>
        <w:t xml:space="preserve"> крадіж</w:t>
      </w:r>
      <w:r w:rsidR="00D5420A" w:rsidRPr="003E626C">
        <w:rPr>
          <w:sz w:val="28"/>
          <w:szCs w:val="28"/>
          <w:shd w:val="clear" w:color="auto" w:fill="FFFFFF"/>
        </w:rPr>
        <w:t>кам</w:t>
      </w:r>
      <w:r w:rsidRPr="003E626C">
        <w:rPr>
          <w:sz w:val="28"/>
          <w:szCs w:val="28"/>
          <w:shd w:val="clear" w:color="auto" w:fill="FFFFFF"/>
        </w:rPr>
        <w:t>, пожеж</w:t>
      </w:r>
      <w:r w:rsidR="00D5420A" w:rsidRPr="003E626C">
        <w:rPr>
          <w:sz w:val="28"/>
          <w:szCs w:val="28"/>
          <w:shd w:val="clear" w:color="auto" w:fill="FFFFFF"/>
        </w:rPr>
        <w:t>ам</w:t>
      </w:r>
      <w:r w:rsidRPr="003E626C">
        <w:rPr>
          <w:sz w:val="28"/>
          <w:szCs w:val="28"/>
          <w:shd w:val="clear" w:color="auto" w:fill="FFFFFF"/>
        </w:rPr>
        <w:t>, а також виконання завдань цивільної оборони.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 xml:space="preserve">.5. Проведення зборів, мітингів, демонстрацій, походів, інших масових заходів, про які </w:t>
      </w:r>
      <w:r w:rsidR="00D5420A" w:rsidRPr="003E626C">
        <w:rPr>
          <w:sz w:val="28"/>
          <w:szCs w:val="28"/>
          <w:shd w:val="clear" w:color="auto" w:fill="FFFFFF"/>
        </w:rPr>
        <w:t>заздалегідь</w:t>
      </w:r>
      <w:r w:rsidRPr="003E626C">
        <w:rPr>
          <w:sz w:val="28"/>
          <w:szCs w:val="28"/>
          <w:shd w:val="clear" w:color="auto" w:fill="FFFFFF"/>
        </w:rPr>
        <w:t xml:space="preserve"> </w:t>
      </w:r>
      <w:r w:rsidR="00D5420A" w:rsidRPr="003E626C">
        <w:rPr>
          <w:sz w:val="28"/>
          <w:szCs w:val="28"/>
          <w:shd w:val="clear" w:color="auto" w:fill="FFFFFF"/>
        </w:rPr>
        <w:t>проінформовано</w:t>
      </w:r>
      <w:r w:rsidRPr="003E626C">
        <w:rPr>
          <w:sz w:val="28"/>
          <w:szCs w:val="28"/>
          <w:shd w:val="clear" w:color="auto" w:fill="FFFFFF"/>
        </w:rPr>
        <w:t xml:space="preserve"> органи виконавчої влади чи органи місцевого самоврядування.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180358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>.6. Робот</w:t>
      </w:r>
      <w:r w:rsidR="00D5420A" w:rsidRPr="003E626C">
        <w:rPr>
          <w:sz w:val="28"/>
          <w:szCs w:val="28"/>
          <w:shd w:val="clear" w:color="auto" w:fill="FFFFFF"/>
        </w:rPr>
        <w:t>а</w:t>
      </w:r>
      <w:r w:rsidRPr="003E626C">
        <w:rPr>
          <w:sz w:val="28"/>
          <w:szCs w:val="28"/>
          <w:shd w:val="clear" w:color="auto" w:fill="FFFFFF"/>
        </w:rPr>
        <w:t xml:space="preserve"> обладнання і механізмів, що забезпечують життєдіяльність жилих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 xml:space="preserve"> і 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 xml:space="preserve">громадських будівель, 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 xml:space="preserve">за 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>умов</w:t>
      </w:r>
      <w:r w:rsidR="00D5420A" w:rsidRPr="003E626C">
        <w:rPr>
          <w:sz w:val="28"/>
          <w:szCs w:val="28"/>
          <w:shd w:val="clear" w:color="auto" w:fill="FFFFFF"/>
        </w:rPr>
        <w:t>и</w:t>
      </w:r>
      <w:r w:rsidRPr="003E626C">
        <w:rPr>
          <w:sz w:val="28"/>
          <w:szCs w:val="28"/>
          <w:shd w:val="clear" w:color="auto" w:fill="FFFFFF"/>
        </w:rPr>
        <w:t xml:space="preserve"> 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>вжиття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 xml:space="preserve"> невідкладних 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 xml:space="preserve">заходів </w:t>
      </w:r>
      <w:r w:rsidR="00180358">
        <w:rPr>
          <w:sz w:val="28"/>
          <w:szCs w:val="28"/>
          <w:shd w:val="clear" w:color="auto" w:fill="FFFFFF"/>
        </w:rPr>
        <w:t xml:space="preserve"> </w:t>
      </w:r>
      <w:r w:rsidRPr="003E626C">
        <w:rPr>
          <w:sz w:val="28"/>
          <w:szCs w:val="28"/>
          <w:shd w:val="clear" w:color="auto" w:fill="FFFFFF"/>
        </w:rPr>
        <w:t xml:space="preserve">щодо </w:t>
      </w:r>
    </w:p>
    <w:p w:rsidR="00180358" w:rsidRDefault="00180358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180358" w:rsidRPr="00180358" w:rsidRDefault="00180358" w:rsidP="00180358">
      <w:pPr>
        <w:pStyle w:val="rvps2"/>
        <w:shd w:val="clear" w:color="auto" w:fill="FFFFFF"/>
        <w:spacing w:after="0"/>
        <w:ind w:firstLine="567"/>
        <w:jc w:val="center"/>
        <w:rPr>
          <w:sz w:val="28"/>
          <w:szCs w:val="28"/>
          <w:shd w:val="clear" w:color="auto" w:fill="FFFFFF"/>
        </w:rPr>
      </w:pPr>
      <w:r w:rsidRPr="0018035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br/>
        <w:t xml:space="preserve">                                                                                                 </w:t>
      </w:r>
      <w:r w:rsidRPr="00180358">
        <w:rPr>
          <w:sz w:val="28"/>
          <w:szCs w:val="28"/>
          <w:shd w:val="clear" w:color="auto" w:fill="FFFFFF"/>
        </w:rPr>
        <w:t>Продовження додатка</w:t>
      </w:r>
    </w:p>
    <w:p w:rsidR="00D3198F" w:rsidRDefault="00D3198F" w:rsidP="0018035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 xml:space="preserve">максимального обмеження проникнення шуму у прилеглі приміщення, </w:t>
      </w:r>
      <w:r w:rsidR="00D5420A" w:rsidRPr="003E626C">
        <w:rPr>
          <w:sz w:val="28"/>
          <w:szCs w:val="28"/>
          <w:shd w:val="clear" w:color="auto" w:fill="FFFFFF"/>
        </w:rPr>
        <w:t>в</w:t>
      </w:r>
      <w:r w:rsidRPr="003E626C">
        <w:rPr>
          <w:sz w:val="28"/>
          <w:szCs w:val="28"/>
          <w:shd w:val="clear" w:color="auto" w:fill="FFFFFF"/>
        </w:rPr>
        <w:t xml:space="preserve"> яких постійно чи тимчасово перебувають люди.</w:t>
      </w:r>
    </w:p>
    <w:p w:rsidR="00673D9D" w:rsidRPr="003E626C" w:rsidRDefault="00673D9D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Pr="003E626C" w:rsidRDefault="00D3198F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 xml:space="preserve">.7. Відзначення встановлених законом </w:t>
      </w:r>
      <w:r w:rsidR="00B05262" w:rsidRPr="003E626C">
        <w:rPr>
          <w:sz w:val="28"/>
          <w:szCs w:val="28"/>
          <w:shd w:val="clear" w:color="auto" w:fill="FFFFFF"/>
        </w:rPr>
        <w:t>державних свят</w:t>
      </w:r>
      <w:r w:rsidRPr="003E626C">
        <w:rPr>
          <w:sz w:val="28"/>
          <w:szCs w:val="28"/>
          <w:shd w:val="clear" w:color="auto" w:fill="FFFFFF"/>
        </w:rPr>
        <w:t>, Дня міста, інших свят</w:t>
      </w:r>
      <w:r w:rsidR="00B05262" w:rsidRPr="003E626C">
        <w:rPr>
          <w:sz w:val="28"/>
          <w:szCs w:val="28"/>
          <w:shd w:val="clear" w:color="auto" w:fill="FFFFFF"/>
        </w:rPr>
        <w:t>кових заходів</w:t>
      </w:r>
      <w:r w:rsidRPr="003E626C">
        <w:rPr>
          <w:sz w:val="28"/>
          <w:szCs w:val="28"/>
          <w:shd w:val="clear" w:color="auto" w:fill="FFFFFF"/>
        </w:rPr>
        <w:t xml:space="preserve">, проведення спортивних змагань </w:t>
      </w:r>
      <w:r w:rsidR="00D5420A" w:rsidRPr="003E626C">
        <w:rPr>
          <w:sz w:val="28"/>
          <w:szCs w:val="28"/>
          <w:shd w:val="clear" w:color="auto" w:fill="FFFFFF"/>
        </w:rPr>
        <w:t>згідно з відповідним</w:t>
      </w:r>
      <w:r w:rsidRPr="003E626C">
        <w:rPr>
          <w:sz w:val="28"/>
          <w:szCs w:val="28"/>
          <w:shd w:val="clear" w:color="auto" w:fill="FFFFFF"/>
        </w:rPr>
        <w:t xml:space="preserve"> розпорядження міського голови.</w:t>
      </w:r>
    </w:p>
    <w:p w:rsidR="00B506C6" w:rsidRPr="003E626C" w:rsidRDefault="00B506C6" w:rsidP="00B506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2A389C" w:rsidRDefault="002A389C" w:rsidP="004D49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3.</w:t>
      </w:r>
      <w:r w:rsidR="00385E0F" w:rsidRPr="003E626C">
        <w:rPr>
          <w:sz w:val="28"/>
          <w:szCs w:val="28"/>
          <w:shd w:val="clear" w:color="auto" w:fill="FFFFFF"/>
        </w:rPr>
        <w:t>2</w:t>
      </w:r>
      <w:r w:rsidRPr="003E626C">
        <w:rPr>
          <w:sz w:val="28"/>
          <w:szCs w:val="28"/>
          <w:shd w:val="clear" w:color="auto" w:fill="FFFFFF"/>
        </w:rPr>
        <w:t xml:space="preserve">.8. Проведення салютів, феєрверків, інших заходів із використанням вибухових речовин і піротехнічних засобів у заборонений час за погодженням із уповноваженим органом місцевого самоврядування в порядку, </w:t>
      </w:r>
      <w:proofErr w:type="spellStart"/>
      <w:r w:rsidRPr="003E626C">
        <w:rPr>
          <w:sz w:val="28"/>
          <w:szCs w:val="28"/>
          <w:shd w:val="clear" w:color="auto" w:fill="FFFFFF"/>
        </w:rPr>
        <w:t>передба</w:t>
      </w:r>
      <w:r w:rsidR="005B7200" w:rsidRPr="003E626C">
        <w:rPr>
          <w:sz w:val="28"/>
          <w:szCs w:val="28"/>
          <w:shd w:val="clear" w:color="auto" w:fill="FFFFFF"/>
        </w:rPr>
        <w:t>-</w:t>
      </w:r>
      <w:r w:rsidRPr="003E626C">
        <w:rPr>
          <w:sz w:val="28"/>
          <w:szCs w:val="28"/>
          <w:shd w:val="clear" w:color="auto" w:fill="FFFFFF"/>
        </w:rPr>
        <w:t>ченому</w:t>
      </w:r>
      <w:proofErr w:type="spellEnd"/>
      <w:r w:rsidRPr="003E626C">
        <w:rPr>
          <w:sz w:val="28"/>
          <w:szCs w:val="28"/>
          <w:shd w:val="clear" w:color="auto" w:fill="FFFFFF"/>
        </w:rPr>
        <w:t xml:space="preserve"> чинним законодавством України.</w:t>
      </w:r>
    </w:p>
    <w:p w:rsidR="004D49C7" w:rsidRPr="003E626C" w:rsidRDefault="004D49C7" w:rsidP="004D49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D3198F" w:rsidRDefault="006E3BF2" w:rsidP="004D49C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  <w:shd w:val="clear" w:color="auto" w:fill="FFFFFF"/>
        </w:rPr>
      </w:pPr>
      <w:r w:rsidRPr="003E626C">
        <w:rPr>
          <w:sz w:val="28"/>
          <w:szCs w:val="28"/>
          <w:shd w:val="clear" w:color="auto" w:fill="FFFFFF"/>
        </w:rPr>
        <w:t>Визначення місць та особливостей</w:t>
      </w:r>
      <w:r w:rsidR="004D75DB" w:rsidRPr="003E626C">
        <w:rPr>
          <w:sz w:val="28"/>
          <w:szCs w:val="28"/>
          <w:shd w:val="clear" w:color="auto" w:fill="FFFFFF"/>
        </w:rPr>
        <w:t xml:space="preserve"> проведення масових заходів розважального характеру на території міста</w:t>
      </w:r>
    </w:p>
    <w:p w:rsidR="004D49C7" w:rsidRPr="003E626C" w:rsidRDefault="004D49C7" w:rsidP="004D49C7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B4841" w:rsidRPr="003E626C" w:rsidRDefault="00687C30" w:rsidP="004D49C7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Організатор з</w:t>
      </w:r>
      <w:r w:rsidR="005B4841" w:rsidRPr="003E626C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D5420A" w:rsidRPr="003E626C">
        <w:rPr>
          <w:rFonts w:ascii="Times New Roman" w:hAnsi="Times New Roman" w:cs="Times New Roman"/>
          <w:sz w:val="28"/>
          <w:szCs w:val="28"/>
        </w:rPr>
        <w:t>по</w:t>
      </w:r>
      <w:r w:rsidRPr="003E626C">
        <w:rPr>
          <w:rFonts w:ascii="Times New Roman" w:hAnsi="Times New Roman" w:cs="Times New Roman"/>
          <w:sz w:val="28"/>
          <w:szCs w:val="28"/>
        </w:rPr>
        <w:t>годження</w:t>
      </w:r>
      <w:r w:rsidR="00706E19" w:rsidRPr="003E626C">
        <w:rPr>
          <w:rFonts w:ascii="Times New Roman" w:hAnsi="Times New Roman" w:cs="Times New Roman"/>
          <w:sz w:val="28"/>
          <w:szCs w:val="28"/>
        </w:rPr>
        <w:t xml:space="preserve">  проведення масового заходу</w:t>
      </w:r>
      <w:r w:rsidR="005B4841" w:rsidRPr="003E626C">
        <w:rPr>
          <w:rFonts w:ascii="Times New Roman" w:hAnsi="Times New Roman" w:cs="Times New Roman"/>
          <w:sz w:val="28"/>
          <w:szCs w:val="28"/>
        </w:rPr>
        <w:t xml:space="preserve"> не менш ніж за місяць </w:t>
      </w:r>
      <w:r w:rsidR="00706E19" w:rsidRPr="003E626C">
        <w:rPr>
          <w:rFonts w:ascii="Times New Roman" w:hAnsi="Times New Roman" w:cs="Times New Roman"/>
          <w:sz w:val="28"/>
          <w:szCs w:val="28"/>
        </w:rPr>
        <w:t xml:space="preserve">до проведення заходу </w:t>
      </w:r>
      <w:r w:rsidR="005B4841" w:rsidRPr="003E626C">
        <w:rPr>
          <w:rFonts w:ascii="Times New Roman" w:hAnsi="Times New Roman" w:cs="Times New Roman"/>
          <w:sz w:val="28"/>
          <w:szCs w:val="28"/>
        </w:rPr>
        <w:t xml:space="preserve">подає до Дніпровської міської ради заяву, зразок якої затверджується </w:t>
      </w:r>
      <w:r w:rsidR="00D5420A" w:rsidRPr="003E626C">
        <w:rPr>
          <w:rFonts w:ascii="Times New Roman" w:hAnsi="Times New Roman" w:cs="Times New Roman"/>
          <w:sz w:val="28"/>
          <w:szCs w:val="28"/>
        </w:rPr>
        <w:t>відповідним</w:t>
      </w:r>
      <w:r w:rsidR="005B4841" w:rsidRPr="003E626C">
        <w:rPr>
          <w:rFonts w:ascii="Times New Roman" w:hAnsi="Times New Roman" w:cs="Times New Roman"/>
          <w:sz w:val="28"/>
          <w:szCs w:val="28"/>
        </w:rPr>
        <w:t xml:space="preserve"> розпорядженням міського голови. </w:t>
      </w:r>
    </w:p>
    <w:p w:rsidR="005B4841" w:rsidRPr="003E626C" w:rsidRDefault="005B4841" w:rsidP="004D49C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B4841" w:rsidRPr="003E626C" w:rsidRDefault="005B4841" w:rsidP="004D49C7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На підставі заяви про проведення масового заходу відповідні виконавчі органи Дніпровської міської ради в установленому порядку готують </w:t>
      </w:r>
      <w:proofErr w:type="spellStart"/>
      <w:r w:rsidRPr="003E626C">
        <w:rPr>
          <w:rFonts w:ascii="Times New Roman" w:hAnsi="Times New Roman" w:cs="Times New Roman"/>
          <w:sz w:val="28"/>
          <w:szCs w:val="28"/>
        </w:rPr>
        <w:t>про</w:t>
      </w:r>
      <w:r w:rsidR="00D5420A" w:rsidRPr="003E626C">
        <w:rPr>
          <w:rFonts w:ascii="Times New Roman" w:hAnsi="Times New Roman" w:cs="Times New Roman"/>
          <w:sz w:val="28"/>
          <w:szCs w:val="28"/>
        </w:rPr>
        <w:t>є</w:t>
      </w:r>
      <w:r w:rsidRPr="003E626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3E626C"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голови, яким обов'язково призначаються відповідальні за забезпечення громадського порядку, чистоти, тиші та вивезення сміття, збереження зелених насаджень та інших елементів благоустрою. </w:t>
      </w:r>
    </w:p>
    <w:p w:rsidR="005B4841" w:rsidRPr="003E626C" w:rsidRDefault="005B4841" w:rsidP="004D49C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B4841" w:rsidRPr="003E626C" w:rsidRDefault="005B4841" w:rsidP="00B506C6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До проведення масового заходу організатори зобов'язані укласти із відповідними підприємствами</w:t>
      </w:r>
      <w:r w:rsidR="006011F8" w:rsidRPr="003E626C">
        <w:rPr>
          <w:rFonts w:ascii="Times New Roman" w:hAnsi="Times New Roman" w:cs="Times New Roman"/>
          <w:sz w:val="28"/>
          <w:szCs w:val="28"/>
        </w:rPr>
        <w:t xml:space="preserve"> та організаціями</w:t>
      </w:r>
      <w:r w:rsidRPr="003E626C">
        <w:rPr>
          <w:rFonts w:ascii="Times New Roman" w:hAnsi="Times New Roman" w:cs="Times New Roman"/>
          <w:sz w:val="28"/>
          <w:szCs w:val="28"/>
        </w:rPr>
        <w:t xml:space="preserve"> угоди щодо </w:t>
      </w:r>
      <w:r w:rsidR="006011F8" w:rsidRPr="003E626C">
        <w:rPr>
          <w:rFonts w:ascii="Times New Roman" w:hAnsi="Times New Roman" w:cs="Times New Roman"/>
          <w:sz w:val="28"/>
          <w:szCs w:val="28"/>
        </w:rPr>
        <w:t xml:space="preserve">благоустрою місця його проведення, </w:t>
      </w:r>
      <w:r w:rsidRPr="003E626C">
        <w:rPr>
          <w:rFonts w:ascii="Times New Roman" w:hAnsi="Times New Roman" w:cs="Times New Roman"/>
          <w:sz w:val="28"/>
          <w:szCs w:val="28"/>
        </w:rPr>
        <w:t>вив</w:t>
      </w:r>
      <w:r w:rsidR="00D5420A" w:rsidRPr="003E626C">
        <w:rPr>
          <w:rFonts w:ascii="Times New Roman" w:hAnsi="Times New Roman" w:cs="Times New Roman"/>
          <w:sz w:val="28"/>
          <w:szCs w:val="28"/>
        </w:rPr>
        <w:t>езення</w:t>
      </w:r>
      <w:r w:rsidRPr="003E626C">
        <w:rPr>
          <w:rFonts w:ascii="Times New Roman" w:hAnsi="Times New Roman" w:cs="Times New Roman"/>
          <w:sz w:val="28"/>
          <w:szCs w:val="28"/>
        </w:rPr>
        <w:t xml:space="preserve"> сміття, забезпечення охорони громадського порядку</w:t>
      </w:r>
      <w:r w:rsidR="006011F8" w:rsidRPr="003E626C">
        <w:rPr>
          <w:rFonts w:ascii="Times New Roman" w:hAnsi="Times New Roman" w:cs="Times New Roman"/>
          <w:sz w:val="28"/>
          <w:szCs w:val="28"/>
        </w:rPr>
        <w:t>, інших заходів безпеки</w:t>
      </w:r>
      <w:r w:rsidRPr="003E626C">
        <w:rPr>
          <w:rFonts w:ascii="Times New Roman" w:hAnsi="Times New Roman" w:cs="Times New Roman"/>
          <w:sz w:val="28"/>
          <w:szCs w:val="28"/>
        </w:rPr>
        <w:t xml:space="preserve"> та медичного супроводу.  </w:t>
      </w:r>
    </w:p>
    <w:p w:rsidR="00B506C6" w:rsidRPr="003E626C" w:rsidRDefault="00B506C6" w:rsidP="00B506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05A8" w:rsidRPr="003E626C" w:rsidRDefault="006011F8" w:rsidP="00B506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4.4</w:t>
      </w:r>
      <w:r w:rsidR="004D75DB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Проведення масових заходів розважального характеру на території                   м. Дніпра </w:t>
      </w:r>
      <w:r w:rsidR="00E06644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передбачається</w:t>
      </w:r>
      <w:r w:rsidR="004D75DB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</w:t>
      </w:r>
      <w:r w:rsidR="00687C30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місцях згідно з переліком (додаток).</w:t>
      </w:r>
    </w:p>
    <w:p w:rsidR="004D75DB" w:rsidRPr="003E626C" w:rsidRDefault="004D75DB" w:rsidP="00B506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670563" w:rsidRPr="003E626C" w:rsidRDefault="00670563" w:rsidP="00B506C6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Проведення масових заходів в інших місцях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, крім визначених </w:t>
      </w:r>
      <w:r w:rsidR="00D5420A" w:rsidRPr="003E626C">
        <w:rPr>
          <w:rFonts w:ascii="Times New Roman" w:hAnsi="Times New Roman" w:cs="Times New Roman"/>
          <w:sz w:val="28"/>
          <w:szCs w:val="28"/>
        </w:rPr>
        <w:t>у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D5420A" w:rsidRPr="003E626C">
        <w:rPr>
          <w:rFonts w:ascii="Times New Roman" w:hAnsi="Times New Roman" w:cs="Times New Roman"/>
          <w:sz w:val="28"/>
          <w:szCs w:val="28"/>
        </w:rPr>
        <w:t>д</w:t>
      </w:r>
      <w:r w:rsidR="008901CA" w:rsidRPr="003E626C">
        <w:rPr>
          <w:rFonts w:ascii="Times New Roman" w:hAnsi="Times New Roman" w:cs="Times New Roman"/>
          <w:sz w:val="28"/>
          <w:szCs w:val="28"/>
        </w:rPr>
        <w:t>одатку,</w:t>
      </w:r>
      <w:r w:rsidRPr="003E626C">
        <w:rPr>
          <w:rFonts w:ascii="Times New Roman" w:hAnsi="Times New Roman" w:cs="Times New Roman"/>
          <w:sz w:val="28"/>
          <w:szCs w:val="28"/>
        </w:rPr>
        <w:t xml:space="preserve"> дозволяється, як виняток, за окремим розпорядженням міського голови</w:t>
      </w:r>
      <w:r w:rsidR="00C1331A" w:rsidRPr="003E626C">
        <w:rPr>
          <w:rFonts w:ascii="Times New Roman" w:hAnsi="Times New Roman" w:cs="Times New Roman"/>
          <w:sz w:val="28"/>
          <w:szCs w:val="28"/>
        </w:rPr>
        <w:t xml:space="preserve"> в разі дотримання вимог П</w:t>
      </w:r>
      <w:r w:rsidR="00687C30" w:rsidRPr="003E626C">
        <w:rPr>
          <w:rFonts w:ascii="Times New Roman" w:hAnsi="Times New Roman" w:cs="Times New Roman"/>
          <w:sz w:val="28"/>
          <w:szCs w:val="28"/>
        </w:rPr>
        <w:t>равил</w:t>
      </w:r>
      <w:r w:rsidRPr="003E626C">
        <w:rPr>
          <w:rFonts w:ascii="Times New Roman" w:hAnsi="Times New Roman" w:cs="Times New Roman"/>
          <w:sz w:val="28"/>
          <w:szCs w:val="28"/>
        </w:rPr>
        <w:t>.</w:t>
      </w:r>
    </w:p>
    <w:p w:rsidR="00670563" w:rsidRPr="003E626C" w:rsidRDefault="00670563" w:rsidP="00B506C6">
      <w:pPr>
        <w:pStyle w:val="a3"/>
        <w:spacing w:after="0" w:line="240" w:lineRule="auto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693445" w:rsidRPr="003E626C" w:rsidRDefault="000E4AC6" w:rsidP="00B506C6">
      <w:pPr>
        <w:pStyle w:val="20"/>
        <w:numPr>
          <w:ilvl w:val="1"/>
          <w:numId w:val="18"/>
        </w:numPr>
        <w:shd w:val="clear" w:color="auto" w:fill="auto"/>
        <w:spacing w:line="240" w:lineRule="auto"/>
        <w:ind w:left="0" w:firstLine="567"/>
        <w:contextualSpacing/>
        <w:rPr>
          <w:sz w:val="28"/>
          <w:szCs w:val="28"/>
        </w:rPr>
      </w:pPr>
      <w:r w:rsidRPr="003E626C">
        <w:rPr>
          <w:sz w:val="28"/>
          <w:szCs w:val="28"/>
        </w:rPr>
        <w:t>Аналіз проведення масових заходів на території м. Дніпра здійснює робоча група з питань аналізу проведення масових заходів</w:t>
      </w:r>
      <w:r w:rsidR="006011F8" w:rsidRPr="003E626C">
        <w:rPr>
          <w:sz w:val="28"/>
          <w:szCs w:val="28"/>
        </w:rPr>
        <w:t xml:space="preserve"> у</w:t>
      </w:r>
      <w:r w:rsidR="00D5420A" w:rsidRPr="003E626C">
        <w:rPr>
          <w:sz w:val="28"/>
          <w:szCs w:val="28"/>
        </w:rPr>
        <w:t xml:space="preserve"> м.</w:t>
      </w:r>
      <w:r w:rsidR="006011F8" w:rsidRPr="003E626C">
        <w:rPr>
          <w:sz w:val="28"/>
          <w:szCs w:val="28"/>
        </w:rPr>
        <w:t xml:space="preserve"> Дніпрі. Персональний с</w:t>
      </w:r>
      <w:r w:rsidRPr="003E626C">
        <w:rPr>
          <w:sz w:val="28"/>
          <w:szCs w:val="28"/>
        </w:rPr>
        <w:t>клад</w:t>
      </w:r>
      <w:r w:rsidR="006011F8" w:rsidRPr="003E626C">
        <w:rPr>
          <w:sz w:val="28"/>
          <w:szCs w:val="28"/>
        </w:rPr>
        <w:t xml:space="preserve"> та </w:t>
      </w:r>
      <w:r w:rsidR="00BA1F02" w:rsidRPr="003E626C">
        <w:rPr>
          <w:sz w:val="28"/>
          <w:szCs w:val="28"/>
        </w:rPr>
        <w:t>Положення про діяльність</w:t>
      </w:r>
      <w:r w:rsidR="00D5420A" w:rsidRPr="003E626C">
        <w:rPr>
          <w:sz w:val="28"/>
          <w:szCs w:val="28"/>
        </w:rPr>
        <w:t xml:space="preserve"> робочої</w:t>
      </w:r>
      <w:r w:rsidR="00BA1F02" w:rsidRPr="003E626C">
        <w:rPr>
          <w:sz w:val="28"/>
          <w:szCs w:val="28"/>
        </w:rPr>
        <w:t xml:space="preserve"> </w:t>
      </w:r>
      <w:r w:rsidR="006011F8" w:rsidRPr="003E626C">
        <w:rPr>
          <w:sz w:val="28"/>
          <w:szCs w:val="28"/>
        </w:rPr>
        <w:t xml:space="preserve">групи </w:t>
      </w:r>
      <w:r w:rsidRPr="003E626C">
        <w:rPr>
          <w:sz w:val="28"/>
          <w:szCs w:val="28"/>
        </w:rPr>
        <w:t>затверджується окремим розпорядженням міського голови.</w:t>
      </w:r>
    </w:p>
    <w:p w:rsidR="00366F52" w:rsidRDefault="00366F52" w:rsidP="00B506C6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</w:p>
    <w:p w:rsidR="00180358" w:rsidRDefault="00180358" w:rsidP="00B506C6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</w:p>
    <w:p w:rsidR="00180358" w:rsidRDefault="00180358" w:rsidP="00B506C6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</w:p>
    <w:p w:rsidR="00180358" w:rsidRDefault="00180358" w:rsidP="00B506C6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</w:p>
    <w:p w:rsidR="00180358" w:rsidRDefault="00180358" w:rsidP="00B506C6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</w:p>
    <w:p w:rsidR="00180358" w:rsidRDefault="00180358" w:rsidP="0018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180358" w:rsidRDefault="00180358" w:rsidP="00180358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</w:t>
      </w:r>
      <w:r w:rsidRPr="003E626C">
        <w:rPr>
          <w:sz w:val="28"/>
          <w:szCs w:val="28"/>
          <w:lang w:eastAsia="uk-UA"/>
        </w:rPr>
        <w:t>Продовження додатка</w:t>
      </w:r>
    </w:p>
    <w:p w:rsidR="00180358" w:rsidRPr="003E626C" w:rsidRDefault="00180358" w:rsidP="00B506C6">
      <w:pPr>
        <w:pStyle w:val="20"/>
        <w:shd w:val="clear" w:color="auto" w:fill="auto"/>
        <w:spacing w:line="240" w:lineRule="auto"/>
        <w:ind w:left="709" w:firstLine="567"/>
        <w:contextualSpacing/>
        <w:rPr>
          <w:sz w:val="24"/>
          <w:szCs w:val="24"/>
        </w:rPr>
      </w:pPr>
    </w:p>
    <w:p w:rsidR="004D75DB" w:rsidRPr="003E626C" w:rsidRDefault="000E4AC6" w:rsidP="00B506C6">
      <w:pPr>
        <w:pStyle w:val="20"/>
        <w:numPr>
          <w:ilvl w:val="1"/>
          <w:numId w:val="18"/>
        </w:numPr>
        <w:shd w:val="clear" w:color="auto" w:fill="auto"/>
        <w:tabs>
          <w:tab w:val="left" w:pos="354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3E626C">
        <w:rPr>
          <w:sz w:val="28"/>
          <w:szCs w:val="28"/>
        </w:rPr>
        <w:t>Робоча група (п. 4.</w:t>
      </w:r>
      <w:r w:rsidR="008901CA" w:rsidRPr="003E626C">
        <w:rPr>
          <w:sz w:val="28"/>
          <w:szCs w:val="28"/>
        </w:rPr>
        <w:t>6</w:t>
      </w:r>
      <w:r w:rsidR="00687C30" w:rsidRPr="003E626C">
        <w:rPr>
          <w:sz w:val="28"/>
          <w:szCs w:val="28"/>
        </w:rPr>
        <w:t xml:space="preserve"> П</w:t>
      </w:r>
      <w:r w:rsidRPr="003E626C">
        <w:rPr>
          <w:sz w:val="28"/>
          <w:szCs w:val="28"/>
        </w:rPr>
        <w:t xml:space="preserve">равил) </w:t>
      </w:r>
      <w:r w:rsidR="00C1331A" w:rsidRPr="003E626C">
        <w:rPr>
          <w:sz w:val="28"/>
          <w:szCs w:val="28"/>
        </w:rPr>
        <w:t>попередньо розглядає заявки на проведення масових заходів у місті</w:t>
      </w:r>
      <w:r w:rsidR="008901CA" w:rsidRPr="003E626C">
        <w:rPr>
          <w:sz w:val="28"/>
          <w:szCs w:val="28"/>
        </w:rPr>
        <w:t>,</w:t>
      </w:r>
      <w:r w:rsidR="00C1331A" w:rsidRPr="003E626C">
        <w:rPr>
          <w:sz w:val="28"/>
          <w:szCs w:val="28"/>
        </w:rPr>
        <w:t xml:space="preserve"> </w:t>
      </w:r>
      <w:r w:rsidRPr="003E626C">
        <w:rPr>
          <w:sz w:val="28"/>
          <w:szCs w:val="28"/>
        </w:rPr>
        <w:t xml:space="preserve">визначає можливі місця проведення масових заходів </w:t>
      </w:r>
      <w:r w:rsidR="00706E19" w:rsidRPr="003E626C">
        <w:rPr>
          <w:sz w:val="28"/>
          <w:szCs w:val="28"/>
          <w:shd w:val="clear" w:color="auto" w:fill="FFFFFF"/>
          <w:lang w:eastAsia="uk-UA"/>
        </w:rPr>
        <w:t xml:space="preserve">розважального характеру </w:t>
      </w:r>
      <w:r w:rsidR="008901CA" w:rsidRPr="003E626C">
        <w:rPr>
          <w:sz w:val="28"/>
          <w:szCs w:val="28"/>
          <w:shd w:val="clear" w:color="auto" w:fill="FFFFFF"/>
          <w:lang w:eastAsia="uk-UA"/>
        </w:rPr>
        <w:t>(</w:t>
      </w:r>
      <w:r w:rsidR="00706E19" w:rsidRPr="003E626C">
        <w:rPr>
          <w:sz w:val="28"/>
          <w:szCs w:val="28"/>
          <w:shd w:val="clear" w:color="auto" w:fill="FFFFFF"/>
          <w:lang w:eastAsia="uk-UA"/>
        </w:rPr>
        <w:t xml:space="preserve">згідно з </w:t>
      </w:r>
      <w:r w:rsidR="00D5420A" w:rsidRPr="003E626C">
        <w:rPr>
          <w:sz w:val="28"/>
          <w:szCs w:val="28"/>
          <w:shd w:val="clear" w:color="auto" w:fill="FFFFFF"/>
          <w:lang w:eastAsia="uk-UA"/>
        </w:rPr>
        <w:t>д</w:t>
      </w:r>
      <w:r w:rsidR="00706E19" w:rsidRPr="003E626C">
        <w:rPr>
          <w:sz w:val="28"/>
          <w:szCs w:val="28"/>
          <w:shd w:val="clear" w:color="auto" w:fill="FFFFFF"/>
          <w:lang w:eastAsia="uk-UA"/>
        </w:rPr>
        <w:t xml:space="preserve">одатком) </w:t>
      </w:r>
      <w:r w:rsidRPr="003E626C">
        <w:rPr>
          <w:sz w:val="28"/>
          <w:szCs w:val="28"/>
        </w:rPr>
        <w:t xml:space="preserve">та надає рекомендації, які </w:t>
      </w:r>
      <w:r w:rsidR="00C1331A" w:rsidRPr="003E626C">
        <w:rPr>
          <w:sz w:val="28"/>
          <w:szCs w:val="28"/>
        </w:rPr>
        <w:t xml:space="preserve">враховуються </w:t>
      </w:r>
      <w:r w:rsidRPr="003E626C">
        <w:rPr>
          <w:sz w:val="28"/>
          <w:szCs w:val="28"/>
        </w:rPr>
        <w:t xml:space="preserve">при підготовці відповідного </w:t>
      </w:r>
      <w:proofErr w:type="spellStart"/>
      <w:r w:rsidRPr="003E626C">
        <w:rPr>
          <w:sz w:val="28"/>
          <w:szCs w:val="28"/>
        </w:rPr>
        <w:t>про</w:t>
      </w:r>
      <w:r w:rsidR="00D5420A" w:rsidRPr="003E626C">
        <w:rPr>
          <w:sz w:val="28"/>
          <w:szCs w:val="28"/>
        </w:rPr>
        <w:t>є</w:t>
      </w:r>
      <w:r w:rsidRPr="003E626C">
        <w:rPr>
          <w:sz w:val="28"/>
          <w:szCs w:val="28"/>
        </w:rPr>
        <w:t>кту</w:t>
      </w:r>
      <w:proofErr w:type="spellEnd"/>
      <w:r w:rsidRPr="003E626C">
        <w:rPr>
          <w:sz w:val="28"/>
          <w:szCs w:val="28"/>
        </w:rPr>
        <w:t xml:space="preserve"> розпорядження міського голови про проведення заходу. </w:t>
      </w:r>
    </w:p>
    <w:p w:rsidR="00290D9D" w:rsidRPr="003E626C" w:rsidRDefault="00290D9D" w:rsidP="00B506C6">
      <w:pPr>
        <w:pStyle w:val="a3"/>
        <w:tabs>
          <w:tab w:val="left" w:pos="1134"/>
        </w:tabs>
        <w:spacing w:after="0" w:line="240" w:lineRule="auto"/>
        <w:ind w:left="45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7C30" w:rsidRPr="003E626C" w:rsidRDefault="006E3BF2" w:rsidP="00B506C6">
      <w:pPr>
        <w:pStyle w:val="20"/>
        <w:numPr>
          <w:ilvl w:val="1"/>
          <w:numId w:val="18"/>
        </w:numPr>
        <w:shd w:val="clear" w:color="auto" w:fill="auto"/>
        <w:tabs>
          <w:tab w:val="left" w:pos="1065"/>
        </w:tabs>
        <w:spacing w:line="240" w:lineRule="auto"/>
        <w:ind w:left="0" w:firstLine="567"/>
        <w:contextualSpacing/>
        <w:rPr>
          <w:sz w:val="28"/>
          <w:szCs w:val="28"/>
        </w:rPr>
      </w:pPr>
      <w:r w:rsidRPr="003E626C">
        <w:rPr>
          <w:sz w:val="28"/>
          <w:szCs w:val="28"/>
        </w:rPr>
        <w:t xml:space="preserve">Організатору може бути відмовлено </w:t>
      </w:r>
      <w:r w:rsidR="00D5420A" w:rsidRPr="003E626C">
        <w:rPr>
          <w:sz w:val="28"/>
          <w:szCs w:val="28"/>
        </w:rPr>
        <w:t>у</w:t>
      </w:r>
      <w:r w:rsidRPr="003E626C">
        <w:rPr>
          <w:sz w:val="28"/>
          <w:szCs w:val="28"/>
        </w:rPr>
        <w:t xml:space="preserve"> проведенні заходу в разі невиконання вимог </w:t>
      </w:r>
      <w:r w:rsidR="00687C30" w:rsidRPr="003E626C">
        <w:rPr>
          <w:sz w:val="28"/>
          <w:szCs w:val="28"/>
        </w:rPr>
        <w:t>Правил</w:t>
      </w:r>
      <w:r w:rsidRPr="003E626C">
        <w:rPr>
          <w:sz w:val="28"/>
          <w:szCs w:val="28"/>
        </w:rPr>
        <w:t>.</w:t>
      </w:r>
    </w:p>
    <w:p w:rsidR="002A389C" w:rsidRPr="003E626C" w:rsidRDefault="002A389C" w:rsidP="00B506C6">
      <w:pPr>
        <w:pStyle w:val="20"/>
        <w:shd w:val="clear" w:color="auto" w:fill="auto"/>
        <w:tabs>
          <w:tab w:val="left" w:pos="1065"/>
        </w:tabs>
        <w:spacing w:line="240" w:lineRule="auto"/>
        <w:ind w:left="709" w:firstLine="567"/>
        <w:contextualSpacing/>
        <w:rPr>
          <w:sz w:val="24"/>
          <w:szCs w:val="24"/>
        </w:rPr>
      </w:pPr>
    </w:p>
    <w:p w:rsidR="004552BC" w:rsidRPr="003E626C" w:rsidRDefault="00687C30" w:rsidP="00B506C6">
      <w:pPr>
        <w:pStyle w:val="20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E626C">
        <w:rPr>
          <w:sz w:val="28"/>
          <w:szCs w:val="28"/>
        </w:rPr>
        <w:t xml:space="preserve">Контроль за виконанням Правил здійснюється </w:t>
      </w:r>
      <w:r w:rsidR="009113F7" w:rsidRPr="003E626C">
        <w:rPr>
          <w:sz w:val="28"/>
          <w:szCs w:val="28"/>
        </w:rPr>
        <w:t xml:space="preserve">інспекцією з питань благоустрою Дніпровської міської ради спільно з представниками Головного управління </w:t>
      </w:r>
      <w:proofErr w:type="spellStart"/>
      <w:r w:rsidR="009113F7" w:rsidRPr="003E626C">
        <w:rPr>
          <w:sz w:val="28"/>
          <w:szCs w:val="28"/>
        </w:rPr>
        <w:t>Держпродспоживслужби</w:t>
      </w:r>
      <w:proofErr w:type="spellEnd"/>
      <w:r w:rsidR="009113F7" w:rsidRPr="003E626C">
        <w:rPr>
          <w:sz w:val="28"/>
          <w:szCs w:val="28"/>
        </w:rPr>
        <w:t xml:space="preserve"> в Дніпропетровській області та Головного управління Національної поліції в Дніпропетровській області</w:t>
      </w:r>
      <w:r w:rsidR="00706E19" w:rsidRPr="003E626C">
        <w:rPr>
          <w:sz w:val="28"/>
          <w:szCs w:val="28"/>
        </w:rPr>
        <w:t xml:space="preserve"> </w:t>
      </w:r>
      <w:r w:rsidR="009113F7" w:rsidRPr="003E626C">
        <w:rPr>
          <w:sz w:val="28"/>
          <w:szCs w:val="28"/>
        </w:rPr>
        <w:t>у межах повноважень, установлених законодавством України.</w:t>
      </w:r>
    </w:p>
    <w:p w:rsidR="00FB3A63" w:rsidRPr="003E626C" w:rsidRDefault="00FB3A63" w:rsidP="00B506C6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79ED" w:rsidRPr="003E626C" w:rsidRDefault="009779ED" w:rsidP="00B506C6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79ED" w:rsidRPr="003E626C" w:rsidRDefault="009779ED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Заступник міського голови з питань </w:t>
      </w:r>
    </w:p>
    <w:p w:rsidR="009779ED" w:rsidRDefault="009779ED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діяльності виконавчих органів    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 xml:space="preserve">  </w:t>
      </w:r>
      <w:r w:rsidR="00B506C6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                 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О. В. </w:t>
      </w:r>
      <w:proofErr w:type="spellStart"/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Шикуленко</w:t>
      </w:r>
      <w:proofErr w:type="spellEnd"/>
    </w:p>
    <w:p w:rsidR="00483901" w:rsidRDefault="00483901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D49C7" w:rsidRDefault="004D49C7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D49C7" w:rsidRDefault="004D49C7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48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Ко</w:t>
      </w:r>
      <w:r w:rsidR="00BE069F">
        <w:rPr>
          <w:rFonts w:ascii="Times New Roman" w:hAnsi="Times New Roman" w:cs="Times New Roman"/>
          <w:sz w:val="28"/>
          <w:szCs w:val="28"/>
        </w:rPr>
        <w:t>дифікацію проведено станом на 27</w:t>
      </w:r>
      <w:r w:rsidRPr="003E626C">
        <w:rPr>
          <w:rFonts w:ascii="Times New Roman" w:hAnsi="Times New Roman" w:cs="Times New Roman"/>
          <w:sz w:val="28"/>
          <w:szCs w:val="28"/>
        </w:rPr>
        <w:t>.05.2025</w:t>
      </w:r>
    </w:p>
    <w:p w:rsidR="00483901" w:rsidRDefault="00483901" w:rsidP="0048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01" w:rsidRPr="00987877" w:rsidRDefault="00483901" w:rsidP="004839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7877">
        <w:rPr>
          <w:rFonts w:ascii="Times New Roman" w:hAnsi="Times New Roman" w:cs="Times New Roman"/>
          <w:sz w:val="28"/>
          <w:szCs w:val="28"/>
        </w:rPr>
        <w:t>иректор департаменту забезпечення</w:t>
      </w:r>
    </w:p>
    <w:p w:rsidR="00483901" w:rsidRPr="00987877" w:rsidRDefault="00483901" w:rsidP="004839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sz w:val="28"/>
          <w:szCs w:val="28"/>
        </w:rPr>
        <w:t xml:space="preserve">діяльності Дніпровської міської ради     </w:t>
      </w:r>
      <w:r w:rsidRPr="00987877">
        <w:rPr>
          <w:rFonts w:ascii="Times New Roman" w:hAnsi="Times New Roman" w:cs="Times New Roman"/>
          <w:sz w:val="28"/>
          <w:szCs w:val="28"/>
        </w:rPr>
        <w:tab/>
      </w:r>
      <w:r w:rsidRPr="009878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Олександр ЛИТВИН</w:t>
      </w:r>
    </w:p>
    <w:p w:rsidR="00483901" w:rsidRPr="003E626C" w:rsidRDefault="00483901" w:rsidP="00B506C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79ED" w:rsidRPr="003E626C" w:rsidRDefault="009779ED" w:rsidP="00B506C6">
      <w:pPr>
        <w:pStyle w:val="a3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779ED" w:rsidRPr="003E626C" w:rsidRDefault="009779ED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180358" w:rsidRDefault="00180358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Pr="003E626C" w:rsidRDefault="008901C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Додаток</w:t>
      </w:r>
    </w:p>
    <w:p w:rsidR="008901CA" w:rsidRPr="003E626C" w:rsidRDefault="008901CA" w:rsidP="008901CA">
      <w:pPr>
        <w:pStyle w:val="a3"/>
        <w:ind w:left="637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до </w:t>
      </w:r>
      <w:r w:rsidRPr="003E626C">
        <w:rPr>
          <w:rFonts w:ascii="Times New Roman" w:hAnsi="Times New Roman" w:cs="Times New Roman"/>
          <w:sz w:val="28"/>
          <w:szCs w:val="28"/>
        </w:rPr>
        <w:t>Правил з додержання тиші в громадських місцях на території міста Дніпра</w:t>
      </w:r>
    </w:p>
    <w:p w:rsidR="00FB3A63" w:rsidRPr="003E626C" w:rsidRDefault="00FB3A63" w:rsidP="004F0AA1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Pr="003E626C" w:rsidRDefault="008901CA" w:rsidP="008901CA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Перелік </w:t>
      </w:r>
    </w:p>
    <w:p w:rsidR="008901CA" w:rsidRPr="003E626C" w:rsidRDefault="008901CA" w:rsidP="008901CA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місць проведення масових заходів розважального характеру на території                   м. Дніпра</w:t>
      </w:r>
    </w:p>
    <w:p w:rsidR="008901CA" w:rsidRPr="003E626C" w:rsidRDefault="008901CA" w:rsidP="004F0AA1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Default="008901CA" w:rsidP="003E626C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Майданчики для проведення масштабних фестивалів, концертів, загальноміських заходів з використанням потужного звукопідсилювального обладнання:</w:t>
      </w:r>
    </w:p>
    <w:p w:rsidR="00E04A6B" w:rsidRPr="003E626C" w:rsidRDefault="00E04A6B" w:rsidP="00E04A6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Default="00D5420A" w:rsidP="003E6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Calibri" w:hAnsi="Calibri" w:cs="Calibri"/>
          <w:sz w:val="28"/>
          <w:szCs w:val="28"/>
          <w:highlight w:val="lightGray"/>
        </w:rPr>
        <w:t>̶</w:t>
      </w:r>
      <w:r w:rsidR="00D0297D" w:rsidRPr="003E626C">
        <w:rPr>
          <w:rFonts w:ascii="Times New Roman" w:hAnsi="Times New Roman" w:cs="Times New Roman"/>
          <w:sz w:val="28"/>
          <w:szCs w:val="28"/>
        </w:rPr>
        <w:tab/>
      </w:r>
      <w:r w:rsidR="00187B50" w:rsidRPr="003E626C">
        <w:rPr>
          <w:rFonts w:ascii="Times New Roman" w:hAnsi="Times New Roman" w:cs="Times New Roman"/>
          <w:sz w:val="28"/>
          <w:szCs w:val="28"/>
        </w:rPr>
        <w:t xml:space="preserve"> 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Центральний міський парк культури </w:t>
      </w:r>
      <w:r w:rsidRPr="003E626C">
        <w:rPr>
          <w:rFonts w:ascii="Times New Roman" w:hAnsi="Times New Roman" w:cs="Times New Roman"/>
          <w:sz w:val="28"/>
          <w:szCs w:val="28"/>
        </w:rPr>
        <w:t>та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відпочинку ім. Т. Г. Шевченка, південна частина о. Монастирський. Рекомендований час проведення заходів – 9.00</w:t>
      </w:r>
      <w:r w:rsidRPr="003E626C">
        <w:rPr>
          <w:rFonts w:ascii="Times New Roman" w:hAnsi="Times New Roman" w:cs="Times New Roman"/>
          <w:sz w:val="28"/>
          <w:szCs w:val="28"/>
        </w:rPr>
        <w:t xml:space="preserve">  </w:t>
      </w:r>
      <w:r w:rsidRPr="003E626C">
        <w:rPr>
          <w:rFonts w:ascii="Calibri" w:hAnsi="Calibri" w:cs="Calibri"/>
          <w:sz w:val="28"/>
          <w:szCs w:val="28"/>
        </w:rPr>
        <w:t>̶</w:t>
      </w:r>
      <w:r w:rsidRPr="003E626C">
        <w:rPr>
          <w:rFonts w:ascii="Times New Roman" w:hAnsi="Times New Roman" w:cs="Times New Roman"/>
          <w:sz w:val="28"/>
          <w:szCs w:val="28"/>
        </w:rPr>
        <w:t xml:space="preserve"> 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22.00. </w:t>
      </w:r>
    </w:p>
    <w:p w:rsidR="003E626C" w:rsidRPr="003E626C" w:rsidRDefault="003E626C" w:rsidP="003E6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Pr="003E626C" w:rsidRDefault="008901CA" w:rsidP="003E626C">
      <w:pPr>
        <w:pStyle w:val="a3"/>
        <w:numPr>
          <w:ilvl w:val="0"/>
          <w:numId w:val="19"/>
        </w:numPr>
        <w:tabs>
          <w:tab w:val="left" w:pos="709"/>
          <w:tab w:val="left" w:pos="851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Майданчики для проведення загальноміських заходів з нагоди державних свят, спортивних заходів і, як виняток, інших масових заходів за окремим розпорядженням міського голови: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Default="005E12AC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Січеславська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Набережна, Фестивальний причал. Рекомендований час проведення заходів – 10.00 </w:t>
      </w:r>
      <w:r w:rsidR="00D0297D"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18.00 (</w:t>
      </w:r>
      <w:r w:rsidR="00D0297D" w:rsidRPr="003E626C">
        <w:rPr>
          <w:rFonts w:ascii="Times New Roman" w:hAnsi="Times New Roman" w:cs="Times New Roman"/>
          <w:sz w:val="28"/>
          <w:szCs w:val="28"/>
        </w:rPr>
        <w:t>у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разі відзначення державних свят та </w:t>
      </w:r>
      <w:r w:rsidR="005B7200" w:rsidRPr="003E626C">
        <w:rPr>
          <w:rFonts w:ascii="Times New Roman" w:hAnsi="Times New Roman" w:cs="Times New Roman"/>
          <w:sz w:val="28"/>
          <w:szCs w:val="28"/>
        </w:rPr>
        <w:t xml:space="preserve">в </w:t>
      </w:r>
      <w:r w:rsidR="008901CA" w:rsidRPr="003E626C">
        <w:rPr>
          <w:rFonts w:ascii="Times New Roman" w:hAnsi="Times New Roman" w:cs="Times New Roman"/>
          <w:sz w:val="28"/>
          <w:szCs w:val="28"/>
        </w:rPr>
        <w:t>окремих випадках, погоджених відповідним розпорядженням міського голови – до 2</w:t>
      </w:r>
      <w:r w:rsidR="009779ED" w:rsidRPr="003E626C">
        <w:rPr>
          <w:rFonts w:ascii="Times New Roman" w:hAnsi="Times New Roman" w:cs="Times New Roman"/>
          <w:sz w:val="28"/>
          <w:szCs w:val="28"/>
        </w:rPr>
        <w:t>2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.00). Забороняється проведення робіт </w:t>
      </w:r>
      <w:r w:rsidR="00D0297D" w:rsidRPr="003E626C">
        <w:rPr>
          <w:rFonts w:ascii="Times New Roman" w:hAnsi="Times New Roman" w:cs="Times New Roman"/>
          <w:sz w:val="28"/>
          <w:szCs w:val="28"/>
        </w:rPr>
        <w:t>і</w:t>
      </w:r>
      <w:r w:rsidR="008901CA" w:rsidRPr="003E626C">
        <w:rPr>
          <w:rFonts w:ascii="Times New Roman" w:hAnsi="Times New Roman" w:cs="Times New Roman"/>
          <w:sz w:val="28"/>
          <w:szCs w:val="28"/>
        </w:rPr>
        <w:t>з монтажу, демонтажу конструкцій та налаштування звукопідсилювального обладнання з 20.00 до 10.00</w:t>
      </w:r>
      <w:r w:rsidR="00D0297D" w:rsidRPr="003E626C">
        <w:rPr>
          <w:rFonts w:ascii="Times New Roman" w:hAnsi="Times New Roman" w:cs="Times New Roman"/>
          <w:sz w:val="28"/>
          <w:szCs w:val="28"/>
        </w:rPr>
        <w:t>;</w:t>
      </w:r>
    </w:p>
    <w:p w:rsidR="00E04A6B" w:rsidRPr="003E626C" w:rsidRDefault="00E04A6B" w:rsidP="00E04A6B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Default="00D0297D" w:rsidP="003E6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Calibri" w:hAnsi="Calibri" w:cs="Calibri"/>
          <w:sz w:val="28"/>
          <w:szCs w:val="28"/>
          <w:highlight w:val="lightGray"/>
        </w:rPr>
        <w:t>̶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Pr="003E62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626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3E626C">
        <w:rPr>
          <w:rFonts w:ascii="Times New Roman" w:hAnsi="Times New Roman" w:cs="Times New Roman"/>
          <w:sz w:val="28"/>
          <w:szCs w:val="28"/>
        </w:rPr>
        <w:t>.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Героїв Майдану. Рекомендований час проведення заходів – </w:t>
      </w:r>
      <w:r w:rsidRPr="003E62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10.00 </w:t>
      </w:r>
      <w:r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20.00. Забороняється проведення робіт </w:t>
      </w:r>
      <w:r w:rsidR="005B7200" w:rsidRPr="003E626C">
        <w:rPr>
          <w:rFonts w:ascii="Times New Roman" w:hAnsi="Times New Roman" w:cs="Times New Roman"/>
          <w:sz w:val="28"/>
          <w:szCs w:val="28"/>
        </w:rPr>
        <w:t>і</w:t>
      </w:r>
      <w:r w:rsidR="008901CA" w:rsidRPr="003E626C">
        <w:rPr>
          <w:rFonts w:ascii="Times New Roman" w:hAnsi="Times New Roman" w:cs="Times New Roman"/>
          <w:sz w:val="28"/>
          <w:szCs w:val="28"/>
        </w:rPr>
        <w:t>з монтажу, демонтажу  конструкцій та налаштування звукопідсилювального обладнання з 22.00 до 10.00</w:t>
      </w:r>
      <w:r w:rsidRPr="003E626C">
        <w:rPr>
          <w:rFonts w:ascii="Times New Roman" w:hAnsi="Times New Roman" w:cs="Times New Roman"/>
          <w:sz w:val="28"/>
          <w:szCs w:val="28"/>
        </w:rPr>
        <w:t>;</w:t>
      </w:r>
    </w:p>
    <w:p w:rsidR="00E04A6B" w:rsidRPr="003E626C" w:rsidRDefault="00E04A6B" w:rsidP="003E6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Pr="003E626C" w:rsidRDefault="00187B50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>Центральний міський дитяч</w:t>
      </w:r>
      <w:r w:rsidR="00D0297D" w:rsidRPr="003E626C">
        <w:rPr>
          <w:rFonts w:ascii="Times New Roman" w:hAnsi="Times New Roman" w:cs="Times New Roman"/>
          <w:sz w:val="28"/>
          <w:szCs w:val="28"/>
        </w:rPr>
        <w:t>и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й парк Лазаря Глоби, Фестивальний майданчик. Рекомендований час проведення заходів – 10.00 </w:t>
      </w:r>
      <w:r w:rsidR="00D0297D"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20.00. Забороняється проведення робіт </w:t>
      </w:r>
      <w:r w:rsidR="00D0297D" w:rsidRPr="003E626C">
        <w:rPr>
          <w:rFonts w:ascii="Times New Roman" w:hAnsi="Times New Roman" w:cs="Times New Roman"/>
          <w:sz w:val="28"/>
          <w:szCs w:val="28"/>
        </w:rPr>
        <w:t>і</w:t>
      </w:r>
      <w:r w:rsidR="008901CA" w:rsidRPr="003E626C">
        <w:rPr>
          <w:rFonts w:ascii="Times New Roman" w:hAnsi="Times New Roman" w:cs="Times New Roman"/>
          <w:sz w:val="28"/>
          <w:szCs w:val="28"/>
        </w:rPr>
        <w:t>з монтажу, демонтажу конструкцій та налаштування звукопідсилювального обладнання з 22.00 до 10.00.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CA" w:rsidRPr="003E626C" w:rsidRDefault="008901CA" w:rsidP="003E626C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Майданчики для проведення фестивалів, конкурсів, концертів для дітей або родинних фестивалів, заходів, які не передбачають використання потужного звукопідсилювального обладнання: 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1CA" w:rsidRDefault="00D0297D" w:rsidP="003E62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Calibri" w:hAnsi="Calibri" w:cs="Calibri"/>
          <w:sz w:val="28"/>
          <w:szCs w:val="28"/>
          <w:highlight w:val="lightGray"/>
        </w:rPr>
        <w:t>̶</w:t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Центральний міський парк культури </w:t>
      </w:r>
      <w:r w:rsidRPr="003E626C">
        <w:rPr>
          <w:rFonts w:ascii="Times New Roman" w:hAnsi="Times New Roman" w:cs="Times New Roman"/>
          <w:sz w:val="28"/>
          <w:szCs w:val="28"/>
        </w:rPr>
        <w:t>та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відпочинку ім. Т. Г. Шевченка, </w:t>
      </w:r>
      <w:r w:rsidRPr="003E626C">
        <w:rPr>
          <w:rFonts w:ascii="Times New Roman" w:hAnsi="Times New Roman" w:cs="Times New Roman"/>
          <w:sz w:val="28"/>
          <w:szCs w:val="28"/>
        </w:rPr>
        <w:t>Вогнищевий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майданчик. Рекомендований час проведення заходів – 9.00 </w:t>
      </w:r>
      <w:r w:rsidR="00BC5C65"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21.00.</w:t>
      </w:r>
    </w:p>
    <w:p w:rsidR="00E04A6B" w:rsidRDefault="00E04A6B" w:rsidP="003E62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Default="00E04A6B" w:rsidP="003E62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Default="00E04A6B" w:rsidP="003E62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Default="00E04A6B" w:rsidP="003E62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Pr="00E04A6B" w:rsidRDefault="00E04A6B" w:rsidP="00E04A6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4A6B">
        <w:rPr>
          <w:rFonts w:ascii="Times New Roman" w:hAnsi="Times New Roman" w:cs="Times New Roman"/>
          <w:sz w:val="28"/>
          <w:szCs w:val="28"/>
        </w:rPr>
        <w:t>2</w:t>
      </w:r>
    </w:p>
    <w:p w:rsidR="00E04A6B" w:rsidRPr="00E04A6B" w:rsidRDefault="00E04A6B" w:rsidP="00E04A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04A6B">
        <w:rPr>
          <w:rFonts w:ascii="Times New Roman" w:hAnsi="Times New Roman" w:cs="Times New Roman"/>
          <w:sz w:val="28"/>
          <w:szCs w:val="28"/>
        </w:rPr>
        <w:t xml:space="preserve">Продовження додатка </w:t>
      </w:r>
    </w:p>
    <w:p w:rsidR="008901CA" w:rsidRPr="003E626C" w:rsidRDefault="00D0297D" w:rsidP="003E626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Calibri" w:hAnsi="Calibri" w:cs="Calibri"/>
          <w:sz w:val="28"/>
          <w:szCs w:val="28"/>
          <w:highlight w:val="lightGray"/>
        </w:rPr>
        <w:t>̶</w:t>
      </w:r>
      <w:r w:rsidRPr="003E626C">
        <w:rPr>
          <w:rFonts w:ascii="Times New Roman" w:hAnsi="Times New Roman" w:cs="Times New Roman"/>
          <w:sz w:val="28"/>
          <w:szCs w:val="28"/>
        </w:rPr>
        <w:tab/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Центральний міський парк культури </w:t>
      </w:r>
      <w:r w:rsidRPr="003E626C">
        <w:rPr>
          <w:rFonts w:ascii="Times New Roman" w:hAnsi="Times New Roman" w:cs="Times New Roman"/>
          <w:sz w:val="28"/>
          <w:szCs w:val="28"/>
        </w:rPr>
        <w:t>та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відпочинку ім. Т. Г. Шевченка, майданчик за Палацом студентів Д</w:t>
      </w:r>
      <w:r w:rsidRPr="003E626C">
        <w:rPr>
          <w:rFonts w:ascii="Times New Roman" w:hAnsi="Times New Roman" w:cs="Times New Roman"/>
          <w:sz w:val="28"/>
          <w:szCs w:val="28"/>
        </w:rPr>
        <w:t>ніпровського національного університету  ім. Олеся Гончара;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6A" w:rsidRDefault="000C506A" w:rsidP="000C506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506A" w:rsidRDefault="000C506A" w:rsidP="000C50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Calibri" w:hAnsi="Calibri" w:cs="Calibri"/>
          <w:sz w:val="28"/>
          <w:szCs w:val="28"/>
          <w:highlight w:val="lightGray"/>
        </w:rPr>
        <w:t>̶</w:t>
      </w:r>
      <w:r w:rsidRPr="003E626C">
        <w:rPr>
          <w:rFonts w:ascii="Times New Roman" w:hAnsi="Times New Roman" w:cs="Times New Roman"/>
          <w:sz w:val="28"/>
          <w:szCs w:val="28"/>
        </w:rPr>
        <w:tab/>
        <w:t>Парк Зелений Гай. Рекомендований час проведення заходів – 9.00 – 21.00;</w:t>
      </w:r>
    </w:p>
    <w:p w:rsidR="000C506A" w:rsidRPr="003E626C" w:rsidRDefault="000C506A" w:rsidP="000C506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01CA" w:rsidRPr="003E626C" w:rsidRDefault="00187B50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Міський молодіжний парк дозвілля і відпочинку </w:t>
      </w:r>
      <w:r w:rsidR="00D0297D" w:rsidRPr="003E6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Новокодацький</w:t>
      </w:r>
      <w:proofErr w:type="spellEnd"/>
      <w:r w:rsidR="00D0297D" w:rsidRPr="003E626C">
        <w:rPr>
          <w:rFonts w:ascii="Times New Roman" w:hAnsi="Times New Roman" w:cs="Times New Roman"/>
          <w:sz w:val="28"/>
          <w:szCs w:val="28"/>
        </w:rPr>
        <w:t>»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. Рекомендований час проведення заходів – 9.00 </w:t>
      </w:r>
      <w:r w:rsidR="00D0297D"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21.00;</w:t>
      </w:r>
    </w:p>
    <w:p w:rsidR="008901CA" w:rsidRPr="003E626C" w:rsidRDefault="008901CA" w:rsidP="003E626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901CA" w:rsidRPr="003E626C" w:rsidRDefault="00187B50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вул. Вітчизняна, Амурський парк. Рекомендований час проведення заходів – 9.00 </w:t>
      </w:r>
      <w:r w:rsidR="00D0297D"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21.00</w:t>
      </w:r>
      <w:r w:rsidR="00D0297D" w:rsidRPr="003E626C">
        <w:rPr>
          <w:rFonts w:ascii="Times New Roman" w:hAnsi="Times New Roman" w:cs="Times New Roman"/>
          <w:sz w:val="28"/>
          <w:szCs w:val="28"/>
        </w:rPr>
        <w:t>;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CA" w:rsidRPr="003E626C" w:rsidRDefault="008901CA" w:rsidP="003E626C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Майданчики для проведення етнографічних фестивалів, заходів патріотичного спрямування: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Pr="003E626C" w:rsidRDefault="008901CA" w:rsidP="003E626C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вул. Пензенська (територія К</w:t>
      </w:r>
      <w:r w:rsidR="005B7200" w:rsidRPr="003E626C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 w:rsidRPr="003E626C">
        <w:rPr>
          <w:rFonts w:ascii="Times New Roman" w:hAnsi="Times New Roman" w:cs="Times New Roman"/>
          <w:sz w:val="28"/>
          <w:szCs w:val="28"/>
        </w:rPr>
        <w:t xml:space="preserve"> «Етнографічні парки Дніпра»</w:t>
      </w:r>
      <w:r w:rsidR="005540F1" w:rsidRPr="003E626C">
        <w:rPr>
          <w:rFonts w:ascii="Times New Roman" w:hAnsi="Times New Roman" w:cs="Times New Roman"/>
          <w:sz w:val="28"/>
          <w:szCs w:val="28"/>
        </w:rPr>
        <w:t xml:space="preserve"> Дніпровської міської ради</w:t>
      </w:r>
      <w:r w:rsidRPr="003E626C">
        <w:rPr>
          <w:rFonts w:ascii="Times New Roman" w:hAnsi="Times New Roman" w:cs="Times New Roman"/>
          <w:sz w:val="28"/>
          <w:szCs w:val="28"/>
        </w:rPr>
        <w:t xml:space="preserve">). Рекомендований час проведення заходів – 9.00 </w:t>
      </w:r>
      <w:r w:rsidR="00BC5C65" w:rsidRPr="003E626C">
        <w:rPr>
          <w:rFonts w:ascii="Times New Roman" w:hAnsi="Times New Roman" w:cs="Times New Roman"/>
          <w:sz w:val="28"/>
          <w:szCs w:val="28"/>
        </w:rPr>
        <w:t>–</w:t>
      </w:r>
      <w:r w:rsidRPr="003E626C">
        <w:rPr>
          <w:rFonts w:ascii="Times New Roman" w:hAnsi="Times New Roman" w:cs="Times New Roman"/>
          <w:sz w:val="28"/>
          <w:szCs w:val="28"/>
        </w:rPr>
        <w:t xml:space="preserve"> 22.00.;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вул. Гаванська (територія </w:t>
      </w:r>
      <w:r w:rsidR="005540F1" w:rsidRPr="003E626C">
        <w:rPr>
          <w:rFonts w:ascii="Times New Roman" w:hAnsi="Times New Roman" w:cs="Times New Roman"/>
          <w:sz w:val="28"/>
          <w:szCs w:val="28"/>
        </w:rPr>
        <w:t>К</w:t>
      </w:r>
      <w:r w:rsidR="005B7200" w:rsidRPr="003E626C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«Етнографічні парки Дніпра»</w:t>
      </w:r>
      <w:r w:rsidR="005540F1" w:rsidRPr="003E626C">
        <w:rPr>
          <w:rFonts w:ascii="Times New Roman" w:hAnsi="Times New Roman" w:cs="Times New Roman"/>
          <w:sz w:val="28"/>
          <w:szCs w:val="28"/>
        </w:rPr>
        <w:t xml:space="preserve"> Дніпровської міської ради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). Рекомендований час проведення заходів – 9.00 </w:t>
      </w:r>
      <w:r w:rsidR="00BC5C65" w:rsidRPr="003E626C">
        <w:rPr>
          <w:rFonts w:ascii="Times New Roman" w:hAnsi="Times New Roman" w:cs="Times New Roman"/>
          <w:sz w:val="28"/>
          <w:szCs w:val="28"/>
        </w:rPr>
        <w:t>–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22.00.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CA" w:rsidRPr="003E626C" w:rsidRDefault="008901CA" w:rsidP="003E626C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Майданчики для проведення районних заходів. Рекомендований час проведення заходів – 10.00 </w:t>
      </w:r>
      <w:r w:rsidR="00BC5C65" w:rsidRPr="003E626C">
        <w:rPr>
          <w:rFonts w:ascii="Times New Roman" w:hAnsi="Times New Roman" w:cs="Times New Roman"/>
          <w:sz w:val="28"/>
          <w:szCs w:val="28"/>
        </w:rPr>
        <w:t>–</w:t>
      </w:r>
      <w:r w:rsidRPr="003E626C">
        <w:rPr>
          <w:rFonts w:ascii="Times New Roman" w:hAnsi="Times New Roman" w:cs="Times New Roman"/>
          <w:sz w:val="28"/>
          <w:szCs w:val="28"/>
        </w:rPr>
        <w:t xml:space="preserve"> 21.00:</w:t>
      </w:r>
    </w:p>
    <w:p w:rsidR="008901CA" w:rsidRPr="003E626C" w:rsidRDefault="008901CA" w:rsidP="003E626C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>вул. Маршала Малиновського в районі ж/м Сонячний (Амур-Нижньодніпровський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>. П</w:t>
      </w:r>
      <w:r w:rsidR="00BC5C65" w:rsidRPr="003E626C">
        <w:rPr>
          <w:rFonts w:ascii="Times New Roman" w:hAnsi="Times New Roman" w:cs="Times New Roman"/>
          <w:sz w:val="28"/>
          <w:szCs w:val="28"/>
        </w:rPr>
        <w:t>етра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Калнишевського, майданчик біля </w:t>
      </w:r>
      <w:r w:rsidR="00BC5C65" w:rsidRPr="003E626C">
        <w:rPr>
          <w:rFonts w:ascii="Times New Roman" w:hAnsi="Times New Roman" w:cs="Times New Roman"/>
          <w:sz w:val="28"/>
          <w:szCs w:val="28"/>
        </w:rPr>
        <w:t>Палацу культури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«Металург» (Індустріальний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BC5C65" w:rsidRPr="003E626C">
        <w:rPr>
          <w:rFonts w:ascii="Times New Roman" w:hAnsi="Times New Roman" w:cs="Times New Roman"/>
          <w:sz w:val="28"/>
          <w:szCs w:val="28"/>
        </w:rPr>
        <w:t>.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Єдності (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Новокодацький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майданчик </w:t>
      </w:r>
      <w:r w:rsidR="00BC5C65" w:rsidRPr="003E626C">
        <w:rPr>
          <w:rFonts w:ascii="Times New Roman" w:hAnsi="Times New Roman" w:cs="Times New Roman"/>
          <w:sz w:val="28"/>
          <w:szCs w:val="28"/>
        </w:rPr>
        <w:t>у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районі вул. Данил</w:t>
      </w:r>
      <w:r w:rsidR="00BC5C65" w:rsidRPr="003E626C">
        <w:rPr>
          <w:rFonts w:ascii="Times New Roman" w:hAnsi="Times New Roman" w:cs="Times New Roman"/>
          <w:sz w:val="28"/>
          <w:szCs w:val="28"/>
        </w:rPr>
        <w:t>а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Галицького, 21 (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Новокодацький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майданчик </w:t>
      </w:r>
      <w:r w:rsidR="005B7200" w:rsidRPr="003E626C">
        <w:rPr>
          <w:rFonts w:ascii="Times New Roman" w:hAnsi="Times New Roman" w:cs="Times New Roman"/>
          <w:sz w:val="28"/>
          <w:szCs w:val="28"/>
        </w:rPr>
        <w:t>у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районі вул. Юрія Кондратюка, 2 (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Новокодацький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район); 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C65" w:rsidRPr="003E626C">
        <w:rPr>
          <w:rFonts w:ascii="Times New Roman" w:hAnsi="Times New Roman" w:cs="Times New Roman"/>
          <w:sz w:val="28"/>
          <w:szCs w:val="28"/>
        </w:rPr>
        <w:t>б</w:t>
      </w:r>
      <w:r w:rsidR="008901CA" w:rsidRPr="003E626C">
        <w:rPr>
          <w:rFonts w:ascii="Times New Roman" w:hAnsi="Times New Roman" w:cs="Times New Roman"/>
          <w:sz w:val="28"/>
          <w:szCs w:val="28"/>
        </w:rPr>
        <w:t>ульв</w:t>
      </w:r>
      <w:proofErr w:type="spellEnd"/>
      <w:r w:rsidR="00BC5C65" w:rsidRPr="003E626C">
        <w:rPr>
          <w:rFonts w:ascii="Times New Roman" w:hAnsi="Times New Roman" w:cs="Times New Roman"/>
          <w:sz w:val="28"/>
          <w:szCs w:val="28"/>
        </w:rPr>
        <w:t>.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Слави (Соборний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вул. Космонавта Волкова, майданчик біля </w:t>
      </w:r>
      <w:r w:rsidR="00BC5C65" w:rsidRPr="003E626C">
        <w:rPr>
          <w:rFonts w:ascii="Times New Roman" w:hAnsi="Times New Roman" w:cs="Times New Roman"/>
          <w:sz w:val="28"/>
          <w:szCs w:val="28"/>
        </w:rPr>
        <w:t>Будинку культури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«Енергетик» (Самарський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сквер </w:t>
      </w:r>
      <w:r w:rsidR="00BC5C65" w:rsidRPr="003E626C">
        <w:rPr>
          <w:rFonts w:ascii="Times New Roman" w:hAnsi="Times New Roman" w:cs="Times New Roman"/>
          <w:sz w:val="28"/>
          <w:szCs w:val="28"/>
        </w:rPr>
        <w:t>у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районі вул. 20-річчя Перемоги, 51 (Самарський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>сквер по вул. Новгородській (Самарський район);</w:t>
      </w:r>
    </w:p>
    <w:p w:rsidR="008901CA" w:rsidRPr="003E626C" w:rsidRDefault="007339AE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>майданчик біля Палацу культури «Північний», вул. Липова, 12 (Самарський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майданчик біля Будинку культури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. Чаплі, вул.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Чаплинська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>, 139 Б (Самарський район);</w:t>
      </w:r>
    </w:p>
    <w:p w:rsidR="008901CA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Січеславська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Набережна в районі ресторану </w:t>
      </w:r>
      <w:r w:rsidR="00BC5C65" w:rsidRPr="003E626C">
        <w:rPr>
          <w:rFonts w:ascii="Times New Roman" w:hAnsi="Times New Roman" w:cs="Times New Roman"/>
          <w:sz w:val="28"/>
          <w:szCs w:val="28"/>
        </w:rPr>
        <w:t>«</w:t>
      </w:r>
      <w:r w:rsidR="008901CA" w:rsidRPr="003E626C">
        <w:rPr>
          <w:rFonts w:ascii="Times New Roman" w:hAnsi="Times New Roman" w:cs="Times New Roman"/>
          <w:sz w:val="28"/>
          <w:szCs w:val="28"/>
        </w:rPr>
        <w:t>Поплавок</w:t>
      </w:r>
      <w:r w:rsidR="00BC5C65" w:rsidRPr="003E626C">
        <w:rPr>
          <w:rFonts w:ascii="Times New Roman" w:hAnsi="Times New Roman" w:cs="Times New Roman"/>
          <w:sz w:val="28"/>
          <w:szCs w:val="28"/>
        </w:rPr>
        <w:t>»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(Центральний район);</w:t>
      </w:r>
    </w:p>
    <w:p w:rsidR="00E04A6B" w:rsidRDefault="00E04A6B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A7" w:rsidRDefault="00C46BA7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A7" w:rsidRDefault="00C46BA7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A7" w:rsidRDefault="00C46BA7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Default="00E04A6B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Default="00E04A6B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A6B" w:rsidRPr="00E04A6B" w:rsidRDefault="00E04A6B" w:rsidP="00E04A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6B">
        <w:rPr>
          <w:rFonts w:ascii="Times New Roman" w:hAnsi="Times New Roman" w:cs="Times New Roman"/>
          <w:sz w:val="28"/>
          <w:szCs w:val="28"/>
        </w:rPr>
        <w:t>3</w:t>
      </w:r>
    </w:p>
    <w:p w:rsidR="00E04A6B" w:rsidRPr="00E04A6B" w:rsidRDefault="00E04A6B" w:rsidP="00E04A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04A6B">
        <w:rPr>
          <w:rFonts w:ascii="Times New Roman" w:hAnsi="Times New Roman" w:cs="Times New Roman"/>
          <w:sz w:val="28"/>
          <w:szCs w:val="28"/>
        </w:rPr>
        <w:t xml:space="preserve">Продовження додатка </w:t>
      </w:r>
    </w:p>
    <w:p w:rsidR="008901CA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5B7200" w:rsidRPr="003E626C">
        <w:rPr>
          <w:rFonts w:ascii="Times New Roman" w:hAnsi="Times New Roman" w:cs="Times New Roman"/>
          <w:sz w:val="28"/>
          <w:szCs w:val="28"/>
        </w:rPr>
        <w:t>с</w:t>
      </w:r>
      <w:r w:rsidR="008901CA" w:rsidRPr="003E626C">
        <w:rPr>
          <w:rFonts w:ascii="Times New Roman" w:hAnsi="Times New Roman" w:cs="Times New Roman"/>
          <w:sz w:val="28"/>
          <w:szCs w:val="28"/>
        </w:rPr>
        <w:t>квер Героїв (Центральний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>Парк ім</w:t>
      </w:r>
      <w:r w:rsidR="00BC5C65" w:rsidRPr="003E626C">
        <w:rPr>
          <w:rFonts w:ascii="Times New Roman" w:hAnsi="Times New Roman" w:cs="Times New Roman"/>
          <w:sz w:val="28"/>
          <w:szCs w:val="28"/>
        </w:rPr>
        <w:t>.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П</w:t>
      </w:r>
      <w:r w:rsidR="00BC5C65" w:rsidRPr="003E626C">
        <w:rPr>
          <w:rFonts w:ascii="Times New Roman" w:hAnsi="Times New Roman" w:cs="Times New Roman"/>
          <w:sz w:val="28"/>
          <w:szCs w:val="28"/>
        </w:rPr>
        <w:t>и</w:t>
      </w:r>
      <w:r w:rsidR="008901CA" w:rsidRPr="003E626C">
        <w:rPr>
          <w:rFonts w:ascii="Times New Roman" w:hAnsi="Times New Roman" w:cs="Times New Roman"/>
          <w:sz w:val="28"/>
          <w:szCs w:val="28"/>
        </w:rPr>
        <w:t>саржевського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(Центральний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3E626C">
        <w:rPr>
          <w:rFonts w:ascii="Times New Roman" w:hAnsi="Times New Roman" w:cs="Times New Roman"/>
          <w:sz w:val="28"/>
          <w:szCs w:val="28"/>
        </w:rPr>
        <w:t>вул. Робоча</w:t>
      </w:r>
      <w:r w:rsidR="00BC5C65" w:rsidRPr="003E626C">
        <w:rPr>
          <w:rFonts w:ascii="Times New Roman" w:hAnsi="Times New Roman" w:cs="Times New Roman"/>
          <w:sz w:val="28"/>
          <w:szCs w:val="28"/>
        </w:rPr>
        <w:t>,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в районі </w:t>
      </w:r>
      <w:r w:rsidR="00BC5C65" w:rsidRPr="003E626C">
        <w:rPr>
          <w:rFonts w:ascii="Times New Roman" w:hAnsi="Times New Roman" w:cs="Times New Roman"/>
          <w:sz w:val="28"/>
          <w:szCs w:val="28"/>
        </w:rPr>
        <w:t>Палацу культури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 «Машинобудівників» (</w:t>
      </w:r>
      <w:proofErr w:type="spellStart"/>
      <w:r w:rsidR="008901CA" w:rsidRPr="003E626C">
        <w:rPr>
          <w:rFonts w:ascii="Times New Roman" w:hAnsi="Times New Roman" w:cs="Times New Roman"/>
          <w:sz w:val="28"/>
          <w:szCs w:val="28"/>
        </w:rPr>
        <w:t>Чечелівський</w:t>
      </w:r>
      <w:proofErr w:type="spellEnd"/>
      <w:r w:rsidR="008901CA" w:rsidRPr="003E626C"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8901CA" w:rsidRPr="003E626C" w:rsidRDefault="00B506C6" w:rsidP="003E626C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 xml:space="preserve"> </w:t>
      </w:r>
      <w:r w:rsidR="005B7200" w:rsidRPr="003E626C">
        <w:rPr>
          <w:rFonts w:ascii="Times New Roman" w:hAnsi="Times New Roman" w:cs="Times New Roman"/>
          <w:sz w:val="28"/>
          <w:szCs w:val="28"/>
        </w:rPr>
        <w:t>П</w:t>
      </w:r>
      <w:r w:rsidR="008901CA" w:rsidRPr="003E626C">
        <w:rPr>
          <w:rFonts w:ascii="Times New Roman" w:hAnsi="Times New Roman" w:cs="Times New Roman"/>
          <w:sz w:val="28"/>
          <w:szCs w:val="28"/>
        </w:rPr>
        <w:t xml:space="preserve">арк </w:t>
      </w:r>
      <w:r w:rsidR="00BC5C65" w:rsidRPr="003E626C">
        <w:rPr>
          <w:rFonts w:ascii="Times New Roman" w:hAnsi="Times New Roman" w:cs="Times New Roman"/>
          <w:sz w:val="28"/>
          <w:szCs w:val="28"/>
        </w:rPr>
        <w:t xml:space="preserve">ім. </w:t>
      </w:r>
      <w:r w:rsidR="008901CA" w:rsidRPr="003E626C">
        <w:rPr>
          <w:rFonts w:ascii="Times New Roman" w:hAnsi="Times New Roman" w:cs="Times New Roman"/>
          <w:sz w:val="28"/>
          <w:szCs w:val="28"/>
        </w:rPr>
        <w:t>Богдана Хмельницького (Шевченківський район).</w:t>
      </w:r>
    </w:p>
    <w:p w:rsidR="008901CA" w:rsidRPr="003E626C" w:rsidRDefault="008901CA" w:rsidP="00290D9D">
      <w:pPr>
        <w:pStyle w:val="a3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Pr="003E626C" w:rsidRDefault="008901C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Pr="003E626C" w:rsidRDefault="008901C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Pr="003E626C" w:rsidRDefault="008901C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7C78F3" w:rsidRPr="003E626C" w:rsidRDefault="007C78F3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8C2BAC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аступ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ник міського голови з питань </w:t>
      </w:r>
    </w:p>
    <w:p w:rsidR="008901CA" w:rsidRDefault="007C78F3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діяльності виконавчих органів    </w:t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="00B506C6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                    </w:t>
      </w:r>
      <w:r w:rsidR="008901CA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</w:r>
      <w:r w:rsidR="008901CA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ab/>
        <w:t xml:space="preserve">    </w:t>
      </w:r>
      <w:r w:rsidR="00B506C6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</w:t>
      </w:r>
      <w:r w:rsidR="008901CA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О. В. </w:t>
      </w:r>
      <w:proofErr w:type="spellStart"/>
      <w:r w:rsidR="008901CA"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Шикуленко</w:t>
      </w:r>
      <w:proofErr w:type="spellEnd"/>
    </w:p>
    <w:p w:rsidR="00483901" w:rsidRDefault="00483901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0C506A" w:rsidRDefault="000C506A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83901" w:rsidRDefault="00483901" w:rsidP="0048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6C">
        <w:rPr>
          <w:rFonts w:ascii="Times New Roman" w:hAnsi="Times New Roman" w:cs="Times New Roman"/>
          <w:sz w:val="28"/>
          <w:szCs w:val="28"/>
        </w:rPr>
        <w:t>Кодифікацію</w:t>
      </w:r>
      <w:r w:rsidR="00BE069F">
        <w:rPr>
          <w:rFonts w:ascii="Times New Roman" w:hAnsi="Times New Roman" w:cs="Times New Roman"/>
          <w:sz w:val="28"/>
          <w:szCs w:val="28"/>
        </w:rPr>
        <w:t xml:space="preserve"> проведено станом на 27</w:t>
      </w:r>
      <w:r w:rsidRPr="003E626C">
        <w:rPr>
          <w:rFonts w:ascii="Times New Roman" w:hAnsi="Times New Roman" w:cs="Times New Roman"/>
          <w:sz w:val="28"/>
          <w:szCs w:val="28"/>
        </w:rPr>
        <w:t>.05.2025</w:t>
      </w:r>
    </w:p>
    <w:p w:rsidR="00483901" w:rsidRDefault="00483901" w:rsidP="0048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01" w:rsidRPr="00987877" w:rsidRDefault="00483901" w:rsidP="004839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7877">
        <w:rPr>
          <w:rFonts w:ascii="Times New Roman" w:hAnsi="Times New Roman" w:cs="Times New Roman"/>
          <w:sz w:val="28"/>
          <w:szCs w:val="28"/>
        </w:rPr>
        <w:t>иректор департаменту забезпечення</w:t>
      </w:r>
    </w:p>
    <w:p w:rsidR="00483901" w:rsidRPr="00987877" w:rsidRDefault="00483901" w:rsidP="0048390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77">
        <w:rPr>
          <w:rFonts w:ascii="Times New Roman" w:hAnsi="Times New Roman" w:cs="Times New Roman"/>
          <w:sz w:val="28"/>
          <w:szCs w:val="28"/>
        </w:rPr>
        <w:t xml:space="preserve">діяльності Дніпровської міської ради     </w:t>
      </w:r>
      <w:r w:rsidRPr="00987877">
        <w:rPr>
          <w:rFonts w:ascii="Times New Roman" w:hAnsi="Times New Roman" w:cs="Times New Roman"/>
          <w:sz w:val="28"/>
          <w:szCs w:val="28"/>
        </w:rPr>
        <w:tab/>
      </w:r>
      <w:r w:rsidRPr="009878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Олександр ЛИТВИН</w:t>
      </w:r>
    </w:p>
    <w:p w:rsidR="00483901" w:rsidRPr="003E626C" w:rsidRDefault="00483901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8901CA" w:rsidRPr="003E626C" w:rsidRDefault="00B506C6" w:rsidP="00BC5C6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3E6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</w:t>
      </w:r>
    </w:p>
    <w:sectPr w:rsidR="008901CA" w:rsidRPr="003E626C" w:rsidSect="009E0D36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7C0"/>
    <w:multiLevelType w:val="multilevel"/>
    <w:tmpl w:val="EE3657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6876021"/>
    <w:multiLevelType w:val="multilevel"/>
    <w:tmpl w:val="4C4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8698A"/>
    <w:multiLevelType w:val="multilevel"/>
    <w:tmpl w:val="88CED35C"/>
    <w:lvl w:ilvl="0">
      <w:start w:val="5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4F3278"/>
    <w:multiLevelType w:val="hybridMultilevel"/>
    <w:tmpl w:val="0ECA9CCC"/>
    <w:lvl w:ilvl="0" w:tplc="36FCC1E6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8122DA"/>
    <w:multiLevelType w:val="hybridMultilevel"/>
    <w:tmpl w:val="7AFCAB8C"/>
    <w:lvl w:ilvl="0" w:tplc="6CFEC928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E05706"/>
    <w:multiLevelType w:val="multilevel"/>
    <w:tmpl w:val="8DC444E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6" w15:restartNumberingAfterBreak="0">
    <w:nsid w:val="2DD27D95"/>
    <w:multiLevelType w:val="hybridMultilevel"/>
    <w:tmpl w:val="3BC208CC"/>
    <w:lvl w:ilvl="0" w:tplc="D97855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182"/>
    <w:multiLevelType w:val="multilevel"/>
    <w:tmpl w:val="76D8C91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32E65596"/>
    <w:multiLevelType w:val="multilevel"/>
    <w:tmpl w:val="4D344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588C"/>
    <w:multiLevelType w:val="hybridMultilevel"/>
    <w:tmpl w:val="C93A5F6E"/>
    <w:lvl w:ilvl="0" w:tplc="D7FEC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46623D"/>
    <w:multiLevelType w:val="multilevel"/>
    <w:tmpl w:val="FA9E1F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1" w15:restartNumberingAfterBreak="0">
    <w:nsid w:val="3AE3644D"/>
    <w:multiLevelType w:val="hybridMultilevel"/>
    <w:tmpl w:val="7A8E257A"/>
    <w:lvl w:ilvl="0" w:tplc="26D4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E85611"/>
    <w:multiLevelType w:val="multilevel"/>
    <w:tmpl w:val="44E2E2A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3" w15:restartNumberingAfterBreak="0">
    <w:nsid w:val="3CEF5CD3"/>
    <w:multiLevelType w:val="multilevel"/>
    <w:tmpl w:val="309EA17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C26958"/>
    <w:multiLevelType w:val="hybridMultilevel"/>
    <w:tmpl w:val="F27C2040"/>
    <w:lvl w:ilvl="0" w:tplc="D36435E4">
      <w:start w:val="3"/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B4131E1"/>
    <w:multiLevelType w:val="hybridMultilevel"/>
    <w:tmpl w:val="4EDCC57C"/>
    <w:lvl w:ilvl="0" w:tplc="B888EF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B76D03"/>
    <w:multiLevelType w:val="multilevel"/>
    <w:tmpl w:val="9BCEDDD6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34596A"/>
    <w:multiLevelType w:val="multilevel"/>
    <w:tmpl w:val="10C6DD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3361C7A"/>
    <w:multiLevelType w:val="multilevel"/>
    <w:tmpl w:val="6B10DECA"/>
    <w:lvl w:ilvl="0">
      <w:start w:val="4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7C8664A1"/>
    <w:multiLevelType w:val="multilevel"/>
    <w:tmpl w:val="660AE7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9"/>
    <w:rsid w:val="00007440"/>
    <w:rsid w:val="00091417"/>
    <w:rsid w:val="000A0E3B"/>
    <w:rsid w:val="000C506A"/>
    <w:rsid w:val="000E4AC6"/>
    <w:rsid w:val="001242F8"/>
    <w:rsid w:val="00150AE3"/>
    <w:rsid w:val="001652AA"/>
    <w:rsid w:val="00180358"/>
    <w:rsid w:val="00182A9F"/>
    <w:rsid w:val="00187B50"/>
    <w:rsid w:val="001903FF"/>
    <w:rsid w:val="001C1AF1"/>
    <w:rsid w:val="002905A8"/>
    <w:rsid w:val="00290D9D"/>
    <w:rsid w:val="002A389C"/>
    <w:rsid w:val="002C56A8"/>
    <w:rsid w:val="00320C5C"/>
    <w:rsid w:val="00360FA2"/>
    <w:rsid w:val="00366F52"/>
    <w:rsid w:val="00383401"/>
    <w:rsid w:val="00385E0F"/>
    <w:rsid w:val="00395331"/>
    <w:rsid w:val="003D1528"/>
    <w:rsid w:val="003E626C"/>
    <w:rsid w:val="00422214"/>
    <w:rsid w:val="004552BC"/>
    <w:rsid w:val="00483901"/>
    <w:rsid w:val="004D49C7"/>
    <w:rsid w:val="004D75DB"/>
    <w:rsid w:val="004F0AA1"/>
    <w:rsid w:val="005540F1"/>
    <w:rsid w:val="005542FD"/>
    <w:rsid w:val="005749A0"/>
    <w:rsid w:val="00596054"/>
    <w:rsid w:val="005B4841"/>
    <w:rsid w:val="005B7200"/>
    <w:rsid w:val="005E12AC"/>
    <w:rsid w:val="005E75C7"/>
    <w:rsid w:val="005F1701"/>
    <w:rsid w:val="005F5748"/>
    <w:rsid w:val="006011F8"/>
    <w:rsid w:val="006263B8"/>
    <w:rsid w:val="00670563"/>
    <w:rsid w:val="00673D9D"/>
    <w:rsid w:val="00687C30"/>
    <w:rsid w:val="00693106"/>
    <w:rsid w:val="00693445"/>
    <w:rsid w:val="0069376F"/>
    <w:rsid w:val="006A3250"/>
    <w:rsid w:val="006C2AAE"/>
    <w:rsid w:val="006D50FB"/>
    <w:rsid w:val="006E3BF2"/>
    <w:rsid w:val="00706E19"/>
    <w:rsid w:val="007339AE"/>
    <w:rsid w:val="00744964"/>
    <w:rsid w:val="00752BF6"/>
    <w:rsid w:val="007C518B"/>
    <w:rsid w:val="007C78F3"/>
    <w:rsid w:val="007E1D51"/>
    <w:rsid w:val="008901CA"/>
    <w:rsid w:val="008C2BAC"/>
    <w:rsid w:val="008E6E19"/>
    <w:rsid w:val="00905119"/>
    <w:rsid w:val="009113F7"/>
    <w:rsid w:val="009779ED"/>
    <w:rsid w:val="009B4E5F"/>
    <w:rsid w:val="009C6B95"/>
    <w:rsid w:val="009E0D36"/>
    <w:rsid w:val="00A264BC"/>
    <w:rsid w:val="00A56D89"/>
    <w:rsid w:val="00B00200"/>
    <w:rsid w:val="00B05262"/>
    <w:rsid w:val="00B21006"/>
    <w:rsid w:val="00B506C6"/>
    <w:rsid w:val="00B60E28"/>
    <w:rsid w:val="00BA1F02"/>
    <w:rsid w:val="00BA5C5E"/>
    <w:rsid w:val="00BC5C65"/>
    <w:rsid w:val="00BC7686"/>
    <w:rsid w:val="00BD03DC"/>
    <w:rsid w:val="00BE069F"/>
    <w:rsid w:val="00C1331A"/>
    <w:rsid w:val="00C46BA7"/>
    <w:rsid w:val="00C90AC3"/>
    <w:rsid w:val="00C91A80"/>
    <w:rsid w:val="00CD0D73"/>
    <w:rsid w:val="00D0297D"/>
    <w:rsid w:val="00D3198F"/>
    <w:rsid w:val="00D40D29"/>
    <w:rsid w:val="00D5420A"/>
    <w:rsid w:val="00DD6EC0"/>
    <w:rsid w:val="00E04A6B"/>
    <w:rsid w:val="00E06644"/>
    <w:rsid w:val="00EB0A96"/>
    <w:rsid w:val="00F64C81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5F54A-EDA9-4710-87ED-A897900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C7"/>
    <w:pPr>
      <w:ind w:left="720"/>
      <w:contextualSpacing/>
    </w:pPr>
  </w:style>
  <w:style w:type="paragraph" w:customStyle="1" w:styleId="rvps2">
    <w:name w:val="rvps2"/>
    <w:basedOn w:val="a"/>
    <w:rsid w:val="002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basedOn w:val="a0"/>
    <w:link w:val="20"/>
    <w:rsid w:val="00693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69376F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F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AA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0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Юрійович Харчев</dc:creator>
  <cp:keywords/>
  <cp:lastModifiedBy>Ольга Мороз</cp:lastModifiedBy>
  <cp:revision>2</cp:revision>
  <cp:lastPrinted>2025-05-27T11:06:00Z</cp:lastPrinted>
  <dcterms:created xsi:type="dcterms:W3CDTF">2025-05-30T09:19:00Z</dcterms:created>
  <dcterms:modified xsi:type="dcterms:W3CDTF">2025-05-30T09:19:00Z</dcterms:modified>
</cp:coreProperties>
</file>