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F" w:rsidRDefault="00117B9F" w:rsidP="00117B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A66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" cy="742950"/>
            <wp:effectExtent l="19050" t="0" r="0" b="0"/>
            <wp:docPr id="1" name="Рисунок 1" descr="C:\Users\User\Downloads\герб Дніпро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герб Дніпро 1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A13" w:rsidRPr="00660A13" w:rsidRDefault="00660A13" w:rsidP="00117B9F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40698" w:rsidRPr="00AA6648" w:rsidRDefault="0009065F" w:rsidP="00117B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ДНІПРОВСЬКА  МІСЬКА  РАДА</w:t>
      </w:r>
    </w:p>
    <w:p w:rsidR="0009065F" w:rsidRPr="00AA6648" w:rsidRDefault="0009065F" w:rsidP="00117B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VII СКЛИКАННЯ</w:t>
      </w:r>
    </w:p>
    <w:p w:rsidR="000644FA" w:rsidRPr="00AA6648" w:rsidRDefault="000644FA" w:rsidP="00117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b/>
          <w:sz w:val="28"/>
          <w:szCs w:val="28"/>
          <w:lang w:val="uk-UA"/>
        </w:rPr>
        <w:t>Р І Ш Е Н Н Я</w:t>
      </w:r>
    </w:p>
    <w:p w:rsidR="00050796" w:rsidRPr="00AA6648" w:rsidRDefault="000644F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644FA" w:rsidRPr="00AA6648" w:rsidRDefault="000644FA" w:rsidP="00122C4E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19.07.2017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22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РЕГУЛЯТОРНИЙ АКТ                                   </w:t>
      </w:r>
      <w:r w:rsidRPr="00057664">
        <w:rPr>
          <w:rFonts w:ascii="Times New Roman" w:hAnsi="Times New Roman" w:cs="Times New Roman"/>
          <w:sz w:val="28"/>
          <w:szCs w:val="28"/>
          <w:u w:val="single"/>
          <w:lang w:val="uk-UA"/>
        </w:rPr>
        <w:t>№  38</w:t>
      </w:r>
      <w:r w:rsidRPr="00AA6648">
        <w:rPr>
          <w:rFonts w:ascii="Times New Roman" w:hAnsi="Times New Roman" w:cs="Times New Roman"/>
          <w:sz w:val="28"/>
          <w:szCs w:val="28"/>
          <w:u w:val="single"/>
          <w:lang w:val="uk-UA"/>
        </w:rPr>
        <w:t>/23</w:t>
      </w:r>
    </w:p>
    <w:p w:rsidR="00582B04" w:rsidRDefault="00582B04" w:rsidP="00787C5F">
      <w:pPr>
        <w:widowControl w:val="0"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44FA" w:rsidRPr="00AA6648" w:rsidRDefault="007F761E" w:rsidP="00582B04">
      <w:pPr>
        <w:widowControl w:val="0"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B5C8E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>ложення про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облік об’єктів нерухомого майна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міста Дніпра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>, передач</w:t>
      </w:r>
      <w:r w:rsidR="008F6BDA" w:rsidRPr="00AA664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4662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та зберігання 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1C4662" w:rsidRPr="00AA6648">
        <w:rPr>
          <w:rFonts w:ascii="Times New Roman" w:hAnsi="Times New Roman" w:cs="Times New Roman"/>
          <w:sz w:val="28"/>
          <w:szCs w:val="28"/>
          <w:lang w:val="uk-UA"/>
        </w:rPr>
        <w:t>ризаційних</w:t>
      </w:r>
      <w:r w:rsidR="00787C5F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C8E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справ на 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4B5C8E" w:rsidRPr="00AA6648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865387" w:rsidRPr="00AA664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C4662" w:rsidRPr="00AA6648">
        <w:rPr>
          <w:rFonts w:ascii="Times New Roman" w:hAnsi="Times New Roman" w:cs="Times New Roman"/>
          <w:sz w:val="28"/>
          <w:szCs w:val="28"/>
          <w:lang w:val="uk-UA"/>
        </w:rPr>
        <w:t>єкти</w:t>
      </w:r>
      <w:r w:rsidR="000644F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44FA" w:rsidRPr="00AA6648" w:rsidRDefault="000644FA" w:rsidP="00582B04">
      <w:pPr>
        <w:widowControl w:val="0"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571B" w:rsidRPr="00AA6648" w:rsidRDefault="000644FA" w:rsidP="00582B04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117B9F" w:rsidRPr="00AA6648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AA66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змінами, внесеними рішенням </w:t>
      </w:r>
      <w:r w:rsidR="00582B0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ради </w:t>
      </w:r>
      <w:r w:rsidRPr="00AA6648">
        <w:rPr>
          <w:rFonts w:ascii="Times New Roman" w:hAnsi="Times New Roman" w:cs="Times New Roman"/>
          <w:i/>
          <w:sz w:val="28"/>
          <w:szCs w:val="28"/>
          <w:lang w:val="uk-UA"/>
        </w:rPr>
        <w:t>від 23.01.2019 № 50/40)</w:t>
      </w:r>
    </w:p>
    <w:p w:rsidR="001E0F64" w:rsidRPr="00AA6648" w:rsidRDefault="001E0F64" w:rsidP="00582B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24CF0" w:rsidRDefault="00394BCB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Закону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ядування в Україні», Інструкції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про порядок проведення технічної інвентаризації об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єктів нерухомого майна, затвердженої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>аказом Державного комітету будівництва, архітектури та житлової політики України від 2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4.05.2001</w:t>
      </w:r>
      <w:r w:rsidR="00D30322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№ 127, зареєстрованим у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Мініст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ерстві юстиції України 10.07.2001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№ 582/5773 (</w:t>
      </w:r>
      <w:r w:rsidR="00BC38DB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>змінами і доповненнями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5E39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0F64" w:rsidRPr="00AA6648">
        <w:rPr>
          <w:rFonts w:ascii="Times New Roman" w:hAnsi="Times New Roman" w:cs="Times New Roman"/>
          <w:sz w:val="28"/>
          <w:szCs w:val="28"/>
          <w:lang w:val="uk-UA"/>
        </w:rPr>
        <w:t>згідно з листом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</w:t>
      </w:r>
      <w:r w:rsidR="0031020E" w:rsidRPr="00AA664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адміністративних послуг та дозві</w:t>
      </w:r>
      <w:r w:rsidR="00345A56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льних процедур 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>міської рад</w:t>
      </w:r>
      <w:r w:rsidR="0031020E" w:rsidRPr="00AA6648">
        <w:rPr>
          <w:rFonts w:ascii="Times New Roman" w:hAnsi="Times New Roman" w:cs="Times New Roman"/>
          <w:sz w:val="28"/>
          <w:szCs w:val="28"/>
          <w:lang w:val="uk-UA"/>
        </w:rPr>
        <w:t>и від 12.09.2016</w:t>
      </w:r>
      <w:r w:rsidR="00787C5F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20E" w:rsidRPr="00AA6648">
        <w:rPr>
          <w:rFonts w:ascii="Times New Roman" w:hAnsi="Times New Roman" w:cs="Times New Roman"/>
          <w:sz w:val="28"/>
          <w:szCs w:val="28"/>
          <w:lang w:val="uk-UA"/>
        </w:rPr>
        <w:t>вх.</w:t>
      </w:r>
      <w:r w:rsidR="00564DF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A70" w:rsidRPr="00AA664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90AEE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C5F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8/3324 </w:t>
      </w:r>
      <w:r w:rsidR="001A669A" w:rsidRPr="00AA6648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582B04" w:rsidRPr="00AA6648" w:rsidRDefault="00582B04" w:rsidP="00582B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A669A" w:rsidRDefault="001A669A" w:rsidP="00F15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582B04" w:rsidRPr="00AA6648" w:rsidRDefault="00582B04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3C9B" w:rsidRPr="00AA6648" w:rsidRDefault="00E37816" w:rsidP="00582B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64DF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0AEE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DF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E70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>ложення про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облік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>об’єктів нерухомого майна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міста Дніпра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>, передач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37E70" w:rsidRPr="00AA6648">
        <w:rPr>
          <w:rFonts w:ascii="Times New Roman" w:hAnsi="Times New Roman" w:cs="Times New Roman"/>
          <w:sz w:val="28"/>
          <w:szCs w:val="28"/>
          <w:lang w:val="uk-UA"/>
        </w:rPr>
        <w:t>та зберігання інвентаризаційних справ на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ці</w:t>
      </w:r>
      <w:r w:rsidR="00237E70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об’єкти (додається).</w:t>
      </w:r>
    </w:p>
    <w:p w:rsidR="00824CF0" w:rsidRPr="00AA6648" w:rsidRDefault="00824CF0" w:rsidP="00582B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60681" w:rsidRPr="00AA6648" w:rsidRDefault="00E37816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64DF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90AEE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DF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7E70" w:rsidRPr="00AA6648">
        <w:rPr>
          <w:rFonts w:ascii="Times New Roman" w:hAnsi="Times New Roman" w:cs="Times New Roman"/>
          <w:sz w:val="28"/>
          <w:szCs w:val="28"/>
          <w:lang w:val="uk-UA"/>
        </w:rPr>
        <w:t>Департаменту адмі</w:t>
      </w:r>
      <w:r w:rsidR="00592AF2" w:rsidRPr="00AA6648">
        <w:rPr>
          <w:rFonts w:ascii="Times New Roman" w:hAnsi="Times New Roman" w:cs="Times New Roman"/>
          <w:sz w:val="28"/>
          <w:szCs w:val="28"/>
          <w:lang w:val="uk-UA"/>
        </w:rPr>
        <w:t>ністративних послуг та дозві</w:t>
      </w:r>
      <w:r w:rsidR="00345A56" w:rsidRPr="00AA6648">
        <w:rPr>
          <w:rFonts w:ascii="Times New Roman" w:hAnsi="Times New Roman" w:cs="Times New Roman"/>
          <w:sz w:val="28"/>
          <w:szCs w:val="28"/>
          <w:lang w:val="uk-UA"/>
        </w:rPr>
        <w:t>льних процедур Дніпровської</w:t>
      </w:r>
      <w:r w:rsidR="00592AF2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до 01.</w:t>
      </w:r>
      <w:r w:rsidR="006531E4" w:rsidRPr="00AA664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92AF2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.2017 вжити заходів щодо створення, організації роботи та впровадження Єдиного реєстру 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обліку об’єктів </w:t>
      </w:r>
      <w:r w:rsidR="00760681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нерухомого </w:t>
      </w:r>
      <w:r w:rsidR="00662DE7" w:rsidRPr="00AA6648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760681" w:rsidRPr="00AA66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0681" w:rsidRPr="00AA6648" w:rsidRDefault="00760681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DE7" w:rsidRPr="00AA6648" w:rsidRDefault="00E37816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90AEE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DE7" w:rsidRPr="00AA6648">
        <w:rPr>
          <w:rFonts w:ascii="Times New Roman" w:hAnsi="Times New Roman" w:cs="Times New Roman"/>
          <w:sz w:val="28"/>
          <w:szCs w:val="28"/>
          <w:lang w:val="uk-UA"/>
        </w:rPr>
        <w:t>Виконавчим органам міської ради, органам архітектурно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>-будівельного контролю, державним реєстраторам (в тому числі н</w:t>
      </w:r>
      <w:r w:rsidR="00BD66AD" w:rsidRPr="00AA6648">
        <w:rPr>
          <w:rFonts w:ascii="Times New Roman" w:hAnsi="Times New Roman" w:cs="Times New Roman"/>
          <w:sz w:val="28"/>
          <w:szCs w:val="28"/>
          <w:lang w:val="uk-UA"/>
        </w:rPr>
        <w:t>отаріусам), іншим підприємствам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>, уста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овам, закладам і організаціям незалежно від форм власності, здійснення діяльності яких потребує використання даних технічних паспортів на об’єкти нерухомого майна, врахувати у своїй роботі вимоги 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B2C95" w:rsidRPr="00AA6648">
        <w:rPr>
          <w:rFonts w:ascii="Times New Roman" w:hAnsi="Times New Roman" w:cs="Times New Roman"/>
          <w:sz w:val="28"/>
          <w:szCs w:val="28"/>
          <w:lang w:val="uk-UA"/>
        </w:rPr>
        <w:t>ложення</w:t>
      </w:r>
      <w:r w:rsidR="00B677E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>(п. 1 цього рішення).</w:t>
      </w:r>
    </w:p>
    <w:p w:rsidR="00360789" w:rsidRPr="00AA6648" w:rsidRDefault="00360789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C9E" w:rsidRPr="00AA6648" w:rsidRDefault="00E37816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E90AEE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4. 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органів, керуючого справами виконавчого комітету міської ради Санжару О.</w:t>
      </w:r>
      <w:r w:rsidR="00C81308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C9E" w:rsidRPr="00AA6648">
        <w:rPr>
          <w:rFonts w:ascii="Times New Roman" w:hAnsi="Times New Roman" w:cs="Times New Roman"/>
          <w:sz w:val="28"/>
          <w:szCs w:val="28"/>
          <w:lang w:val="uk-UA"/>
        </w:rPr>
        <w:t>О.</w:t>
      </w:r>
    </w:p>
    <w:p w:rsidR="006A0C9E" w:rsidRPr="00AA6648" w:rsidRDefault="006A0C9E" w:rsidP="00582B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0C9E" w:rsidRPr="00AA6648" w:rsidRDefault="006A0C9E" w:rsidP="00582B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0C9E" w:rsidRPr="00AA6648" w:rsidRDefault="006A0C9E" w:rsidP="00582B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0C9E" w:rsidRPr="00AA6648" w:rsidRDefault="006A0C9E" w:rsidP="00582B0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4A73" w:rsidRPr="00AA6648" w:rsidRDefault="005E4A73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3A79" w:rsidRPr="00AA664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B0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F6BDA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E37816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E37816"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Філатов</w:t>
      </w:r>
    </w:p>
    <w:p w:rsidR="00FF526A" w:rsidRDefault="00FF526A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554" w:rsidRDefault="00192554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554" w:rsidRDefault="00192554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554" w:rsidRPr="00AA6648" w:rsidRDefault="00192554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26A" w:rsidRPr="00AA6648" w:rsidRDefault="00FF526A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26A" w:rsidRPr="00AA6648" w:rsidRDefault="00FF526A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Кодифікацію проведено станом на 0</w:t>
      </w:r>
      <w:r w:rsidR="008A46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>.02.2019</w:t>
      </w:r>
    </w:p>
    <w:p w:rsidR="00FF526A" w:rsidRPr="00AA6648" w:rsidRDefault="00FF526A" w:rsidP="00582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65F" w:rsidRPr="00AA6648" w:rsidRDefault="00FF526A" w:rsidP="00582B04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</w:p>
    <w:p w:rsidR="0009065F" w:rsidRPr="00AA6648" w:rsidRDefault="0009065F" w:rsidP="00582B04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 та</w:t>
      </w:r>
    </w:p>
    <w:p w:rsidR="0009065F" w:rsidRPr="00AA6648" w:rsidRDefault="0009065F" w:rsidP="00582B04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>дозвільних процедур</w:t>
      </w:r>
    </w:p>
    <w:p w:rsidR="0009065F" w:rsidRPr="00AA6648" w:rsidRDefault="0009065F" w:rsidP="00582B04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Дніпровської міської ради                                           </w:t>
      </w:r>
      <w:r w:rsidR="00582B0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AA6648">
        <w:rPr>
          <w:rFonts w:ascii="Times New Roman" w:hAnsi="Times New Roman" w:cs="Times New Roman"/>
          <w:sz w:val="28"/>
          <w:szCs w:val="28"/>
          <w:lang w:val="uk-UA"/>
        </w:rPr>
        <w:t xml:space="preserve">        А. С. Пономарьов</w:t>
      </w:r>
    </w:p>
    <w:p w:rsidR="00AA6648" w:rsidRPr="00AA6648" w:rsidRDefault="00AA6648" w:rsidP="00582B04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6648" w:rsidRPr="00AA6648" w:rsidRDefault="00AA6648" w:rsidP="0009065F">
      <w:pPr>
        <w:tabs>
          <w:tab w:val="left" w:pos="9638"/>
        </w:tabs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B04" w:rsidRDefault="00582B0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192554" w:rsidRDefault="0019255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192554" w:rsidRDefault="0019255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192554" w:rsidRDefault="0019255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192554" w:rsidRDefault="0019255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192554" w:rsidRDefault="00192554" w:rsidP="001E3DEA">
      <w:pPr>
        <w:pStyle w:val="western"/>
        <w:tabs>
          <w:tab w:val="left" w:pos="5387"/>
        </w:tabs>
        <w:spacing w:before="0" w:beforeAutospacing="0" w:after="0" w:afterAutospacing="0"/>
        <w:ind w:left="5387" w:right="-1"/>
        <w:rPr>
          <w:color w:val="000000"/>
          <w:sz w:val="28"/>
          <w:szCs w:val="28"/>
          <w:lang w:val="uk-UA"/>
        </w:rPr>
      </w:pPr>
    </w:p>
    <w:p w:rsidR="00192554" w:rsidRDefault="0019255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192554" w:rsidRDefault="0019255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192554" w:rsidRDefault="0019255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192554" w:rsidRDefault="00192554" w:rsidP="00AA6648">
      <w:pPr>
        <w:pStyle w:val="western"/>
        <w:tabs>
          <w:tab w:val="left" w:pos="5387"/>
        </w:tabs>
        <w:spacing w:before="0" w:beforeAutospacing="0" w:after="0" w:afterAutospacing="0"/>
        <w:ind w:left="5387" w:right="-1" w:firstLine="425"/>
        <w:rPr>
          <w:color w:val="000000"/>
          <w:sz w:val="28"/>
          <w:szCs w:val="28"/>
          <w:lang w:val="uk-UA"/>
        </w:rPr>
      </w:pPr>
    </w:p>
    <w:p w:rsidR="00AA6648" w:rsidRPr="00AA6648" w:rsidRDefault="00AA6648" w:rsidP="001E3DEA">
      <w:pPr>
        <w:pStyle w:val="western"/>
        <w:spacing w:before="0" w:beforeAutospacing="0" w:after="0" w:afterAutospacing="0"/>
        <w:ind w:left="6663" w:right="-1"/>
        <w:rPr>
          <w:color w:val="000000"/>
          <w:sz w:val="28"/>
          <w:szCs w:val="28"/>
          <w:lang w:val="uk-UA"/>
        </w:rPr>
      </w:pPr>
      <w:r w:rsidRPr="00AA6648">
        <w:rPr>
          <w:color w:val="000000"/>
          <w:sz w:val="28"/>
          <w:szCs w:val="28"/>
          <w:lang w:val="uk-UA"/>
        </w:rPr>
        <w:lastRenderedPageBreak/>
        <w:t>ЗАТВЕРДЖЕНО</w:t>
      </w:r>
    </w:p>
    <w:p w:rsidR="00AA6648" w:rsidRPr="00AA6648" w:rsidRDefault="00AA6648" w:rsidP="001E3DEA">
      <w:pPr>
        <w:pStyle w:val="western"/>
        <w:spacing w:before="0" w:beforeAutospacing="0" w:after="0" w:afterAutospacing="0"/>
        <w:ind w:left="6663" w:right="-1"/>
        <w:rPr>
          <w:color w:val="000000"/>
          <w:sz w:val="28"/>
          <w:szCs w:val="28"/>
          <w:lang w:val="uk-UA"/>
        </w:rPr>
      </w:pPr>
      <w:r w:rsidRPr="00AA6648">
        <w:rPr>
          <w:color w:val="000000"/>
          <w:sz w:val="28"/>
          <w:szCs w:val="28"/>
          <w:lang w:val="uk-UA"/>
        </w:rPr>
        <w:t>Рішення міської ради</w:t>
      </w:r>
    </w:p>
    <w:p w:rsidR="00AA6648" w:rsidRPr="00AA6648" w:rsidRDefault="00AA6648" w:rsidP="001E3DEA">
      <w:pPr>
        <w:pStyle w:val="western"/>
        <w:spacing w:before="0" w:beforeAutospacing="0" w:after="0" w:afterAutospacing="0"/>
        <w:ind w:left="6663" w:right="-1"/>
        <w:rPr>
          <w:color w:val="000000"/>
          <w:sz w:val="28"/>
          <w:szCs w:val="28"/>
          <w:lang w:val="uk-UA"/>
        </w:rPr>
      </w:pPr>
      <w:r w:rsidRPr="00582B04">
        <w:rPr>
          <w:color w:val="000000"/>
          <w:sz w:val="28"/>
          <w:szCs w:val="28"/>
          <w:u w:val="single"/>
          <w:lang w:val="uk-UA"/>
        </w:rPr>
        <w:t>19.07.2017</w:t>
      </w:r>
      <w:r w:rsidRPr="00AA6648">
        <w:rPr>
          <w:color w:val="000000"/>
          <w:sz w:val="28"/>
          <w:szCs w:val="28"/>
          <w:lang w:val="uk-UA"/>
        </w:rPr>
        <w:t xml:space="preserve">  </w:t>
      </w:r>
      <w:r w:rsidRPr="00582B04">
        <w:rPr>
          <w:color w:val="000000"/>
          <w:sz w:val="28"/>
          <w:szCs w:val="28"/>
          <w:u w:val="single"/>
          <w:lang w:val="uk-UA"/>
        </w:rPr>
        <w:t>№ 38/23</w:t>
      </w:r>
    </w:p>
    <w:p w:rsidR="001E3DEA" w:rsidRDefault="00AA6648" w:rsidP="001E3DEA">
      <w:pPr>
        <w:pStyle w:val="western"/>
        <w:spacing w:before="0" w:beforeAutospacing="0" w:after="0" w:afterAutospacing="0"/>
        <w:ind w:left="6663" w:right="-285"/>
        <w:rPr>
          <w:i/>
          <w:color w:val="000000"/>
          <w:sz w:val="28"/>
          <w:szCs w:val="28"/>
          <w:lang w:val="uk-UA"/>
        </w:rPr>
      </w:pPr>
      <w:r w:rsidRPr="00AA6648">
        <w:rPr>
          <w:i/>
          <w:color w:val="000000"/>
          <w:sz w:val="28"/>
          <w:szCs w:val="28"/>
          <w:lang w:val="uk-UA"/>
        </w:rPr>
        <w:t>(зі змінами, внесеними рішенням</w:t>
      </w:r>
      <w:r w:rsidR="00582B04">
        <w:rPr>
          <w:i/>
          <w:color w:val="000000"/>
          <w:sz w:val="28"/>
          <w:szCs w:val="28"/>
          <w:lang w:val="uk-UA"/>
        </w:rPr>
        <w:t xml:space="preserve"> міської ради</w:t>
      </w:r>
      <w:r w:rsidR="001E3DEA" w:rsidRPr="001E3DEA">
        <w:rPr>
          <w:i/>
          <w:color w:val="000000"/>
          <w:sz w:val="28"/>
          <w:szCs w:val="28"/>
          <w:lang w:val="uk-UA"/>
        </w:rPr>
        <w:t xml:space="preserve"> </w:t>
      </w:r>
    </w:p>
    <w:p w:rsidR="00AA6648" w:rsidRPr="00AA6648" w:rsidRDefault="00AA6648" w:rsidP="001E3DEA">
      <w:pPr>
        <w:pStyle w:val="western"/>
        <w:spacing w:before="0" w:beforeAutospacing="0" w:after="0" w:afterAutospacing="0"/>
        <w:ind w:left="6663" w:right="-285"/>
        <w:rPr>
          <w:color w:val="000000"/>
          <w:sz w:val="28"/>
          <w:szCs w:val="28"/>
          <w:lang w:val="uk-UA"/>
        </w:rPr>
      </w:pPr>
      <w:r w:rsidRPr="00AA6648">
        <w:rPr>
          <w:i/>
          <w:color w:val="000000"/>
          <w:sz w:val="28"/>
          <w:szCs w:val="28"/>
          <w:lang w:val="uk-UA"/>
        </w:rPr>
        <w:t>від 23.01.2019 № 50/40)</w:t>
      </w:r>
      <w:r w:rsidRPr="00AA6648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AA6648" w:rsidRPr="00AA6648" w:rsidRDefault="00AA6648" w:rsidP="00AA6648">
      <w:pPr>
        <w:pStyle w:val="western"/>
        <w:spacing w:before="0" w:beforeAutospacing="0" w:after="0" w:afterAutospacing="0" w:line="300" w:lineRule="atLeast"/>
        <w:ind w:right="-1" w:firstLine="576"/>
        <w:jc w:val="center"/>
        <w:rPr>
          <w:rFonts w:ascii="Arial Narrow" w:hAnsi="Arial Narrow" w:cs="Helvetica"/>
          <w:color w:val="000000"/>
          <w:sz w:val="26"/>
          <w:szCs w:val="26"/>
          <w:lang w:val="uk-UA"/>
        </w:rPr>
      </w:pPr>
    </w:p>
    <w:p w:rsidR="00AA6648" w:rsidRPr="00AA6648" w:rsidRDefault="00AA6648" w:rsidP="00330B5A">
      <w:pPr>
        <w:pStyle w:val="western"/>
        <w:spacing w:before="0" w:beforeAutospacing="0" w:after="0" w:afterAutospacing="0" w:line="300" w:lineRule="atLeast"/>
        <w:ind w:right="-1"/>
        <w:jc w:val="center"/>
        <w:rPr>
          <w:bCs/>
          <w:color w:val="000000"/>
          <w:sz w:val="28"/>
          <w:szCs w:val="28"/>
          <w:lang w:val="uk-UA"/>
        </w:rPr>
      </w:pPr>
      <w:r w:rsidRPr="00AA6648">
        <w:rPr>
          <w:bCs/>
          <w:color w:val="000000"/>
          <w:sz w:val="28"/>
          <w:szCs w:val="28"/>
          <w:lang w:val="uk-UA"/>
        </w:rPr>
        <w:t>ПОЛОЖЕННЯ</w:t>
      </w:r>
    </w:p>
    <w:p w:rsidR="00AA6648" w:rsidRPr="00AA6648" w:rsidRDefault="00AA6648" w:rsidP="00330B5A">
      <w:pPr>
        <w:pStyle w:val="western"/>
        <w:spacing w:before="0" w:beforeAutospacing="0" w:after="0" w:afterAutospacing="0" w:line="300" w:lineRule="atLeast"/>
        <w:ind w:right="-1"/>
        <w:jc w:val="center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 xml:space="preserve"> про облік об’єктів нерухомого майна на території міста Дніпра, </w:t>
      </w:r>
    </w:p>
    <w:p w:rsidR="00AA6648" w:rsidRDefault="00AA6648" w:rsidP="00330B5A">
      <w:pPr>
        <w:pStyle w:val="western"/>
        <w:spacing w:before="0" w:beforeAutospacing="0" w:after="0" w:afterAutospacing="0" w:line="300" w:lineRule="atLeast"/>
        <w:ind w:right="-1"/>
        <w:jc w:val="center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передачу та зберігання інвентаризаційних справ на ці об’єкти</w:t>
      </w:r>
    </w:p>
    <w:p w:rsidR="00513D5C" w:rsidRDefault="00513D5C" w:rsidP="00AA6648">
      <w:pPr>
        <w:pStyle w:val="western"/>
        <w:spacing w:before="0" w:beforeAutospacing="0" w:after="0" w:afterAutospacing="0" w:line="300" w:lineRule="atLeast"/>
        <w:ind w:right="-1" w:firstLine="576"/>
        <w:jc w:val="center"/>
        <w:rPr>
          <w:sz w:val="28"/>
          <w:szCs w:val="28"/>
          <w:lang w:val="uk-UA"/>
        </w:rPr>
      </w:pPr>
    </w:p>
    <w:p w:rsidR="00AA6648" w:rsidRPr="00513D5C" w:rsidRDefault="00AA6648" w:rsidP="00513D5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513D5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Загальні положен</w:t>
      </w:r>
      <w:r w:rsidR="00057664" w:rsidRPr="00513D5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</w:t>
      </w:r>
      <w:r w:rsidRPr="00513D5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</w:t>
      </w:r>
    </w:p>
    <w:p w:rsidR="00513D5C" w:rsidRPr="00513D5C" w:rsidRDefault="00513D5C" w:rsidP="00513D5C">
      <w:pPr>
        <w:pStyle w:val="a3"/>
        <w:spacing w:after="0" w:line="240" w:lineRule="auto"/>
        <w:ind w:left="107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1.1. Положення про облік об’єктів нерухомого майна на території міста Дніпра, передачу та зберігання інвентаризаційних справ на ці об’єкти (далі – Положення) розроблено відповідно до Закону України «Про місцеве самоврядування в Україні», Інструкції про порядок проведення технічної інвентаризації об’єктів нерухомого майна, затвердженої наказом Державного комітету будівництва, архітектури та житлової політики  України від 24.05.2001 № 127, зареєстрованим у Міністерстві юстиції України 10.07.2001 за № 582/5773 (зі змінами і доповненнями) (далі − Інструкція).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1.2. Положення регулює питання обліку об’єктів нерухомого майна на території міста Дніпра, передачі та зберігання  інвентаризаційних справ на ці об’єкти, сформованих відповідно до вимог Інструкції.</w:t>
      </w:r>
    </w:p>
    <w:p w:rsid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 xml:space="preserve">1.3. Положення розроблено з метою впровадження обліку об’єктів нерухомого майна, розташованих на території міста Дніпра, в тому числі  створення Єдиного реєстру обліку об’єктів нерухомого майна, організації доступу за напрямками діяльності та в межах повноважень 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державних органів та органів місцевого самоврядування, підприємств, установ, організацій усіх форм власності та їх посадових осіб, громадян та їх об</w:t>
      </w:r>
      <w:r w:rsidRPr="00AA6648">
        <w:rPr>
          <w:rFonts w:ascii="Times New Roman" w:hAnsi="Times New Roman"/>
          <w:sz w:val="28"/>
          <w:szCs w:val="28"/>
          <w:lang w:val="uk-UA"/>
        </w:rPr>
        <w:t>’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єднань</w:t>
      </w:r>
      <w:r w:rsidRPr="00AA6648">
        <w:rPr>
          <w:rFonts w:ascii="Times New Roman" w:hAnsi="Times New Roman"/>
          <w:sz w:val="28"/>
          <w:szCs w:val="28"/>
          <w:lang w:val="uk-UA"/>
        </w:rPr>
        <w:t xml:space="preserve"> до відповідних інвентаризаційних матеріалів на вищезазначені об’єкти нерухомого майна, сприяння оформленню майнових прав на нерухоме майно згідно з вимогами чинного законодавства.</w:t>
      </w:r>
    </w:p>
    <w:p w:rsidR="00513D5C" w:rsidRPr="00AA6648" w:rsidRDefault="00513D5C" w:rsidP="000576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2. Застосування Положення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Положення визначає: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- порядок проведення обліку об’єктів нерухомого майна незалежно від форм власності;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- надання інформації щодо обліку об’єктів нерухомого майна;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 xml:space="preserve">- </w:t>
      </w:r>
      <w:r w:rsidR="002B012C" w:rsidRPr="00AA6648">
        <w:rPr>
          <w:sz w:val="28"/>
          <w:szCs w:val="28"/>
          <w:lang w:val="uk-UA"/>
        </w:rPr>
        <w:t>здійснення</w:t>
      </w:r>
      <w:r w:rsidRPr="00AA6648">
        <w:rPr>
          <w:sz w:val="28"/>
          <w:szCs w:val="28"/>
          <w:lang w:val="uk-UA"/>
        </w:rPr>
        <w:t xml:space="preserve"> інших дій, які відповідають вимогам чинного законодавства України.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Здійснення обліку в порядку, визначеному цим Положенням, є обов’язковим на території міста Дніпра.</w:t>
      </w:r>
    </w:p>
    <w:p w:rsidR="00AA6648" w:rsidRPr="00AA6648" w:rsidRDefault="00AA6648" w:rsidP="00057664">
      <w:pPr>
        <w:pStyle w:val="a6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AA6648">
        <w:rPr>
          <w:i/>
          <w:sz w:val="28"/>
          <w:szCs w:val="28"/>
          <w:lang w:val="uk-UA"/>
        </w:rPr>
        <w:t xml:space="preserve">(пункт 2 </w:t>
      </w:r>
      <w:r w:rsidR="00477583">
        <w:rPr>
          <w:i/>
          <w:sz w:val="28"/>
          <w:szCs w:val="28"/>
          <w:lang w:val="uk-UA"/>
        </w:rPr>
        <w:t>у</w:t>
      </w:r>
      <w:r w:rsidR="002B012C">
        <w:rPr>
          <w:i/>
          <w:sz w:val="28"/>
          <w:szCs w:val="28"/>
          <w:lang w:val="uk-UA"/>
        </w:rPr>
        <w:t xml:space="preserve"> редакції </w:t>
      </w:r>
      <w:r w:rsidRPr="00AA6648">
        <w:rPr>
          <w:i/>
          <w:sz w:val="28"/>
          <w:szCs w:val="28"/>
          <w:lang w:val="uk-UA"/>
        </w:rPr>
        <w:t>рішення від 23.01.2019 № 50/40)</w:t>
      </w:r>
    </w:p>
    <w:p w:rsidR="00513D5C" w:rsidRDefault="00513D5C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lastRenderedPageBreak/>
        <w:t>3. Визначення термінів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Об’єкти нерухомого майна, що підлягають технічній інвентаризації, визначаються розділом ІІ Інструкції.</w:t>
      </w:r>
    </w:p>
    <w:p w:rsidR="00AA6648" w:rsidRPr="00AA6648" w:rsidRDefault="00AA6648" w:rsidP="00057664">
      <w:pPr>
        <w:pStyle w:val="a6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AA6648">
        <w:rPr>
          <w:i/>
          <w:sz w:val="28"/>
          <w:szCs w:val="28"/>
          <w:lang w:val="uk-UA"/>
        </w:rPr>
        <w:t>(</w:t>
      </w:r>
      <w:r w:rsidR="00477583">
        <w:rPr>
          <w:i/>
          <w:sz w:val="28"/>
          <w:szCs w:val="28"/>
          <w:lang w:val="uk-UA"/>
        </w:rPr>
        <w:t>перший</w:t>
      </w:r>
      <w:r w:rsidRPr="00AA6648">
        <w:rPr>
          <w:i/>
          <w:sz w:val="28"/>
          <w:szCs w:val="28"/>
          <w:lang w:val="uk-UA"/>
        </w:rPr>
        <w:t xml:space="preserve"> </w:t>
      </w:r>
      <w:r w:rsidR="00330B5A" w:rsidRPr="00AA6648">
        <w:rPr>
          <w:i/>
          <w:sz w:val="28"/>
          <w:szCs w:val="28"/>
          <w:lang w:val="uk-UA"/>
        </w:rPr>
        <w:t>абзац</w:t>
      </w:r>
      <w:r w:rsidRPr="00AA6648">
        <w:rPr>
          <w:i/>
          <w:sz w:val="28"/>
          <w:szCs w:val="28"/>
          <w:lang w:val="uk-UA"/>
        </w:rPr>
        <w:t xml:space="preserve"> пункту 3 </w:t>
      </w:r>
      <w:r w:rsidR="00582B04">
        <w:rPr>
          <w:i/>
          <w:sz w:val="28"/>
          <w:szCs w:val="28"/>
          <w:lang w:val="uk-UA"/>
        </w:rPr>
        <w:t>у</w:t>
      </w:r>
      <w:r w:rsidR="00477583">
        <w:rPr>
          <w:i/>
          <w:sz w:val="28"/>
          <w:szCs w:val="28"/>
          <w:lang w:val="uk-UA"/>
        </w:rPr>
        <w:t xml:space="preserve"> редакції</w:t>
      </w:r>
      <w:r w:rsidRPr="00AA6648">
        <w:rPr>
          <w:i/>
          <w:sz w:val="28"/>
          <w:szCs w:val="28"/>
          <w:lang w:val="uk-UA"/>
        </w:rPr>
        <w:t xml:space="preserve"> рішення від 23.01.2019 № 50/40) 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Облік об’єктів нерухомого майна – процес накопичення, зберігання на постійній основі, узагальнення, використання та обробка відповідних матеріалів щодо об’єктів нерухомого майна.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Матеріали технічної інвентаризації об’єктів нерухомого майна – документи, виготовлені під час проведення технічної інвентаризації відповідно до вимог нормативних актів</w:t>
      </w:r>
      <w:r w:rsidRPr="00AA6648">
        <w:rPr>
          <w:sz w:val="29"/>
          <w:szCs w:val="29"/>
          <w:lang w:val="uk-UA"/>
        </w:rPr>
        <w:t>.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Інвентаризаційна справа – сукупність матеріалів технічної інвентаризації на окремий об’єкт нерухомого майна.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Реєстр обліку об’єктів нерухомого майна – електрона форма обліку матеріалів технічної інвентаризації, розміщених на електронних носіях, які адмініструються та перебувають у віданні Дніпровської міської ради.</w:t>
      </w:r>
    </w:p>
    <w:p w:rsid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Інші терміни визначаються згідно з Цивільним кодексом України, Законом України «Про державну реєстрацію речових прав на нерухоме майно та їх обтяжень», Інструкцією.</w:t>
      </w:r>
    </w:p>
    <w:p w:rsidR="00513D5C" w:rsidRPr="00AA6648" w:rsidRDefault="00513D5C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AA6648" w:rsidRDefault="00AA6648" w:rsidP="0005766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4. Права та обов’язки адміністратора Реєстру обліку об’єктів нерухомого майна</w:t>
      </w:r>
    </w:p>
    <w:p w:rsidR="00513D5C" w:rsidRPr="00AA6648" w:rsidRDefault="00513D5C" w:rsidP="0005766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AA6648" w:rsidRPr="00AA6648" w:rsidRDefault="00AA6648" w:rsidP="00057664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4.1. Власником Реєстру обліку об’єктів нерухомого майна є Дніпровська міська рада.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4.2.</w:t>
      </w:r>
      <w:r w:rsidRPr="00AA664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AA6648">
        <w:rPr>
          <w:rFonts w:ascii="Times New Roman" w:hAnsi="Times New Roman"/>
          <w:sz w:val="28"/>
          <w:szCs w:val="28"/>
          <w:lang w:val="uk-UA"/>
        </w:rPr>
        <w:t>Відповідно до пунктів 2, 28 розділу І Інструкції зберігачем на території міста Дніпра визначити уповноваженого Дніпровською міською радою адміністратора обліку − департамент адміністративних послуг та дозвільних процедур Дніпровської міської ради (далі − Департамент). Департамент не має права здійснювати технічну інвентаризацію об’єктів нерухомого майна.</w:t>
      </w:r>
    </w:p>
    <w:p w:rsidR="00AA6648" w:rsidRPr="00AA6648" w:rsidRDefault="00AA6648" w:rsidP="000576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A6648">
        <w:rPr>
          <w:rFonts w:ascii="Times New Roman" w:hAnsi="Times New Roman"/>
          <w:i/>
          <w:sz w:val="28"/>
          <w:szCs w:val="28"/>
          <w:lang w:val="uk-UA"/>
        </w:rPr>
        <w:t xml:space="preserve">(пункт 4.2 </w:t>
      </w:r>
      <w:r w:rsidR="009121C8" w:rsidRPr="009121C8">
        <w:rPr>
          <w:rFonts w:ascii="Times New Roman" w:hAnsi="Times New Roman"/>
          <w:i/>
          <w:sz w:val="28"/>
          <w:szCs w:val="28"/>
        </w:rPr>
        <w:t>у</w:t>
      </w:r>
      <w:r w:rsidR="00477583">
        <w:rPr>
          <w:rFonts w:ascii="Times New Roman" w:hAnsi="Times New Roman"/>
          <w:i/>
          <w:sz w:val="28"/>
          <w:szCs w:val="28"/>
          <w:lang w:val="uk-UA"/>
        </w:rPr>
        <w:t xml:space="preserve"> редакції</w:t>
      </w:r>
      <w:r w:rsidRPr="00AA6648">
        <w:rPr>
          <w:rFonts w:ascii="Times New Roman" w:hAnsi="Times New Roman"/>
          <w:i/>
          <w:sz w:val="28"/>
          <w:szCs w:val="28"/>
          <w:lang w:val="uk-UA"/>
        </w:rPr>
        <w:t xml:space="preserve"> рішення від 23.01.2019 № 50/40)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 xml:space="preserve">  4.3. Департамент забезпечує створення, затвердження форм електронного обліку, функціонування та наповнення програмного забезпечення Реєстру обліку об’єктів нерухомого майна; організовує накопичення даних і доступ до відповідних матеріалів реєстру технічної інвентаризації за напрямками діяльності в межах повноважень 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державних органів та органів місцевого самоврядування, підприємств, установ, організацій усіх форм власності та їх посадових осіб, громадян та їх об</w:t>
      </w:r>
      <w:r w:rsidRPr="00AA6648">
        <w:rPr>
          <w:rFonts w:ascii="Times New Roman" w:hAnsi="Times New Roman"/>
          <w:sz w:val="28"/>
          <w:szCs w:val="28"/>
          <w:lang w:val="uk-UA"/>
        </w:rPr>
        <w:t>’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єднань</w:t>
      </w:r>
      <w:r w:rsidRPr="00AA6648">
        <w:rPr>
          <w:rFonts w:ascii="Times New Roman" w:hAnsi="Times New Roman"/>
          <w:sz w:val="28"/>
          <w:szCs w:val="28"/>
          <w:lang w:val="uk-UA"/>
        </w:rPr>
        <w:t xml:space="preserve">; затверджує порядок і здійснює прийом електронних матеріалів до зазначеного Реєстру обліку об’єктів нерухомого майна від суб’єктів господарювання, власників, користувачів 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об</w:t>
      </w:r>
      <w:r w:rsidRPr="00AA6648">
        <w:rPr>
          <w:rFonts w:ascii="Times New Roman" w:hAnsi="Times New Roman"/>
          <w:sz w:val="28"/>
          <w:szCs w:val="28"/>
          <w:lang w:val="uk-UA"/>
        </w:rPr>
        <w:t>’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єктів нерухомого майна</w:t>
      </w:r>
      <w:r w:rsidRPr="00AA6648">
        <w:rPr>
          <w:rFonts w:ascii="Times New Roman" w:hAnsi="Times New Roman"/>
          <w:sz w:val="28"/>
          <w:szCs w:val="28"/>
          <w:lang w:val="uk-UA"/>
        </w:rPr>
        <w:t>.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 xml:space="preserve"> 4.4. Накопичення та зберігання матеріалів технічної інвентаризації в Реєстрі обліку об’єктів нерухомого майна здійснюється Департаментом за такими показниками: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адреса об’єкта нерухомого майна;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lastRenderedPageBreak/>
        <w:t>- тип об’єкта нерухомого майна;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опис об’єкта нерухомого майна;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найменування суб’єктів господарювання, що здійснювали технічну інвентаризацію, а також дата її проведення;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викреслені плани земельних ділянок, поверхові плани та експлікації до них;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оціночні акти (за наявності);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проектна документація та інформація щодо її наявності або відсутності;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номер інвентаризаційної справи;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відомості про будівництво, реконструкцію, самочинне будівництво (переобладнання) об’єкта нерухомого майна;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інформація про узаконення самочинного будівництва (переобладнання);</w:t>
      </w:r>
    </w:p>
    <w:p w:rsidR="00AA6648" w:rsidRDefault="00AA6648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- інші відомості відповідно до вимог чинного законодавства України.</w:t>
      </w:r>
    </w:p>
    <w:p w:rsidR="00513D5C" w:rsidRPr="00AA6648" w:rsidRDefault="00513D5C" w:rsidP="00057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 xml:space="preserve">5. Порядок </w:t>
      </w:r>
      <w:r w:rsidRPr="00AA6648">
        <w:rPr>
          <w:bCs/>
          <w:sz w:val="28"/>
          <w:szCs w:val="28"/>
          <w:lang w:val="uk-UA"/>
        </w:rPr>
        <w:t xml:space="preserve">обліку </w:t>
      </w:r>
      <w:r w:rsidRPr="00AA6648">
        <w:rPr>
          <w:sz w:val="28"/>
          <w:szCs w:val="28"/>
          <w:lang w:val="uk-UA"/>
        </w:rPr>
        <w:t>об’єктів нерухомого майна, зберігання та організації використання інвентаризаційних справ на ці об’єкти</w:t>
      </w:r>
    </w:p>
    <w:p w:rsidR="00513D5C" w:rsidRPr="00AA6648" w:rsidRDefault="00513D5C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 xml:space="preserve">5.1. Суб’єкт господарювання, який здійснює технічну інвентаризацію об’єкта нерухомого майна (далі − суб’єкт господарювання), авторизується в Реєстрі обліку об’єктів нерухомого майна, після чого отримує право на доступ до користування матеріалами технічної інвентаризації, які накопичуються в Реєстрі обліку об’єктів нерухомого майна, а також на внесення до Реєстру обліку об’єктів нерухомого майна, виготовлених у процесі технічної інвентаризації об’єкта нерухомого майна. 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 xml:space="preserve">Для авторизації в Реєстрі обліку об’єктів нерухомого майна суб’єкт господарювання надає електронні копії документа, що підтверджує його державну реєстрацію, кваліфікаційного сертифіката відповідальних виконавців, які працюють у складі суб’єкта господарювання, відповідно до вимог пункту </w:t>
      </w:r>
      <w:r w:rsidRPr="005A609C">
        <w:rPr>
          <w:sz w:val="28"/>
          <w:szCs w:val="28"/>
          <w:lang w:val="uk-UA"/>
        </w:rPr>
        <w:t>1.4 Інструкції. У випадку</w:t>
      </w:r>
      <w:r w:rsidRPr="00AA6648">
        <w:rPr>
          <w:sz w:val="28"/>
          <w:szCs w:val="28"/>
          <w:lang w:val="uk-UA"/>
        </w:rPr>
        <w:t xml:space="preserve"> реорганізації суб’єкта господарювання або змін у складі відповідальних виконавців процес авторизації повторюється. При ліквідації суб’єкта господарювання авторизація скасовується.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5.2. Перед виконанням робіт із технічної інвентаризації суб’єкт господарювання, який здійснює технічну інвентаризацію об’єкта нерухомого майна, формує в Реєстрі обліку об’єктів нерухомого майна відповідну заяву на отримання копій матеріалів технічної інвентаризації на об’єкт нерухомого майна або для отримання інформації про їх відсутність. У сформованій заяві визначаються адреса об’єкта нерухомого майна, технічну інвентаризацію якого проводить суб’єкт господарювання, дата завершення проведення технічної інвентаризації за домовленістю сторін.</w:t>
      </w:r>
    </w:p>
    <w:p w:rsidR="00AA6648" w:rsidRPr="00AA6648" w:rsidRDefault="00AA6648" w:rsidP="0005766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У випадку зміни з будь-яких причин дати завершення проведення технічної інвентаризації суб’єкт господарювання вносить у сформовану заяву відповідні зміни.</w:t>
      </w:r>
    </w:p>
    <w:p w:rsidR="00AA6648" w:rsidRPr="00AA6648" w:rsidRDefault="00AA6648" w:rsidP="00057664">
      <w:pPr>
        <w:pStyle w:val="a6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AA6648">
        <w:rPr>
          <w:i/>
          <w:sz w:val="28"/>
          <w:szCs w:val="28"/>
          <w:lang w:val="uk-UA"/>
        </w:rPr>
        <w:t xml:space="preserve">(пункт 5.2 </w:t>
      </w:r>
      <w:r w:rsidR="009121C8">
        <w:rPr>
          <w:i/>
          <w:sz w:val="28"/>
          <w:szCs w:val="28"/>
          <w:lang w:val="uk-UA"/>
        </w:rPr>
        <w:t>у</w:t>
      </w:r>
      <w:r w:rsidR="00A8758C">
        <w:rPr>
          <w:i/>
          <w:sz w:val="28"/>
          <w:szCs w:val="28"/>
          <w:lang w:val="uk-UA"/>
        </w:rPr>
        <w:t xml:space="preserve"> редакції</w:t>
      </w:r>
      <w:r w:rsidRPr="00AA6648">
        <w:rPr>
          <w:i/>
          <w:sz w:val="28"/>
          <w:szCs w:val="28"/>
          <w:lang w:val="uk-UA"/>
        </w:rPr>
        <w:t xml:space="preserve"> рішення від 23.01.2019 № 50/40)</w:t>
      </w:r>
    </w:p>
    <w:p w:rsidR="00AA6648" w:rsidRPr="00AA6648" w:rsidRDefault="00AA6648" w:rsidP="00057664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A6648" w:rsidRP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lastRenderedPageBreak/>
        <w:t>5.3. Після проведення технічної інвентаризації суб’єкт господарювання, що її проводив, заповнює відомості електронного обліку Реєстру обліку об’єктів нерухомого майна, залучає електронні копії матеріалів, передбачених пунктом 12 розділу І Інструкції, після чого інвентаризаційній справі надається номер відповідно до пункту 2 розділу І Інструкції. Суб’єкту господарювання в Реєстрі обліку об’єктів нерухомого майна надається інформація щодо номера інвентаризаційної справи для заповнення відповідної графи («Інвентаризаційна справа № ______») у технічному паспорті на об’єкт нерухомого майна.</w:t>
      </w:r>
    </w:p>
    <w:p w:rsidR="00AA6648" w:rsidRPr="00AA6648" w:rsidRDefault="00AA6648" w:rsidP="00057664">
      <w:pPr>
        <w:pStyle w:val="a6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AA6648">
        <w:rPr>
          <w:i/>
          <w:sz w:val="28"/>
          <w:szCs w:val="28"/>
          <w:lang w:val="uk-UA"/>
        </w:rPr>
        <w:t xml:space="preserve">(пункт 5.3 </w:t>
      </w:r>
      <w:r w:rsidR="009121C8">
        <w:rPr>
          <w:i/>
          <w:sz w:val="28"/>
          <w:szCs w:val="28"/>
          <w:lang w:val="uk-UA"/>
        </w:rPr>
        <w:t>у</w:t>
      </w:r>
      <w:r w:rsidR="00A8758C">
        <w:rPr>
          <w:i/>
          <w:sz w:val="28"/>
          <w:szCs w:val="28"/>
          <w:lang w:val="uk-UA"/>
        </w:rPr>
        <w:t xml:space="preserve"> редакції</w:t>
      </w:r>
      <w:r w:rsidR="00A8758C" w:rsidRPr="00AA6648">
        <w:rPr>
          <w:i/>
          <w:sz w:val="28"/>
          <w:szCs w:val="28"/>
          <w:lang w:val="uk-UA"/>
        </w:rPr>
        <w:t xml:space="preserve"> рішення </w:t>
      </w:r>
      <w:r w:rsidRPr="00AA6648">
        <w:rPr>
          <w:i/>
          <w:sz w:val="28"/>
          <w:szCs w:val="28"/>
          <w:lang w:val="uk-UA"/>
        </w:rPr>
        <w:t>від 23.01.2019 № 50/40)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5.4. Суб’єкт господарювання, що проводив технічну інвентаризацію об’єкта нерухомого майна, відповідно до пункту 28 розділу І Інструкції  передає до Департаменту матеріали технічної інвентаризації.</w:t>
      </w:r>
    </w:p>
    <w:p w:rsidR="00AA6648" w:rsidRPr="00A8758C" w:rsidRDefault="00AA6648" w:rsidP="000576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875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(пункт 5.4 </w:t>
      </w:r>
      <w:r w:rsidR="00912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</w:t>
      </w:r>
      <w:r w:rsidR="00A8758C" w:rsidRPr="00A875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редакції рішення </w:t>
      </w:r>
      <w:r w:rsidRPr="00A875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23.01.2019 № 50/40) </w:t>
      </w: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5.5. Відповідальність за достовірність наданих до Департаменту матеріалів інвентаризації, іншої інформації згідно з чинним законодавством України та цим Положенням несе суб</w:t>
      </w:r>
      <w:r w:rsidRPr="00AA6648">
        <w:rPr>
          <w:rFonts w:ascii="Times New Roman" w:hAnsi="Times New Roman"/>
          <w:sz w:val="28"/>
          <w:szCs w:val="28"/>
          <w:lang w:val="uk-UA"/>
        </w:rPr>
        <w:t>’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єкт господарювання, який виконує технічну інвентаризацію об</w:t>
      </w:r>
      <w:r w:rsidRPr="00AA6648">
        <w:rPr>
          <w:rFonts w:ascii="Times New Roman" w:hAnsi="Times New Roman"/>
          <w:sz w:val="28"/>
          <w:szCs w:val="28"/>
          <w:lang w:val="uk-UA"/>
        </w:rPr>
        <w:t>’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єкта нерухомого майна за договором.</w:t>
      </w:r>
    </w:p>
    <w:p w:rsidR="00A8758C" w:rsidRDefault="00A8758C" w:rsidP="0005766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AA6648" w:rsidRPr="00AA6648" w:rsidRDefault="00AA6648" w:rsidP="0005766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AA664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(пункти 5.6 – 5.8 виключено</w:t>
      </w:r>
      <w:r w:rsidR="009121C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, згідно з</w:t>
      </w:r>
      <w:r w:rsidRPr="00AA664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рішення</w:t>
      </w:r>
      <w:r w:rsidR="009121C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м</w:t>
      </w:r>
      <w:r w:rsidRPr="00AA6648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від 23.01.2019 № 50/40)</w:t>
      </w:r>
    </w:p>
    <w:p w:rsidR="005A609C" w:rsidRDefault="005A609C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AA6648" w:rsidRDefault="00AA6648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6648">
        <w:rPr>
          <w:sz w:val="28"/>
          <w:szCs w:val="28"/>
          <w:lang w:val="uk-UA"/>
        </w:rPr>
        <w:t>6. Прикінцеві положення</w:t>
      </w:r>
    </w:p>
    <w:p w:rsidR="005A609C" w:rsidRPr="00AA6648" w:rsidRDefault="005A609C" w:rsidP="0005766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AA6648" w:rsidRPr="00AA6648" w:rsidRDefault="00AA6648" w:rsidP="000576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Копії матеріалів технічної інвентаризації (плани земельної ділянки, поверхові плани, експлікації, журнали зовнішніх обмірів, у разі наявності − оцінювальні акти) щодо попереднього стану об’єкта нерухомого майна або повідомлення про відсутність матеріалів технічної інвентаризації надаються Департаментом за зверненням як суб</w:t>
      </w:r>
      <w:r w:rsidRPr="00AA6648">
        <w:rPr>
          <w:rFonts w:ascii="Times New Roman" w:hAnsi="Times New Roman"/>
          <w:sz w:val="28"/>
          <w:szCs w:val="28"/>
          <w:lang w:val="uk-UA"/>
        </w:rPr>
        <w:t>’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єкта господарювання, який виконує технічну інвентаризацію об</w:t>
      </w:r>
      <w:r w:rsidRPr="00AA6648">
        <w:rPr>
          <w:rFonts w:ascii="Times New Roman" w:hAnsi="Times New Roman"/>
          <w:sz w:val="28"/>
          <w:szCs w:val="28"/>
          <w:lang w:val="uk-UA"/>
        </w:rPr>
        <w:t>’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єкта нерухомого майна за договором, так і іншої зацікавленої особи (власника чи співвласника об</w:t>
      </w:r>
      <w:r w:rsidRPr="00AA6648">
        <w:rPr>
          <w:rFonts w:ascii="Times New Roman" w:hAnsi="Times New Roman"/>
          <w:sz w:val="28"/>
          <w:szCs w:val="28"/>
          <w:lang w:val="uk-UA"/>
        </w:rPr>
        <w:t>’</w:t>
      </w:r>
      <w:r w:rsidRPr="00AA6648">
        <w:rPr>
          <w:rFonts w:ascii="Times New Roman" w:eastAsia="Times New Roman" w:hAnsi="Times New Roman"/>
          <w:sz w:val="28"/>
          <w:szCs w:val="28"/>
          <w:lang w:val="uk-UA" w:eastAsia="ru-RU"/>
        </w:rPr>
        <w:t>єкта нерухомого майна, його балансоутримувача, забудовника, спадкоємця, орендатора, для юридичних осіб – правонаступників або за дорученням уповноважених від них осіб).</w:t>
      </w:r>
    </w:p>
    <w:p w:rsidR="00AA6648" w:rsidRPr="00AA6648" w:rsidRDefault="00AA6648" w:rsidP="000576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A6648" w:rsidRPr="005A609C" w:rsidRDefault="00AA6648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609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</w:t>
      </w:r>
    </w:p>
    <w:p w:rsidR="00AA6648" w:rsidRPr="005A609C" w:rsidRDefault="00AA6648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609C">
        <w:rPr>
          <w:rFonts w:ascii="Times New Roman" w:hAnsi="Times New Roman"/>
          <w:sz w:val="28"/>
          <w:szCs w:val="28"/>
          <w:lang w:val="uk-UA"/>
        </w:rPr>
        <w:t xml:space="preserve">діяльності виконавчих органів, </w:t>
      </w:r>
    </w:p>
    <w:p w:rsidR="00AA6648" w:rsidRPr="005A609C" w:rsidRDefault="00AA6648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609C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:rsidR="00AA6648" w:rsidRPr="00AA6648" w:rsidRDefault="00AA6648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609C"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 w:rsidRPr="005A609C">
        <w:rPr>
          <w:rFonts w:ascii="Times New Roman" w:hAnsi="Times New Roman"/>
          <w:sz w:val="28"/>
          <w:szCs w:val="28"/>
          <w:lang w:val="uk-UA"/>
        </w:rPr>
        <w:tab/>
      </w:r>
      <w:r w:rsidRPr="005A609C">
        <w:rPr>
          <w:rFonts w:ascii="Times New Roman" w:hAnsi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/>
          <w:sz w:val="28"/>
          <w:szCs w:val="28"/>
          <w:lang w:val="uk-UA"/>
        </w:rPr>
        <w:tab/>
      </w:r>
      <w:r w:rsidRPr="00AA6648">
        <w:rPr>
          <w:rFonts w:ascii="Times New Roman" w:hAnsi="Times New Roman"/>
          <w:sz w:val="28"/>
          <w:szCs w:val="28"/>
          <w:lang w:val="uk-UA"/>
        </w:rPr>
        <w:tab/>
        <w:t xml:space="preserve">        О. О. Санжара</w:t>
      </w:r>
    </w:p>
    <w:p w:rsidR="00AA6648" w:rsidRPr="00AA6648" w:rsidRDefault="00AA6648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648" w:rsidRDefault="00AA6648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2821" w:rsidRPr="00AA6648" w:rsidRDefault="005D2821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648" w:rsidRPr="00AA6648" w:rsidRDefault="00AA6648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Кодифікацію проведено станом на 0</w:t>
      </w:r>
      <w:r w:rsidR="008A4635">
        <w:rPr>
          <w:rFonts w:ascii="Times New Roman" w:hAnsi="Times New Roman"/>
          <w:sz w:val="28"/>
          <w:szCs w:val="28"/>
          <w:lang w:val="uk-UA"/>
        </w:rPr>
        <w:t>5</w:t>
      </w:r>
      <w:r w:rsidRPr="00AA6648">
        <w:rPr>
          <w:rFonts w:ascii="Times New Roman" w:hAnsi="Times New Roman"/>
          <w:sz w:val="28"/>
          <w:szCs w:val="28"/>
          <w:lang w:val="uk-UA"/>
        </w:rPr>
        <w:t>.02.2019</w:t>
      </w:r>
    </w:p>
    <w:p w:rsidR="00AA6648" w:rsidRPr="00AA6648" w:rsidRDefault="00AA6648" w:rsidP="00AA6648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6648" w:rsidRPr="00AA6648" w:rsidRDefault="00AA6648" w:rsidP="00AA6648">
      <w:pPr>
        <w:pStyle w:val="a3"/>
        <w:spacing w:line="240" w:lineRule="auto"/>
        <w:ind w:left="0" w:right="4535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 xml:space="preserve">Директор департаменту </w:t>
      </w:r>
    </w:p>
    <w:p w:rsidR="00AA6648" w:rsidRPr="00AA6648" w:rsidRDefault="00AA6648" w:rsidP="00AA6648">
      <w:pPr>
        <w:pStyle w:val="a3"/>
        <w:spacing w:line="240" w:lineRule="auto"/>
        <w:ind w:left="0" w:right="4535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>адміністративних послуг</w:t>
      </w:r>
    </w:p>
    <w:p w:rsidR="00AA6648" w:rsidRPr="00AA6648" w:rsidRDefault="00AA6648" w:rsidP="00AA6648">
      <w:pPr>
        <w:pStyle w:val="a3"/>
        <w:spacing w:line="240" w:lineRule="auto"/>
        <w:ind w:left="0" w:right="4535"/>
        <w:jc w:val="both"/>
        <w:rPr>
          <w:rFonts w:ascii="Times New Roman" w:hAnsi="Times New Roman"/>
          <w:sz w:val="28"/>
          <w:szCs w:val="28"/>
          <w:lang w:val="uk-UA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 xml:space="preserve">та дозвільних процедур </w:t>
      </w:r>
    </w:p>
    <w:p w:rsidR="00AA6648" w:rsidRPr="00F154CD" w:rsidRDefault="00AA6648" w:rsidP="00513D5C">
      <w:pPr>
        <w:pStyle w:val="a3"/>
        <w:tabs>
          <w:tab w:val="left" w:pos="9638"/>
        </w:tabs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AA6648">
        <w:rPr>
          <w:rFonts w:ascii="Times New Roman" w:hAnsi="Times New Roman"/>
          <w:sz w:val="28"/>
          <w:szCs w:val="28"/>
          <w:lang w:val="uk-UA"/>
        </w:rPr>
        <w:t xml:space="preserve">Дніпровської міської ради                                                            А. С. Пономарьов </w:t>
      </w:r>
    </w:p>
    <w:sectPr w:rsidR="00AA6648" w:rsidRPr="00F154CD" w:rsidSect="00564D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3049"/>
    <w:multiLevelType w:val="hybridMultilevel"/>
    <w:tmpl w:val="4E80F130"/>
    <w:lvl w:ilvl="0" w:tplc="56D47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2D62C8"/>
    <w:multiLevelType w:val="hybridMultilevel"/>
    <w:tmpl w:val="90EAFA24"/>
    <w:lvl w:ilvl="0" w:tplc="FDB6CE1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1" w:hanging="360"/>
      </w:pPr>
    </w:lvl>
    <w:lvl w:ilvl="2" w:tplc="0422001B" w:tentative="1">
      <w:start w:val="1"/>
      <w:numFmt w:val="lowerRoman"/>
      <w:lvlText w:val="%3."/>
      <w:lvlJc w:val="right"/>
      <w:pPr>
        <w:ind w:left="2511" w:hanging="180"/>
      </w:pPr>
    </w:lvl>
    <w:lvl w:ilvl="3" w:tplc="0422000F" w:tentative="1">
      <w:start w:val="1"/>
      <w:numFmt w:val="decimal"/>
      <w:lvlText w:val="%4."/>
      <w:lvlJc w:val="left"/>
      <w:pPr>
        <w:ind w:left="3231" w:hanging="360"/>
      </w:pPr>
    </w:lvl>
    <w:lvl w:ilvl="4" w:tplc="04220019" w:tentative="1">
      <w:start w:val="1"/>
      <w:numFmt w:val="lowerLetter"/>
      <w:lvlText w:val="%5."/>
      <w:lvlJc w:val="left"/>
      <w:pPr>
        <w:ind w:left="3951" w:hanging="360"/>
      </w:pPr>
    </w:lvl>
    <w:lvl w:ilvl="5" w:tplc="0422001B" w:tentative="1">
      <w:start w:val="1"/>
      <w:numFmt w:val="lowerRoman"/>
      <w:lvlText w:val="%6."/>
      <w:lvlJc w:val="right"/>
      <w:pPr>
        <w:ind w:left="4671" w:hanging="180"/>
      </w:pPr>
    </w:lvl>
    <w:lvl w:ilvl="6" w:tplc="0422000F" w:tentative="1">
      <w:start w:val="1"/>
      <w:numFmt w:val="decimal"/>
      <w:lvlText w:val="%7."/>
      <w:lvlJc w:val="left"/>
      <w:pPr>
        <w:ind w:left="5391" w:hanging="360"/>
      </w:pPr>
    </w:lvl>
    <w:lvl w:ilvl="7" w:tplc="04220019" w:tentative="1">
      <w:start w:val="1"/>
      <w:numFmt w:val="lowerLetter"/>
      <w:lvlText w:val="%8."/>
      <w:lvlJc w:val="left"/>
      <w:pPr>
        <w:ind w:left="6111" w:hanging="360"/>
      </w:pPr>
    </w:lvl>
    <w:lvl w:ilvl="8" w:tplc="0422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5D177DB5"/>
    <w:multiLevelType w:val="hybridMultilevel"/>
    <w:tmpl w:val="A0A2F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46E7C"/>
    <w:multiLevelType w:val="hybridMultilevel"/>
    <w:tmpl w:val="2AA69790"/>
    <w:lvl w:ilvl="0" w:tplc="E1D651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FB"/>
    <w:rsid w:val="00050796"/>
    <w:rsid w:val="00057664"/>
    <w:rsid w:val="000644FA"/>
    <w:rsid w:val="00083CC3"/>
    <w:rsid w:val="0009065F"/>
    <w:rsid w:val="00117B9F"/>
    <w:rsid w:val="00122C4E"/>
    <w:rsid w:val="00150EA4"/>
    <w:rsid w:val="00186392"/>
    <w:rsid w:val="00192554"/>
    <w:rsid w:val="001A669A"/>
    <w:rsid w:val="001C4662"/>
    <w:rsid w:val="001C7778"/>
    <w:rsid w:val="001E0F64"/>
    <w:rsid w:val="001E3DEA"/>
    <w:rsid w:val="00237E70"/>
    <w:rsid w:val="00240698"/>
    <w:rsid w:val="002740DF"/>
    <w:rsid w:val="002A6B5E"/>
    <w:rsid w:val="002B012C"/>
    <w:rsid w:val="002C00C2"/>
    <w:rsid w:val="0031020E"/>
    <w:rsid w:val="00330B5A"/>
    <w:rsid w:val="00345A56"/>
    <w:rsid w:val="00360789"/>
    <w:rsid w:val="00394BCB"/>
    <w:rsid w:val="003E1091"/>
    <w:rsid w:val="003E17F5"/>
    <w:rsid w:val="004177B0"/>
    <w:rsid w:val="004628F8"/>
    <w:rsid w:val="00477583"/>
    <w:rsid w:val="00487C0D"/>
    <w:rsid w:val="004B2567"/>
    <w:rsid w:val="004B5C8E"/>
    <w:rsid w:val="004F3A79"/>
    <w:rsid w:val="00510F35"/>
    <w:rsid w:val="005135A2"/>
    <w:rsid w:val="00513D5C"/>
    <w:rsid w:val="005408FB"/>
    <w:rsid w:val="00564DF5"/>
    <w:rsid w:val="00582B04"/>
    <w:rsid w:val="00592AF2"/>
    <w:rsid w:val="005A609C"/>
    <w:rsid w:val="005D2821"/>
    <w:rsid w:val="005E4A73"/>
    <w:rsid w:val="006078FF"/>
    <w:rsid w:val="006100F6"/>
    <w:rsid w:val="00623E16"/>
    <w:rsid w:val="006531E4"/>
    <w:rsid w:val="00654E33"/>
    <w:rsid w:val="00660A13"/>
    <w:rsid w:val="00662DE7"/>
    <w:rsid w:val="00675BAA"/>
    <w:rsid w:val="006A0C9E"/>
    <w:rsid w:val="006B7A1E"/>
    <w:rsid w:val="006F3753"/>
    <w:rsid w:val="00760681"/>
    <w:rsid w:val="00763505"/>
    <w:rsid w:val="00775F34"/>
    <w:rsid w:val="00783733"/>
    <w:rsid w:val="00787C5F"/>
    <w:rsid w:val="007F4544"/>
    <w:rsid w:val="007F761E"/>
    <w:rsid w:val="00824CF0"/>
    <w:rsid w:val="00865387"/>
    <w:rsid w:val="00881A70"/>
    <w:rsid w:val="008A4635"/>
    <w:rsid w:val="008F6BDA"/>
    <w:rsid w:val="009121C8"/>
    <w:rsid w:val="00963C9B"/>
    <w:rsid w:val="00992440"/>
    <w:rsid w:val="00A0226C"/>
    <w:rsid w:val="00A06332"/>
    <w:rsid w:val="00A273AC"/>
    <w:rsid w:val="00A35CA6"/>
    <w:rsid w:val="00A529E1"/>
    <w:rsid w:val="00A8758C"/>
    <w:rsid w:val="00AA6648"/>
    <w:rsid w:val="00AC2F6A"/>
    <w:rsid w:val="00B1571B"/>
    <w:rsid w:val="00B677EA"/>
    <w:rsid w:val="00BC38DB"/>
    <w:rsid w:val="00BD66AD"/>
    <w:rsid w:val="00BE01B3"/>
    <w:rsid w:val="00C81308"/>
    <w:rsid w:val="00CB2C95"/>
    <w:rsid w:val="00CF06B8"/>
    <w:rsid w:val="00D03FA8"/>
    <w:rsid w:val="00D30322"/>
    <w:rsid w:val="00D54620"/>
    <w:rsid w:val="00DC3721"/>
    <w:rsid w:val="00DF7CB6"/>
    <w:rsid w:val="00E2765C"/>
    <w:rsid w:val="00E37816"/>
    <w:rsid w:val="00E53DDF"/>
    <w:rsid w:val="00E90AEE"/>
    <w:rsid w:val="00EA72E1"/>
    <w:rsid w:val="00EB3642"/>
    <w:rsid w:val="00EC685C"/>
    <w:rsid w:val="00F154CD"/>
    <w:rsid w:val="00F91E5A"/>
    <w:rsid w:val="00FA43A3"/>
    <w:rsid w:val="00FB5E39"/>
    <w:rsid w:val="00FE244C"/>
    <w:rsid w:val="00FF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237C2-EEF7-4725-9E57-E9E58387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38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AA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667C-9702-40B9-B801-E9B44CA8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Мороз</cp:lastModifiedBy>
  <cp:revision>2</cp:revision>
  <cp:lastPrinted>2017-05-04T09:01:00Z</cp:lastPrinted>
  <dcterms:created xsi:type="dcterms:W3CDTF">2025-02-14T08:57:00Z</dcterms:created>
  <dcterms:modified xsi:type="dcterms:W3CDTF">2025-02-14T08:57:00Z</dcterms:modified>
</cp:coreProperties>
</file>