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11" w:rsidRDefault="008C1811" w:rsidP="008C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</w:t>
      </w:r>
    </w:p>
    <w:p w:rsidR="008C1811" w:rsidRPr="00F7211C" w:rsidRDefault="008C1811" w:rsidP="008C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8C1811" w:rsidRDefault="008C1811" w:rsidP="008C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811" w:rsidRDefault="008C1811" w:rsidP="008C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811" w:rsidRDefault="008C1811" w:rsidP="008C1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759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епартамент торгівлі та реклами Дніпровської міської ради 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почато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</w:t>
      </w:r>
      <w:proofErr w:type="spellStart"/>
      <w:r w:rsidRPr="00D1004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D1004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>, яке триватиме з 17.01.2020 п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о 17.02.2020.</w:t>
      </w:r>
    </w:p>
    <w:p w:rsidR="008C1811" w:rsidRPr="00415817" w:rsidRDefault="008C1811" w:rsidP="008C18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визначення порядку </w:t>
      </w:r>
      <w:r w:rsidRPr="00415817">
        <w:rPr>
          <w:rFonts w:ascii="Times New Roman" w:hAnsi="Times New Roman"/>
          <w:sz w:val="28"/>
          <w:szCs w:val="28"/>
          <w:lang w:val="uk-UA"/>
        </w:rPr>
        <w:t>оплати за розміщення реклами на транспорті та в ліфтах житлових будинків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1811" w:rsidRPr="00F7211C" w:rsidRDefault="008C1811" w:rsidP="008C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17.01.2020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8C1811" w:rsidRPr="0022435F" w:rsidRDefault="008C1811" w:rsidP="008C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терміну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C1811" w:rsidRDefault="008C1811" w:rsidP="008C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811" w:rsidRDefault="008C1811" w:rsidP="008C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811" w:rsidRPr="00F7211C" w:rsidRDefault="008C1811" w:rsidP="008C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811" w:rsidRPr="00F7211C" w:rsidRDefault="008C1811" w:rsidP="008C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8C1811" w:rsidRPr="00F7211C" w:rsidRDefault="008C1811" w:rsidP="008C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8C1811" w:rsidRDefault="008C1811" w:rsidP="008C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A76787" w:rsidRPr="008C1811" w:rsidRDefault="00A76787">
      <w:pPr>
        <w:rPr>
          <w:lang w:val="uk-UA"/>
        </w:rPr>
      </w:pPr>
      <w:bookmarkStart w:id="0" w:name="_GoBack"/>
      <w:bookmarkEnd w:id="0"/>
    </w:p>
    <w:sectPr w:rsidR="00A76787" w:rsidRPr="008C1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11"/>
    <w:rsid w:val="008C1811"/>
    <w:rsid w:val="00A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A8C2-0DBB-452B-8B44-ED36E27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1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2020-01-23T12:08:00Z</dcterms:created>
  <dcterms:modified xsi:type="dcterms:W3CDTF">2020-01-23T12:12:00Z</dcterms:modified>
</cp:coreProperties>
</file>