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00F" w:rsidRDefault="0087200F" w:rsidP="00872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Інформаційне повідомлення </w:t>
      </w:r>
    </w:p>
    <w:p w:rsidR="0087200F" w:rsidRPr="00F7211C" w:rsidRDefault="0087200F" w:rsidP="00872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обговорення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Дніпровської міської ради </w:t>
      </w:r>
      <w:r w:rsidRPr="00FC487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«</w:t>
      </w:r>
      <w:r w:rsidRPr="0041581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внесення змін до Положення про порядок оплати за тимчасове користування місцями розташування рекламних засобів у місті Дніпрі</w:t>
      </w:r>
      <w:r w:rsidRPr="00A7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 аналізу регуляторного впливу</w:t>
      </w:r>
    </w:p>
    <w:p w:rsidR="0087200F" w:rsidRPr="00F7211C" w:rsidRDefault="0087200F" w:rsidP="0087200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200F" w:rsidRPr="00F7211C" w:rsidRDefault="0087200F" w:rsidP="0087200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200F" w:rsidRDefault="0087200F" w:rsidP="008720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засади державної регуляторної політики у сфері господарської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двільності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B759D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D1004D">
        <w:rPr>
          <w:rFonts w:ascii="Times New Roman" w:hAnsi="Times New Roman" w:cs="Times New Roman"/>
          <w:sz w:val="28"/>
          <w:szCs w:val="28"/>
          <w:lang w:val="uk-UA"/>
        </w:rPr>
        <w:t>епартамент торгівлі та реклами Дніпровської міської ради інформує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Pr="00D1004D">
        <w:rPr>
          <w:rFonts w:ascii="Times New Roman" w:hAnsi="Times New Roman" w:cs="Times New Roman"/>
          <w:sz w:val="28"/>
          <w:szCs w:val="28"/>
          <w:lang w:val="uk-UA"/>
        </w:rPr>
        <w:t>почато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1004D">
        <w:rPr>
          <w:rFonts w:ascii="Times New Roman" w:hAnsi="Times New Roman" w:cs="Times New Roman"/>
          <w:sz w:val="28"/>
          <w:szCs w:val="28"/>
          <w:lang w:val="uk-UA"/>
        </w:rPr>
        <w:t xml:space="preserve"> офіційн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D1004D"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обговорення </w:t>
      </w:r>
      <w:proofErr w:type="spellStart"/>
      <w:r w:rsidRPr="00D1004D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D1004D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Pr="00D1004D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D1004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Дніпровської міської ради </w:t>
      </w:r>
      <w:r w:rsidRPr="00FC487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«</w:t>
      </w:r>
      <w:r w:rsidRPr="0041581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внесення змін до Положення про порядок оплати за тимчасове користування місцями розташування рекламних засобів у місті Дніпрі</w:t>
      </w:r>
      <w:r w:rsidRPr="00A7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далі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 аналізу регуляторного впливу</w:t>
      </w:r>
      <w:r>
        <w:rPr>
          <w:rFonts w:ascii="Times New Roman" w:hAnsi="Times New Roman" w:cs="Times New Roman"/>
          <w:sz w:val="28"/>
          <w:szCs w:val="28"/>
          <w:lang w:val="uk-UA"/>
        </w:rPr>
        <w:t>, яке триватиме  з 17.01.2020 п</w:t>
      </w:r>
      <w:r w:rsidRPr="00D1004D">
        <w:rPr>
          <w:rFonts w:ascii="Times New Roman" w:hAnsi="Times New Roman" w:cs="Times New Roman"/>
          <w:sz w:val="28"/>
          <w:szCs w:val="28"/>
          <w:lang w:val="uk-UA"/>
        </w:rPr>
        <w:t>о 17.02.2020.</w:t>
      </w:r>
    </w:p>
    <w:p w:rsidR="0087200F" w:rsidRDefault="0087200F" w:rsidP="0087200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E4315">
        <w:rPr>
          <w:rFonts w:ascii="Times New Roman" w:hAnsi="Times New Roman"/>
          <w:sz w:val="28"/>
          <w:szCs w:val="28"/>
          <w:lang w:val="uk-UA"/>
        </w:rPr>
        <w:t xml:space="preserve">Метою розробки та </w:t>
      </w:r>
      <w:r>
        <w:rPr>
          <w:rFonts w:ascii="Times New Roman" w:hAnsi="Times New Roman"/>
          <w:sz w:val="28"/>
          <w:szCs w:val="28"/>
          <w:lang w:val="uk-UA"/>
        </w:rPr>
        <w:t xml:space="preserve">впровадження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</w:t>
      </w:r>
      <w:r w:rsidRPr="003E4315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Pr="003E4315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>
        <w:rPr>
          <w:rFonts w:ascii="Times New Roman" w:hAnsi="Times New Roman"/>
          <w:sz w:val="28"/>
          <w:szCs w:val="28"/>
          <w:lang w:val="uk-UA"/>
        </w:rPr>
        <w:t>міської ради є:</w:t>
      </w:r>
    </w:p>
    <w:p w:rsidR="0087200F" w:rsidRPr="00415817" w:rsidRDefault="0087200F" w:rsidP="0087200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4158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врегулювання господарчих відносин в частині ціноутворення між розповсюджувачами зовнішньої реклами і органами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4158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місцевого самоврядування, яку, в свою чергу, викликала необхідність переходу від екстенсивного використання міської території у разі розташування зовнішньої реклами до використання найбільш ефективно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го</w:t>
      </w:r>
      <w:r w:rsidRPr="004158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цього ресурсу для поповнення міського бюджету, з урахуванням містобудів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них умов, історичних й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природно</w:t>
      </w:r>
      <w:r w:rsidRPr="004158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географіч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r w:rsidRPr="004158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них аспектів та адміністративного устрою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;</w:t>
      </w:r>
    </w:p>
    <w:p w:rsidR="0087200F" w:rsidRPr="00415817" w:rsidRDefault="0087200F" w:rsidP="0087200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упорядкування механізму оплати за тимчасове користування місцями розташування рекламних засобів у місті Дніпрі</w:t>
      </w:r>
      <w:r w:rsidRPr="005952FE">
        <w:rPr>
          <w:rFonts w:ascii="Times New Roman" w:hAnsi="Times New Roman"/>
          <w:sz w:val="28"/>
          <w:szCs w:val="28"/>
          <w:lang w:val="uk-UA"/>
        </w:rPr>
        <w:t>.</w:t>
      </w:r>
    </w:p>
    <w:p w:rsidR="0087200F" w:rsidRPr="00F7211C" w:rsidRDefault="0087200F" w:rsidP="00872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Повний текст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акт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та відповідн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аналіз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регуля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торного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впливу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17.01.2020 оприлюднено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сайті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Дніпровської міської ради (dniprorada.gov.ua)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у розділі «Регуляторна політика».</w:t>
      </w:r>
    </w:p>
    <w:p w:rsidR="0087200F" w:rsidRPr="0022435F" w:rsidRDefault="0087200F" w:rsidP="00872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та зауваження до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приймаються протягом</w:t>
      </w:r>
      <w:r w:rsidRPr="00765C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встановленого терміну 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на паперових носіях за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адрес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>. Дмитра Яворницького, 75,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>49000 (д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епартамент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торгівлі та реклами 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Дніпровської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або в електронному вигляді на електронну пошту:</w:t>
      </w:r>
      <w:r>
        <w:rPr>
          <w:lang w:val="uk-UA"/>
        </w:rPr>
        <w:t xml:space="preserve"> </w:t>
      </w:r>
      <w:r w:rsidRPr="00093B33">
        <w:rPr>
          <w:rFonts w:ascii="Times New Roman" w:hAnsi="Times New Roman" w:cs="Times New Roman"/>
          <w:sz w:val="28"/>
          <w:szCs w:val="28"/>
          <w:lang w:val="uk-UA"/>
        </w:rPr>
        <w:t>reclama@dniprorada.gov.ua</w:t>
      </w:r>
      <w:r w:rsidRPr="00E9126F">
        <w:rPr>
          <w:rFonts w:ascii="Times New Roman" w:hAnsi="Times New Roman" w:cs="Times New Roman"/>
          <w:sz w:val="28"/>
          <w:szCs w:val="28"/>
        </w:rPr>
        <w:t xml:space="preserve"> </w:t>
      </w:r>
      <w:r w:rsidRPr="00E9126F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поміткою «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та зауваження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акт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87200F" w:rsidRDefault="0087200F" w:rsidP="00872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200F" w:rsidRDefault="0087200F" w:rsidP="00872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200F" w:rsidRPr="00F7211C" w:rsidRDefault="0087200F" w:rsidP="00872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200F" w:rsidRPr="00F7211C" w:rsidRDefault="0087200F" w:rsidP="00872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иректор департаменту</w:t>
      </w:r>
    </w:p>
    <w:p w:rsidR="0087200F" w:rsidRPr="00F7211C" w:rsidRDefault="0087200F" w:rsidP="00872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торгівлі та реклами  </w:t>
      </w:r>
    </w:p>
    <w:p w:rsidR="0087200F" w:rsidRPr="00093B33" w:rsidRDefault="0087200F" w:rsidP="00872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>Дніп</w:t>
      </w:r>
      <w:r>
        <w:rPr>
          <w:rFonts w:ascii="Times New Roman" w:hAnsi="Times New Roman" w:cs="Times New Roman"/>
          <w:sz w:val="28"/>
          <w:szCs w:val="28"/>
          <w:lang w:val="uk-UA"/>
        </w:rPr>
        <w:t>ровської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А.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Пильченко</w:t>
      </w:r>
      <w:proofErr w:type="spellEnd"/>
    </w:p>
    <w:p w:rsidR="00A76787" w:rsidRPr="0087200F" w:rsidRDefault="00A76787">
      <w:pPr>
        <w:rPr>
          <w:lang w:val="uk-UA"/>
        </w:rPr>
      </w:pPr>
    </w:p>
    <w:sectPr w:rsidR="00A76787" w:rsidRPr="0087200F" w:rsidSect="00804287">
      <w:pgSz w:w="11906" w:h="16838"/>
      <w:pgMar w:top="1134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85BA9"/>
    <w:multiLevelType w:val="hybridMultilevel"/>
    <w:tmpl w:val="A9025F6C"/>
    <w:lvl w:ilvl="0" w:tplc="2B6C1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0F"/>
    <w:rsid w:val="003F2479"/>
    <w:rsid w:val="0087200F"/>
    <w:rsid w:val="00A7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E4765-9DCD-414E-94BE-E088E1FC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00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00F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1361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Володимирівна Мороз</dc:creator>
  <cp:keywords/>
  <dc:description/>
  <cp:lastModifiedBy>Ольга Володимирівна Мороз</cp:lastModifiedBy>
  <cp:revision>1</cp:revision>
  <dcterms:created xsi:type="dcterms:W3CDTF">2020-01-23T11:57:00Z</dcterms:created>
  <dcterms:modified xsi:type="dcterms:W3CDTF">2020-01-23T12:08:00Z</dcterms:modified>
</cp:coreProperties>
</file>