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76D" w:rsidRPr="007E02A2" w:rsidRDefault="00FA76C5" w:rsidP="00D83A30">
      <w:pPr>
        <w:widowControl w:val="0"/>
        <w:tabs>
          <w:tab w:val="left" w:pos="2280"/>
          <w:tab w:val="center" w:pos="5056"/>
        </w:tabs>
        <w:autoSpaceDE w:val="0"/>
        <w:autoSpaceDN w:val="0"/>
        <w:adjustRightInd w:val="0"/>
        <w:spacing w:line="240" w:lineRule="atLeast"/>
        <w:jc w:val="center"/>
        <w:rPr>
          <w:b/>
          <w:sz w:val="28"/>
          <w:szCs w:val="28"/>
        </w:rPr>
      </w:pPr>
      <w:bookmarkStart w:id="0" w:name="_GoBack"/>
      <w:bookmarkEnd w:id="0"/>
      <w:r w:rsidRPr="007E02A2">
        <w:rPr>
          <w:b/>
          <w:sz w:val="28"/>
          <w:szCs w:val="28"/>
        </w:rPr>
        <w:t>АНАЛІЗ РЕГУЛЯТОРНОГО ВПЛИВУ</w:t>
      </w:r>
    </w:p>
    <w:p w:rsidR="002D11F1" w:rsidRPr="007E02A2" w:rsidRDefault="000534C3" w:rsidP="00D83A30">
      <w:pPr>
        <w:widowControl w:val="0"/>
        <w:tabs>
          <w:tab w:val="left" w:pos="2280"/>
          <w:tab w:val="center" w:pos="5056"/>
        </w:tabs>
        <w:autoSpaceDE w:val="0"/>
        <w:autoSpaceDN w:val="0"/>
        <w:adjustRightInd w:val="0"/>
        <w:spacing w:line="240" w:lineRule="atLeast"/>
        <w:jc w:val="center"/>
        <w:rPr>
          <w:b/>
          <w:sz w:val="28"/>
          <w:szCs w:val="28"/>
        </w:rPr>
      </w:pPr>
      <w:r>
        <w:rPr>
          <w:b/>
          <w:sz w:val="28"/>
          <w:szCs w:val="28"/>
        </w:rPr>
        <w:t xml:space="preserve"> проєкт</w:t>
      </w:r>
      <w:r w:rsidR="007179FA" w:rsidRPr="007E02A2">
        <w:rPr>
          <w:b/>
          <w:sz w:val="28"/>
          <w:szCs w:val="28"/>
        </w:rPr>
        <w:t xml:space="preserve">у </w:t>
      </w:r>
      <w:r w:rsidR="00FA76C5" w:rsidRPr="007E02A2">
        <w:rPr>
          <w:b/>
          <w:sz w:val="28"/>
          <w:szCs w:val="28"/>
        </w:rPr>
        <w:t xml:space="preserve">рішення </w:t>
      </w:r>
      <w:r w:rsidR="002D11F1" w:rsidRPr="007E02A2">
        <w:rPr>
          <w:b/>
          <w:sz w:val="28"/>
          <w:szCs w:val="28"/>
        </w:rPr>
        <w:t>Дніпровської</w:t>
      </w:r>
      <w:r w:rsidR="00EB685C" w:rsidRPr="007E02A2">
        <w:rPr>
          <w:b/>
          <w:sz w:val="28"/>
          <w:szCs w:val="28"/>
        </w:rPr>
        <w:t xml:space="preserve"> </w:t>
      </w:r>
      <w:r w:rsidR="00FA76C5" w:rsidRPr="007E02A2">
        <w:rPr>
          <w:b/>
          <w:sz w:val="28"/>
          <w:szCs w:val="28"/>
        </w:rPr>
        <w:t>міської ради</w:t>
      </w:r>
      <w:r w:rsidR="00A66E55" w:rsidRPr="007E02A2">
        <w:rPr>
          <w:b/>
          <w:sz w:val="28"/>
          <w:szCs w:val="28"/>
        </w:rPr>
        <w:t xml:space="preserve"> </w:t>
      </w:r>
    </w:p>
    <w:p w:rsidR="00A66E55" w:rsidRPr="007E02A2" w:rsidRDefault="00A66E55" w:rsidP="00D83A30">
      <w:pPr>
        <w:widowControl w:val="0"/>
        <w:tabs>
          <w:tab w:val="left" w:pos="2280"/>
          <w:tab w:val="center" w:pos="5056"/>
        </w:tabs>
        <w:autoSpaceDE w:val="0"/>
        <w:autoSpaceDN w:val="0"/>
        <w:adjustRightInd w:val="0"/>
        <w:spacing w:line="240" w:lineRule="atLeast"/>
        <w:jc w:val="center"/>
        <w:rPr>
          <w:b/>
          <w:sz w:val="28"/>
          <w:szCs w:val="28"/>
        </w:rPr>
      </w:pPr>
      <w:r w:rsidRPr="007E02A2">
        <w:rPr>
          <w:b/>
          <w:sz w:val="28"/>
          <w:szCs w:val="28"/>
        </w:rPr>
        <w:t>«</w:t>
      </w:r>
      <w:r w:rsidR="005E03DC" w:rsidRPr="007E02A2">
        <w:rPr>
          <w:b/>
          <w:sz w:val="28"/>
          <w:szCs w:val="28"/>
        </w:rPr>
        <w:t>Про</w:t>
      </w:r>
      <w:r w:rsidR="00D7176D" w:rsidRPr="007E02A2">
        <w:rPr>
          <w:b/>
          <w:sz w:val="28"/>
          <w:szCs w:val="28"/>
        </w:rPr>
        <w:t xml:space="preserve"> </w:t>
      </w:r>
      <w:r w:rsidR="00100693" w:rsidRPr="007E02A2">
        <w:rPr>
          <w:b/>
          <w:sz w:val="28"/>
          <w:szCs w:val="28"/>
        </w:rPr>
        <w:t>затвердження Порядку оплати за розміщення реклами на транспорті та в ліфтах житлових будинків комунальної власності у місті Дніпрі</w:t>
      </w:r>
      <w:r w:rsidR="00E83310" w:rsidRPr="007E02A2">
        <w:rPr>
          <w:b/>
          <w:sz w:val="28"/>
          <w:szCs w:val="28"/>
        </w:rPr>
        <w:t>»</w:t>
      </w:r>
    </w:p>
    <w:p w:rsidR="00FA76C5" w:rsidRPr="007E02A2" w:rsidRDefault="00FA76C5" w:rsidP="002A2F7C">
      <w:pPr>
        <w:widowControl w:val="0"/>
        <w:autoSpaceDE w:val="0"/>
        <w:autoSpaceDN w:val="0"/>
        <w:adjustRightInd w:val="0"/>
        <w:spacing w:before="120"/>
        <w:ind w:firstLine="720"/>
        <w:jc w:val="both"/>
        <w:rPr>
          <w:sz w:val="28"/>
          <w:szCs w:val="28"/>
        </w:rPr>
      </w:pPr>
      <w:r w:rsidRPr="007E02A2">
        <w:rPr>
          <w:sz w:val="28"/>
          <w:szCs w:val="28"/>
        </w:rPr>
        <w:t xml:space="preserve">Цей аналіз регуляторного впливу (далі </w:t>
      </w:r>
      <w:r w:rsidR="00D7176D" w:rsidRPr="007E02A2">
        <w:rPr>
          <w:sz w:val="28"/>
          <w:szCs w:val="28"/>
        </w:rPr>
        <w:t xml:space="preserve">– </w:t>
      </w:r>
      <w:r w:rsidR="006F5685">
        <w:rPr>
          <w:sz w:val="28"/>
          <w:szCs w:val="28"/>
        </w:rPr>
        <w:t>АРВ</w:t>
      </w:r>
      <w:r w:rsidRPr="007E02A2">
        <w:rPr>
          <w:sz w:val="28"/>
          <w:szCs w:val="28"/>
        </w:rPr>
        <w:t xml:space="preserve">) розроблений на </w:t>
      </w:r>
      <w:r w:rsidR="00D7176D" w:rsidRPr="007E02A2">
        <w:rPr>
          <w:sz w:val="28"/>
          <w:szCs w:val="28"/>
        </w:rPr>
        <w:t>виконання вимог Закону України «</w:t>
      </w:r>
      <w:r w:rsidRPr="007E02A2">
        <w:rPr>
          <w:sz w:val="28"/>
          <w:szCs w:val="28"/>
        </w:rPr>
        <w:t>Про засади державної регуляторної політики у</w:t>
      </w:r>
      <w:r w:rsidR="00D7176D" w:rsidRPr="007E02A2">
        <w:rPr>
          <w:sz w:val="28"/>
          <w:szCs w:val="28"/>
        </w:rPr>
        <w:t xml:space="preserve"> сфері господарської діяльності»</w:t>
      </w:r>
      <w:r w:rsidRPr="007E02A2">
        <w:rPr>
          <w:sz w:val="28"/>
          <w:szCs w:val="28"/>
        </w:rPr>
        <w:t xml:space="preserve"> та Методики проведення а</w:t>
      </w:r>
      <w:r w:rsidR="00EA7D96">
        <w:rPr>
          <w:sz w:val="28"/>
          <w:szCs w:val="28"/>
        </w:rPr>
        <w:t>налізу впливу регуляторного акта, затвердженої П</w:t>
      </w:r>
      <w:r w:rsidRPr="007E02A2">
        <w:rPr>
          <w:sz w:val="28"/>
          <w:szCs w:val="28"/>
        </w:rPr>
        <w:t>остан</w:t>
      </w:r>
      <w:r w:rsidR="004B7F01">
        <w:rPr>
          <w:sz w:val="28"/>
          <w:szCs w:val="28"/>
        </w:rPr>
        <w:t>овою Кабінету Міністрів України</w:t>
      </w:r>
      <w:r w:rsidR="004B7F01">
        <w:rPr>
          <w:sz w:val="28"/>
          <w:szCs w:val="28"/>
        </w:rPr>
        <w:br/>
      </w:r>
      <w:r w:rsidRPr="007E02A2">
        <w:rPr>
          <w:sz w:val="28"/>
          <w:szCs w:val="28"/>
        </w:rPr>
        <w:t>від 11</w:t>
      </w:r>
      <w:r w:rsidR="00B22991" w:rsidRPr="007E02A2">
        <w:rPr>
          <w:sz w:val="28"/>
          <w:szCs w:val="28"/>
        </w:rPr>
        <w:t>.03.</w:t>
      </w:r>
      <w:r w:rsidR="00E010FD" w:rsidRPr="007E02A2">
        <w:rPr>
          <w:sz w:val="28"/>
          <w:szCs w:val="28"/>
        </w:rPr>
        <w:t>20</w:t>
      </w:r>
      <w:r w:rsidRPr="007E02A2">
        <w:rPr>
          <w:sz w:val="28"/>
          <w:szCs w:val="28"/>
        </w:rPr>
        <w:t>04</w:t>
      </w:r>
      <w:r w:rsidR="00E010FD" w:rsidRPr="007E02A2">
        <w:rPr>
          <w:sz w:val="28"/>
          <w:szCs w:val="28"/>
        </w:rPr>
        <w:t xml:space="preserve"> </w:t>
      </w:r>
      <w:r w:rsidR="002D34F4" w:rsidRPr="007E02A2">
        <w:rPr>
          <w:sz w:val="28"/>
          <w:szCs w:val="28"/>
        </w:rPr>
        <w:t>№</w:t>
      </w:r>
      <w:r w:rsidR="001447B6">
        <w:rPr>
          <w:sz w:val="28"/>
          <w:szCs w:val="28"/>
        </w:rPr>
        <w:t xml:space="preserve"> </w:t>
      </w:r>
      <w:r w:rsidRPr="007E02A2">
        <w:rPr>
          <w:sz w:val="28"/>
          <w:szCs w:val="28"/>
        </w:rPr>
        <w:t xml:space="preserve">308 </w:t>
      </w:r>
      <w:r w:rsidR="007721E4" w:rsidRPr="007E02A2">
        <w:rPr>
          <w:sz w:val="28"/>
          <w:szCs w:val="28"/>
        </w:rPr>
        <w:t xml:space="preserve">(зі змінами) </w:t>
      </w:r>
      <w:r w:rsidR="004B7F01" w:rsidRPr="004B7F01">
        <w:rPr>
          <w:sz w:val="28"/>
          <w:szCs w:val="28"/>
        </w:rPr>
        <w:t>та</w:t>
      </w:r>
      <w:r w:rsidRPr="007E02A2">
        <w:rPr>
          <w:sz w:val="28"/>
          <w:szCs w:val="28"/>
        </w:rPr>
        <w:t xml:space="preserve"> визначає правові та організаційні засади реалізації </w:t>
      </w:r>
      <w:r w:rsidR="000534C3">
        <w:rPr>
          <w:sz w:val="28"/>
          <w:szCs w:val="28"/>
        </w:rPr>
        <w:t xml:space="preserve"> проєкт</w:t>
      </w:r>
      <w:r w:rsidRPr="007E02A2">
        <w:rPr>
          <w:sz w:val="28"/>
          <w:szCs w:val="28"/>
        </w:rPr>
        <w:t xml:space="preserve">у рішення </w:t>
      </w:r>
      <w:r w:rsidR="00980DA8" w:rsidRPr="007E02A2">
        <w:rPr>
          <w:sz w:val="28"/>
          <w:szCs w:val="28"/>
        </w:rPr>
        <w:t>Дніпровської</w:t>
      </w:r>
      <w:r w:rsidR="00CA5204" w:rsidRPr="007E02A2">
        <w:rPr>
          <w:sz w:val="28"/>
          <w:szCs w:val="28"/>
        </w:rPr>
        <w:t xml:space="preserve"> міської ради</w:t>
      </w:r>
      <w:r w:rsidR="007179FA" w:rsidRPr="007E02A2">
        <w:rPr>
          <w:sz w:val="28"/>
          <w:szCs w:val="28"/>
        </w:rPr>
        <w:t xml:space="preserve"> «</w:t>
      </w:r>
      <w:r w:rsidR="00CA5204" w:rsidRPr="007E02A2">
        <w:rPr>
          <w:sz w:val="28"/>
          <w:szCs w:val="28"/>
        </w:rPr>
        <w:t>Про</w:t>
      </w:r>
      <w:r w:rsidR="00D7176D" w:rsidRPr="007E02A2">
        <w:rPr>
          <w:sz w:val="28"/>
          <w:szCs w:val="28"/>
        </w:rPr>
        <w:t xml:space="preserve"> </w:t>
      </w:r>
      <w:r w:rsidR="00100693" w:rsidRPr="007E02A2">
        <w:rPr>
          <w:sz w:val="28"/>
          <w:szCs w:val="28"/>
        </w:rPr>
        <w:t>затвердження Порядку оплати за розміщення реклами на транспорті та в ліфтах житлових будинків комунальної власності у місті Дніпрі</w:t>
      </w:r>
      <w:r w:rsidR="004D2D15" w:rsidRPr="007E02A2">
        <w:rPr>
          <w:sz w:val="28"/>
          <w:szCs w:val="28"/>
        </w:rPr>
        <w:t>»</w:t>
      </w:r>
      <w:r w:rsidRPr="007E02A2">
        <w:rPr>
          <w:sz w:val="28"/>
          <w:szCs w:val="28"/>
        </w:rPr>
        <w:t>.</w:t>
      </w:r>
    </w:p>
    <w:p w:rsidR="00FA76C5" w:rsidRPr="006C04F0" w:rsidRDefault="00D06470" w:rsidP="00BC705E">
      <w:pPr>
        <w:widowControl w:val="0"/>
        <w:numPr>
          <w:ilvl w:val="0"/>
          <w:numId w:val="24"/>
        </w:numPr>
        <w:tabs>
          <w:tab w:val="left" w:pos="851"/>
          <w:tab w:val="left" w:pos="993"/>
        </w:tabs>
        <w:autoSpaceDE w:val="0"/>
        <w:autoSpaceDN w:val="0"/>
        <w:adjustRightInd w:val="0"/>
        <w:spacing w:before="120" w:line="240" w:lineRule="atLeast"/>
        <w:ind w:left="1276" w:hanging="573"/>
        <w:jc w:val="both"/>
        <w:rPr>
          <w:b/>
          <w:sz w:val="28"/>
          <w:szCs w:val="28"/>
        </w:rPr>
      </w:pPr>
      <w:r w:rsidRPr="006C04F0">
        <w:rPr>
          <w:b/>
          <w:sz w:val="28"/>
          <w:szCs w:val="28"/>
        </w:rPr>
        <w:t>Визначення проблеми</w:t>
      </w:r>
    </w:p>
    <w:p w:rsidR="00C27949" w:rsidRPr="007E02A2" w:rsidRDefault="00706065" w:rsidP="00BC705E">
      <w:pPr>
        <w:pStyle w:val="af4"/>
        <w:spacing w:before="120"/>
        <w:ind w:firstLine="708"/>
        <w:jc w:val="both"/>
        <w:rPr>
          <w:rFonts w:ascii="Times New Roman" w:hAnsi="Times New Roman"/>
          <w:sz w:val="28"/>
          <w:szCs w:val="28"/>
          <w:lang w:val="uk-UA"/>
        </w:rPr>
      </w:pPr>
      <w:r w:rsidRPr="00706065">
        <w:rPr>
          <w:rFonts w:ascii="Times New Roman" w:hAnsi="Times New Roman"/>
          <w:sz w:val="28"/>
          <w:szCs w:val="28"/>
          <w:lang w:val="uk-UA"/>
        </w:rPr>
        <w:t>Наразі</w:t>
      </w:r>
      <w:r w:rsidR="003276BE" w:rsidRPr="00706065">
        <w:rPr>
          <w:rFonts w:ascii="Times New Roman" w:hAnsi="Times New Roman"/>
          <w:sz w:val="28"/>
          <w:szCs w:val="28"/>
          <w:lang w:val="uk-UA"/>
        </w:rPr>
        <w:t xml:space="preserve"> </w:t>
      </w:r>
      <w:r w:rsidR="009A34F7" w:rsidRPr="00706065">
        <w:rPr>
          <w:rFonts w:ascii="Times New Roman" w:hAnsi="Times New Roman"/>
          <w:sz w:val="28"/>
          <w:szCs w:val="28"/>
          <w:lang w:val="uk-UA"/>
        </w:rPr>
        <w:t>в</w:t>
      </w:r>
      <w:r w:rsidR="009A34F7" w:rsidRPr="007E02A2">
        <w:rPr>
          <w:rFonts w:ascii="Times New Roman" w:hAnsi="Times New Roman"/>
          <w:sz w:val="28"/>
          <w:szCs w:val="28"/>
          <w:lang w:val="uk-UA"/>
        </w:rPr>
        <w:t xml:space="preserve"> місті Дніпрі</w:t>
      </w:r>
      <w:r w:rsidR="00C27949" w:rsidRPr="007E02A2">
        <w:rPr>
          <w:rFonts w:ascii="Times New Roman" w:hAnsi="Times New Roman"/>
          <w:sz w:val="28"/>
          <w:szCs w:val="28"/>
          <w:lang w:val="uk-UA"/>
        </w:rPr>
        <w:t xml:space="preserve"> питання</w:t>
      </w:r>
      <w:r w:rsidR="009A34F7" w:rsidRPr="007E02A2">
        <w:rPr>
          <w:rFonts w:ascii="Times New Roman" w:hAnsi="Times New Roman"/>
          <w:sz w:val="28"/>
          <w:szCs w:val="28"/>
          <w:lang w:val="uk-UA"/>
        </w:rPr>
        <w:t xml:space="preserve"> </w:t>
      </w:r>
      <w:r w:rsidR="00D809AA" w:rsidRPr="007E02A2">
        <w:rPr>
          <w:rFonts w:ascii="Times New Roman" w:hAnsi="Times New Roman"/>
          <w:sz w:val="28"/>
          <w:szCs w:val="28"/>
          <w:lang w:val="uk-UA"/>
        </w:rPr>
        <w:t xml:space="preserve">здійснення </w:t>
      </w:r>
      <w:r w:rsidR="00B010B9" w:rsidRPr="007E02A2">
        <w:rPr>
          <w:rFonts w:ascii="Times New Roman" w:hAnsi="Times New Roman"/>
          <w:sz w:val="28"/>
          <w:szCs w:val="28"/>
          <w:lang w:val="uk-UA"/>
        </w:rPr>
        <w:t>оплати за розміщення реклами на транспорті та в ліфтах житлових будинків комунальної власнос</w:t>
      </w:r>
      <w:r w:rsidR="00295388" w:rsidRPr="007E02A2">
        <w:rPr>
          <w:rFonts w:ascii="Times New Roman" w:hAnsi="Times New Roman"/>
          <w:sz w:val="28"/>
          <w:szCs w:val="28"/>
          <w:lang w:val="uk-UA"/>
        </w:rPr>
        <w:t xml:space="preserve">ті </w:t>
      </w:r>
      <w:r w:rsidR="00295388">
        <w:rPr>
          <w:rFonts w:ascii="Times New Roman" w:hAnsi="Times New Roman"/>
          <w:sz w:val="28"/>
          <w:szCs w:val="28"/>
          <w:lang w:val="uk-UA"/>
        </w:rPr>
        <w:t>є невірішеним.</w:t>
      </w:r>
    </w:p>
    <w:p w:rsidR="00C5277F" w:rsidRPr="007E02A2" w:rsidRDefault="00322626" w:rsidP="00C5277F">
      <w:pPr>
        <w:pStyle w:val="af0"/>
        <w:shd w:val="clear" w:color="auto" w:fill="FFFFFF"/>
        <w:spacing w:before="0" w:beforeAutospacing="0" w:after="0" w:afterAutospacing="0" w:line="240" w:lineRule="atLeast"/>
        <w:ind w:firstLine="709"/>
        <w:jc w:val="both"/>
        <w:rPr>
          <w:sz w:val="28"/>
          <w:szCs w:val="28"/>
        </w:rPr>
      </w:pPr>
      <w:r w:rsidRPr="007E02A2">
        <w:rPr>
          <w:sz w:val="28"/>
          <w:szCs w:val="28"/>
        </w:rPr>
        <w:t>П</w:t>
      </w:r>
      <w:r w:rsidR="00F93633" w:rsidRPr="007E02A2">
        <w:rPr>
          <w:sz w:val="28"/>
          <w:szCs w:val="28"/>
        </w:rPr>
        <w:t xml:space="preserve">остає необхідність врегулювання господарчих відносин </w:t>
      </w:r>
      <w:r w:rsidR="00EB4767" w:rsidRPr="007E02A2">
        <w:rPr>
          <w:sz w:val="28"/>
          <w:szCs w:val="28"/>
        </w:rPr>
        <w:t>в частині ціноутворення</w:t>
      </w:r>
      <w:r w:rsidR="00F93633" w:rsidRPr="007E02A2">
        <w:rPr>
          <w:sz w:val="28"/>
          <w:szCs w:val="28"/>
        </w:rPr>
        <w:t xml:space="preserve"> між розповсюджувачами </w:t>
      </w:r>
      <w:r w:rsidR="00F93633" w:rsidRPr="00BC705E">
        <w:rPr>
          <w:sz w:val="28"/>
          <w:szCs w:val="28"/>
        </w:rPr>
        <w:t xml:space="preserve">реклами </w:t>
      </w:r>
      <w:r w:rsidR="00A10EC9" w:rsidRPr="00BC705E">
        <w:rPr>
          <w:sz w:val="28"/>
          <w:szCs w:val="28"/>
        </w:rPr>
        <w:t xml:space="preserve">на транспорті та в ліфтах житлових будинків комунальної власності </w:t>
      </w:r>
      <w:r w:rsidR="00BB2488" w:rsidRPr="00BC705E">
        <w:rPr>
          <w:sz w:val="28"/>
          <w:szCs w:val="28"/>
        </w:rPr>
        <w:t>та</w:t>
      </w:r>
      <w:r w:rsidR="00F93633" w:rsidRPr="00BC705E">
        <w:rPr>
          <w:sz w:val="28"/>
          <w:szCs w:val="28"/>
        </w:rPr>
        <w:t xml:space="preserve"> органами</w:t>
      </w:r>
      <w:r w:rsidR="00F93633" w:rsidRPr="007E02A2">
        <w:rPr>
          <w:sz w:val="28"/>
          <w:szCs w:val="28"/>
        </w:rPr>
        <w:t xml:space="preserve"> </w:t>
      </w:r>
      <w:r w:rsidR="00A10EC9" w:rsidRPr="007E02A2">
        <w:rPr>
          <w:sz w:val="28"/>
          <w:szCs w:val="28"/>
        </w:rPr>
        <w:t>місцевого самоврядування</w:t>
      </w:r>
      <w:r w:rsidR="00293E81" w:rsidRPr="007E02A2">
        <w:rPr>
          <w:sz w:val="28"/>
          <w:szCs w:val="28"/>
        </w:rPr>
        <w:t>.</w:t>
      </w:r>
    </w:p>
    <w:p w:rsidR="00293E81" w:rsidRPr="00BC705E" w:rsidRDefault="00293E81" w:rsidP="00C5277F">
      <w:pPr>
        <w:pStyle w:val="af0"/>
        <w:shd w:val="clear" w:color="auto" w:fill="FFFFFF"/>
        <w:spacing w:before="0" w:beforeAutospacing="0" w:after="0" w:afterAutospacing="0" w:line="240" w:lineRule="atLeast"/>
        <w:ind w:firstLine="709"/>
        <w:jc w:val="both"/>
        <w:rPr>
          <w:sz w:val="28"/>
          <w:szCs w:val="28"/>
        </w:rPr>
      </w:pPr>
      <w:r w:rsidRPr="007E02A2">
        <w:rPr>
          <w:sz w:val="28"/>
          <w:szCs w:val="28"/>
        </w:rPr>
        <w:t xml:space="preserve">Також є необхідність врегулювання питання наповнення бюджету шляхом запровадження </w:t>
      </w:r>
      <w:r w:rsidR="00F30B28" w:rsidRPr="007E02A2">
        <w:rPr>
          <w:sz w:val="28"/>
          <w:szCs w:val="28"/>
        </w:rPr>
        <w:t xml:space="preserve">дієвих актів з питання регулювання оплати за розміщення </w:t>
      </w:r>
      <w:r w:rsidR="00F30B28" w:rsidRPr="00BC705E">
        <w:rPr>
          <w:sz w:val="28"/>
          <w:szCs w:val="28"/>
        </w:rPr>
        <w:t>реклами на транспорті та в ліфтах житлових</w:t>
      </w:r>
      <w:r w:rsidR="00DF1E08" w:rsidRPr="00BC705E">
        <w:rPr>
          <w:sz w:val="28"/>
          <w:szCs w:val="28"/>
        </w:rPr>
        <w:t xml:space="preserve"> будинків комунальної власності.</w:t>
      </w:r>
    </w:p>
    <w:p w:rsidR="006F36DE" w:rsidRPr="00BC705E" w:rsidRDefault="004C1BDD" w:rsidP="00B73E75">
      <w:pPr>
        <w:tabs>
          <w:tab w:val="left" w:pos="1134"/>
        </w:tabs>
        <w:spacing w:after="120"/>
        <w:ind w:firstLine="709"/>
        <w:jc w:val="both"/>
        <w:rPr>
          <w:sz w:val="28"/>
          <w:szCs w:val="28"/>
        </w:rPr>
      </w:pPr>
      <w:r w:rsidRPr="00BC705E">
        <w:rPr>
          <w:sz w:val="28"/>
          <w:szCs w:val="28"/>
        </w:rPr>
        <w:t>Отже, головн</w:t>
      </w:r>
      <w:r w:rsidR="00BC705E" w:rsidRPr="00BC705E">
        <w:rPr>
          <w:sz w:val="28"/>
          <w:szCs w:val="28"/>
        </w:rPr>
        <w:t>ою актуальною</w:t>
      </w:r>
      <w:r w:rsidRPr="00BC705E">
        <w:rPr>
          <w:sz w:val="28"/>
          <w:szCs w:val="28"/>
        </w:rPr>
        <w:t xml:space="preserve"> проблем</w:t>
      </w:r>
      <w:r w:rsidR="00BC705E" w:rsidRPr="00BC705E">
        <w:rPr>
          <w:sz w:val="28"/>
          <w:szCs w:val="28"/>
        </w:rPr>
        <w:t>ою, яку</w:t>
      </w:r>
      <w:r w:rsidRPr="00BC705E">
        <w:rPr>
          <w:sz w:val="28"/>
          <w:szCs w:val="28"/>
        </w:rPr>
        <w:t xml:space="preserve"> передбачається розв’язати шляхом державного регулювання, а саме прийняттям зазначено</w:t>
      </w:r>
      <w:r w:rsidR="00E7603E" w:rsidRPr="00BC705E">
        <w:rPr>
          <w:sz w:val="28"/>
          <w:szCs w:val="28"/>
        </w:rPr>
        <w:t xml:space="preserve">го регуляторного акта, </w:t>
      </w:r>
      <w:r w:rsidR="00BC705E" w:rsidRPr="00BC705E">
        <w:rPr>
          <w:sz w:val="28"/>
          <w:szCs w:val="28"/>
        </w:rPr>
        <w:t>є</w:t>
      </w:r>
      <w:r w:rsidR="00E7603E" w:rsidRPr="00BC705E">
        <w:rPr>
          <w:sz w:val="28"/>
          <w:szCs w:val="28"/>
        </w:rPr>
        <w:t xml:space="preserve"> </w:t>
      </w:r>
      <w:r w:rsidRPr="00BC705E">
        <w:rPr>
          <w:sz w:val="28"/>
          <w:szCs w:val="28"/>
        </w:rPr>
        <w:t xml:space="preserve">наповнюваність міського бюджету, частиною якого </w:t>
      </w:r>
      <w:r w:rsidR="006F36DE" w:rsidRPr="00BC705E">
        <w:rPr>
          <w:sz w:val="28"/>
          <w:szCs w:val="28"/>
        </w:rPr>
        <w:t xml:space="preserve">можуть стати кошти, які надходять від надання розповсюджувачам реклами </w:t>
      </w:r>
      <w:r w:rsidR="00DF1E08" w:rsidRPr="00BC705E">
        <w:rPr>
          <w:sz w:val="28"/>
          <w:szCs w:val="28"/>
        </w:rPr>
        <w:t xml:space="preserve">можливості </w:t>
      </w:r>
      <w:r w:rsidR="006F36DE" w:rsidRPr="00BC705E">
        <w:rPr>
          <w:sz w:val="28"/>
          <w:szCs w:val="28"/>
        </w:rPr>
        <w:t xml:space="preserve">використовувати для </w:t>
      </w:r>
      <w:r w:rsidR="00DF1E08" w:rsidRPr="00BC705E">
        <w:rPr>
          <w:sz w:val="28"/>
          <w:szCs w:val="28"/>
        </w:rPr>
        <w:t>такої реклами</w:t>
      </w:r>
      <w:r w:rsidR="006F36DE" w:rsidRPr="00BC705E">
        <w:rPr>
          <w:sz w:val="28"/>
          <w:szCs w:val="28"/>
        </w:rPr>
        <w:t xml:space="preserve"> </w:t>
      </w:r>
      <w:r w:rsidR="00E7603E" w:rsidRPr="00BC705E">
        <w:rPr>
          <w:sz w:val="28"/>
          <w:szCs w:val="28"/>
        </w:rPr>
        <w:t>транспорт</w:t>
      </w:r>
      <w:r w:rsidR="006F36DE" w:rsidRPr="00BC705E">
        <w:rPr>
          <w:sz w:val="28"/>
          <w:szCs w:val="28"/>
        </w:rPr>
        <w:t xml:space="preserve"> та </w:t>
      </w:r>
      <w:r w:rsidR="00E7603E" w:rsidRPr="00BC705E">
        <w:rPr>
          <w:sz w:val="28"/>
          <w:szCs w:val="28"/>
        </w:rPr>
        <w:t>ліфти</w:t>
      </w:r>
      <w:r w:rsidR="006F36DE" w:rsidRPr="00BC705E">
        <w:rPr>
          <w:sz w:val="28"/>
          <w:szCs w:val="28"/>
        </w:rPr>
        <w:t xml:space="preserve"> житлових будинків комунальної власності</w:t>
      </w:r>
      <w:r w:rsidR="00E7603E" w:rsidRPr="00BC705E">
        <w:rPr>
          <w:sz w:val="28"/>
          <w:szCs w:val="28"/>
        </w:rPr>
        <w:t>.</w:t>
      </w:r>
    </w:p>
    <w:p w:rsidR="007721E4" w:rsidRPr="007E02A2" w:rsidRDefault="007721E4" w:rsidP="00B73E75">
      <w:pPr>
        <w:pStyle w:val="af0"/>
        <w:spacing w:before="120" w:beforeAutospacing="0" w:after="240" w:afterAutospacing="0" w:line="240" w:lineRule="atLeast"/>
        <w:ind w:firstLine="709"/>
        <w:jc w:val="both"/>
        <w:rPr>
          <w:sz w:val="28"/>
          <w:szCs w:val="28"/>
        </w:rPr>
      </w:pPr>
      <w:r w:rsidRPr="007E02A2">
        <w:rPr>
          <w:sz w:val="28"/>
          <w:szCs w:val="28"/>
        </w:rPr>
        <w:t>Основні групи, на які проблема справляє вплив: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3173"/>
        <w:gridCol w:w="3369"/>
      </w:tblGrid>
      <w:tr w:rsidR="007721E4" w:rsidRPr="007E02A2" w:rsidTr="007C5344">
        <w:trPr>
          <w:trHeight w:val="404"/>
          <w:jc w:val="center"/>
        </w:trPr>
        <w:tc>
          <w:tcPr>
            <w:tcW w:w="3284" w:type="dxa"/>
          </w:tcPr>
          <w:p w:rsidR="007721E4" w:rsidRPr="007E02A2" w:rsidRDefault="007721E4" w:rsidP="00D83A30">
            <w:pPr>
              <w:pStyle w:val="rvps12"/>
              <w:spacing w:before="0" w:beforeAutospacing="0" w:after="0" w:afterAutospacing="0" w:line="240" w:lineRule="atLeast"/>
              <w:jc w:val="center"/>
              <w:textAlignment w:val="baseline"/>
              <w:rPr>
                <w:lang w:val="uk-UA"/>
              </w:rPr>
            </w:pPr>
            <w:r w:rsidRPr="007E02A2">
              <w:rPr>
                <w:lang w:val="uk-UA"/>
              </w:rPr>
              <w:t>Групи (підгрупи)</w:t>
            </w:r>
          </w:p>
        </w:tc>
        <w:tc>
          <w:tcPr>
            <w:tcW w:w="3285" w:type="dxa"/>
            <w:vAlign w:val="center"/>
          </w:tcPr>
          <w:p w:rsidR="007721E4" w:rsidRPr="007E02A2" w:rsidRDefault="007721E4" w:rsidP="00D83A30">
            <w:pPr>
              <w:pStyle w:val="rvps12"/>
              <w:spacing w:before="0" w:beforeAutospacing="0" w:after="0" w:afterAutospacing="0" w:line="240" w:lineRule="atLeast"/>
              <w:jc w:val="center"/>
              <w:textAlignment w:val="baseline"/>
              <w:rPr>
                <w:lang w:val="uk-UA"/>
              </w:rPr>
            </w:pPr>
            <w:r w:rsidRPr="007E02A2">
              <w:rPr>
                <w:lang w:val="uk-UA"/>
              </w:rPr>
              <w:t>Так</w:t>
            </w:r>
          </w:p>
        </w:tc>
        <w:tc>
          <w:tcPr>
            <w:tcW w:w="3496" w:type="dxa"/>
          </w:tcPr>
          <w:p w:rsidR="007721E4" w:rsidRPr="007E02A2" w:rsidRDefault="007721E4" w:rsidP="00D83A30">
            <w:pPr>
              <w:pStyle w:val="rvps12"/>
              <w:spacing w:before="0" w:beforeAutospacing="0" w:after="0" w:afterAutospacing="0" w:line="240" w:lineRule="atLeast"/>
              <w:jc w:val="center"/>
              <w:textAlignment w:val="baseline"/>
              <w:rPr>
                <w:lang w:val="uk-UA"/>
              </w:rPr>
            </w:pPr>
            <w:r w:rsidRPr="007E02A2">
              <w:rPr>
                <w:lang w:val="uk-UA"/>
              </w:rPr>
              <w:t>Ні</w:t>
            </w:r>
          </w:p>
        </w:tc>
      </w:tr>
      <w:tr w:rsidR="007721E4" w:rsidRPr="007E02A2" w:rsidTr="007C5344">
        <w:trPr>
          <w:trHeight w:val="409"/>
          <w:jc w:val="center"/>
        </w:trPr>
        <w:tc>
          <w:tcPr>
            <w:tcW w:w="3284" w:type="dxa"/>
          </w:tcPr>
          <w:p w:rsidR="007721E4" w:rsidRPr="007E02A2" w:rsidRDefault="007721E4" w:rsidP="00D83A30">
            <w:pPr>
              <w:pStyle w:val="rvps14"/>
              <w:spacing w:before="0" w:beforeAutospacing="0" w:after="0" w:afterAutospacing="0" w:line="240" w:lineRule="atLeast"/>
              <w:textAlignment w:val="baseline"/>
              <w:rPr>
                <w:lang w:val="uk-UA"/>
              </w:rPr>
            </w:pPr>
            <w:r w:rsidRPr="007E02A2">
              <w:rPr>
                <w:lang w:val="uk-UA"/>
              </w:rPr>
              <w:t>Громадяни</w:t>
            </w:r>
          </w:p>
        </w:tc>
        <w:tc>
          <w:tcPr>
            <w:tcW w:w="3285" w:type="dxa"/>
            <w:vAlign w:val="center"/>
          </w:tcPr>
          <w:p w:rsidR="007721E4" w:rsidRPr="007E02A2" w:rsidRDefault="007721E4" w:rsidP="00D83A30">
            <w:pPr>
              <w:pStyle w:val="af0"/>
              <w:spacing w:before="0" w:beforeAutospacing="0" w:after="0" w:afterAutospacing="0" w:line="240" w:lineRule="atLeast"/>
              <w:jc w:val="center"/>
            </w:pPr>
            <w:r w:rsidRPr="007E02A2">
              <w:t>Так</w:t>
            </w:r>
          </w:p>
        </w:tc>
        <w:tc>
          <w:tcPr>
            <w:tcW w:w="3496" w:type="dxa"/>
          </w:tcPr>
          <w:p w:rsidR="007721E4" w:rsidRPr="007E02A2" w:rsidRDefault="007721E4" w:rsidP="00D83A30">
            <w:pPr>
              <w:pStyle w:val="af0"/>
              <w:spacing w:before="0" w:beforeAutospacing="0" w:after="0" w:afterAutospacing="0" w:line="240" w:lineRule="atLeast"/>
              <w:jc w:val="center"/>
            </w:pPr>
            <w:r w:rsidRPr="007E02A2">
              <w:t>-</w:t>
            </w:r>
          </w:p>
        </w:tc>
      </w:tr>
      <w:tr w:rsidR="007721E4" w:rsidRPr="007E02A2" w:rsidTr="007C5344">
        <w:trPr>
          <w:trHeight w:val="415"/>
          <w:jc w:val="center"/>
        </w:trPr>
        <w:tc>
          <w:tcPr>
            <w:tcW w:w="3284" w:type="dxa"/>
          </w:tcPr>
          <w:p w:rsidR="007721E4" w:rsidRPr="007E02A2" w:rsidRDefault="007721E4" w:rsidP="00D83A30">
            <w:pPr>
              <w:pStyle w:val="rvps14"/>
              <w:spacing w:before="0" w:beforeAutospacing="0" w:after="0" w:afterAutospacing="0" w:line="240" w:lineRule="atLeast"/>
              <w:textAlignment w:val="baseline"/>
              <w:rPr>
                <w:lang w:val="uk-UA"/>
              </w:rPr>
            </w:pPr>
            <w:r w:rsidRPr="007E02A2">
              <w:rPr>
                <w:lang w:val="uk-UA"/>
              </w:rPr>
              <w:t>Держава, у т.ч.:</w:t>
            </w:r>
          </w:p>
        </w:tc>
        <w:tc>
          <w:tcPr>
            <w:tcW w:w="3285" w:type="dxa"/>
            <w:vAlign w:val="center"/>
          </w:tcPr>
          <w:p w:rsidR="007721E4" w:rsidRPr="007E02A2" w:rsidRDefault="00C47AF8" w:rsidP="00D83A30">
            <w:pPr>
              <w:pStyle w:val="af0"/>
              <w:spacing w:before="0" w:beforeAutospacing="0" w:after="0" w:afterAutospacing="0" w:line="240" w:lineRule="atLeast"/>
              <w:jc w:val="center"/>
            </w:pPr>
            <w:r w:rsidRPr="007E02A2">
              <w:t>-</w:t>
            </w:r>
          </w:p>
        </w:tc>
        <w:tc>
          <w:tcPr>
            <w:tcW w:w="3496" w:type="dxa"/>
          </w:tcPr>
          <w:p w:rsidR="007721E4" w:rsidRPr="007E02A2" w:rsidRDefault="007721E4" w:rsidP="00D83A30">
            <w:pPr>
              <w:spacing w:line="240" w:lineRule="atLeast"/>
              <w:jc w:val="center"/>
            </w:pPr>
            <w:r w:rsidRPr="007E02A2">
              <w:t>-</w:t>
            </w:r>
          </w:p>
        </w:tc>
      </w:tr>
      <w:tr w:rsidR="007721E4" w:rsidRPr="007E02A2" w:rsidTr="007C5344">
        <w:trPr>
          <w:trHeight w:val="705"/>
          <w:jc w:val="center"/>
        </w:trPr>
        <w:tc>
          <w:tcPr>
            <w:tcW w:w="3284" w:type="dxa"/>
          </w:tcPr>
          <w:p w:rsidR="007721E4" w:rsidRPr="007E02A2" w:rsidRDefault="007721E4" w:rsidP="00D83A30">
            <w:pPr>
              <w:spacing w:line="240" w:lineRule="atLeast"/>
              <w:rPr>
                <w:i/>
              </w:rPr>
            </w:pPr>
            <w:r w:rsidRPr="007E02A2">
              <w:rPr>
                <w:i/>
              </w:rPr>
              <w:t>орган місцевого самоврядування</w:t>
            </w:r>
          </w:p>
        </w:tc>
        <w:tc>
          <w:tcPr>
            <w:tcW w:w="3285" w:type="dxa"/>
            <w:vAlign w:val="center"/>
          </w:tcPr>
          <w:p w:rsidR="007721E4" w:rsidRPr="007E02A2" w:rsidRDefault="007721E4" w:rsidP="00D83A30">
            <w:pPr>
              <w:pStyle w:val="af0"/>
              <w:spacing w:before="0" w:beforeAutospacing="0" w:after="0" w:afterAutospacing="0" w:line="240" w:lineRule="atLeast"/>
              <w:jc w:val="center"/>
            </w:pPr>
            <w:r w:rsidRPr="007E02A2">
              <w:t>Так</w:t>
            </w:r>
          </w:p>
        </w:tc>
        <w:tc>
          <w:tcPr>
            <w:tcW w:w="3496" w:type="dxa"/>
          </w:tcPr>
          <w:p w:rsidR="007721E4" w:rsidRPr="007E02A2" w:rsidRDefault="007721E4" w:rsidP="00D83A30">
            <w:pPr>
              <w:spacing w:line="240" w:lineRule="atLeast"/>
              <w:jc w:val="center"/>
            </w:pPr>
            <w:r w:rsidRPr="007E02A2">
              <w:t>-</w:t>
            </w:r>
          </w:p>
        </w:tc>
      </w:tr>
      <w:tr w:rsidR="007721E4" w:rsidRPr="007E02A2" w:rsidTr="007C5344">
        <w:trPr>
          <w:trHeight w:val="403"/>
          <w:jc w:val="center"/>
        </w:trPr>
        <w:tc>
          <w:tcPr>
            <w:tcW w:w="3284" w:type="dxa"/>
          </w:tcPr>
          <w:p w:rsidR="007721E4" w:rsidRPr="007E02A2" w:rsidRDefault="007721E4" w:rsidP="00D83A30">
            <w:pPr>
              <w:pStyle w:val="rvps14"/>
              <w:spacing w:before="0" w:beforeAutospacing="0" w:after="0" w:afterAutospacing="0" w:line="240" w:lineRule="atLeast"/>
              <w:textAlignment w:val="baseline"/>
              <w:rPr>
                <w:lang w:val="uk-UA"/>
              </w:rPr>
            </w:pPr>
            <w:r w:rsidRPr="007E02A2">
              <w:rPr>
                <w:lang w:val="uk-UA"/>
              </w:rPr>
              <w:t>Суб’єкти господарювання,</w:t>
            </w:r>
          </w:p>
        </w:tc>
        <w:tc>
          <w:tcPr>
            <w:tcW w:w="3285" w:type="dxa"/>
            <w:vAlign w:val="center"/>
          </w:tcPr>
          <w:p w:rsidR="007721E4" w:rsidRPr="007E02A2" w:rsidRDefault="007721E4" w:rsidP="00D83A30">
            <w:pPr>
              <w:pStyle w:val="af0"/>
              <w:spacing w:before="0" w:beforeAutospacing="0" w:after="0" w:afterAutospacing="0" w:line="240" w:lineRule="atLeast"/>
              <w:jc w:val="center"/>
            </w:pPr>
            <w:r w:rsidRPr="007E02A2">
              <w:t>Так</w:t>
            </w:r>
          </w:p>
        </w:tc>
        <w:tc>
          <w:tcPr>
            <w:tcW w:w="3496" w:type="dxa"/>
          </w:tcPr>
          <w:p w:rsidR="007721E4" w:rsidRPr="007E02A2" w:rsidRDefault="007721E4" w:rsidP="00D83A30">
            <w:pPr>
              <w:spacing w:line="240" w:lineRule="atLeast"/>
              <w:jc w:val="center"/>
            </w:pPr>
            <w:r w:rsidRPr="007E02A2">
              <w:t>-</w:t>
            </w:r>
          </w:p>
        </w:tc>
      </w:tr>
      <w:tr w:rsidR="007721E4" w:rsidRPr="007E02A2" w:rsidTr="007C5344">
        <w:trPr>
          <w:trHeight w:val="707"/>
          <w:jc w:val="center"/>
        </w:trPr>
        <w:tc>
          <w:tcPr>
            <w:tcW w:w="3284" w:type="dxa"/>
          </w:tcPr>
          <w:p w:rsidR="007721E4" w:rsidRPr="007E02A2" w:rsidRDefault="007721E4" w:rsidP="00D83A30">
            <w:pPr>
              <w:pStyle w:val="rvps14"/>
              <w:spacing w:before="0" w:beforeAutospacing="0" w:after="0" w:afterAutospacing="0" w:line="240" w:lineRule="atLeast"/>
              <w:textAlignment w:val="baseline"/>
              <w:rPr>
                <w:lang w:val="uk-UA"/>
              </w:rPr>
            </w:pPr>
            <w:r w:rsidRPr="007E02A2">
              <w:rPr>
                <w:lang w:val="uk-UA"/>
              </w:rPr>
              <w:t>у тому числі суб’єкти малого підприємництва</w:t>
            </w:r>
          </w:p>
        </w:tc>
        <w:tc>
          <w:tcPr>
            <w:tcW w:w="3285" w:type="dxa"/>
            <w:vAlign w:val="center"/>
          </w:tcPr>
          <w:p w:rsidR="007721E4" w:rsidRPr="007E02A2" w:rsidRDefault="000534C3" w:rsidP="00D83A30">
            <w:pPr>
              <w:pStyle w:val="af0"/>
              <w:spacing w:before="0" w:beforeAutospacing="0" w:after="0" w:afterAutospacing="0" w:line="240" w:lineRule="atLeast"/>
              <w:jc w:val="center"/>
            </w:pPr>
            <w:r>
              <w:t>Так</w:t>
            </w:r>
          </w:p>
        </w:tc>
        <w:tc>
          <w:tcPr>
            <w:tcW w:w="3496" w:type="dxa"/>
          </w:tcPr>
          <w:p w:rsidR="007721E4" w:rsidRPr="007E02A2" w:rsidRDefault="007721E4" w:rsidP="00D83A30">
            <w:pPr>
              <w:spacing w:line="240" w:lineRule="atLeast"/>
              <w:jc w:val="center"/>
            </w:pPr>
            <w:r w:rsidRPr="007E02A2">
              <w:t>-</w:t>
            </w:r>
          </w:p>
        </w:tc>
      </w:tr>
    </w:tbl>
    <w:p w:rsidR="00CF2C21" w:rsidRPr="007E02A2" w:rsidRDefault="00CF2C21" w:rsidP="00CF2C21">
      <w:pPr>
        <w:pStyle w:val="af0"/>
        <w:shd w:val="clear" w:color="auto" w:fill="FFFFFF"/>
        <w:spacing w:before="0" w:beforeAutospacing="0" w:after="0" w:afterAutospacing="0" w:line="240" w:lineRule="atLeast"/>
        <w:ind w:firstLine="709"/>
        <w:jc w:val="both"/>
        <w:rPr>
          <w:sz w:val="28"/>
          <w:szCs w:val="28"/>
          <w:shd w:val="clear" w:color="auto" w:fill="FFFFFF"/>
        </w:rPr>
      </w:pPr>
      <w:r w:rsidRPr="007E02A2">
        <w:rPr>
          <w:sz w:val="28"/>
          <w:szCs w:val="28"/>
          <w:shd w:val="clear" w:color="auto" w:fill="FFFFFF"/>
        </w:rPr>
        <w:lastRenderedPageBreak/>
        <w:t xml:space="preserve">Проблема не вирішується ринковим механізмом, </w:t>
      </w:r>
      <w:r w:rsidRPr="00812ACE">
        <w:rPr>
          <w:sz w:val="28"/>
          <w:szCs w:val="28"/>
          <w:shd w:val="clear" w:color="auto" w:fill="FFFFFF"/>
        </w:rPr>
        <w:t xml:space="preserve">оскільки </w:t>
      </w:r>
      <w:r w:rsidR="00D226C5" w:rsidRPr="00812ACE">
        <w:rPr>
          <w:sz w:val="28"/>
          <w:szCs w:val="28"/>
          <w:shd w:val="clear" w:color="auto" w:fill="FFFFFF"/>
        </w:rPr>
        <w:t>зазначене</w:t>
      </w:r>
      <w:r w:rsidRPr="00812ACE">
        <w:rPr>
          <w:sz w:val="28"/>
          <w:szCs w:val="28"/>
          <w:shd w:val="clear" w:color="auto" w:fill="FFFFFF"/>
        </w:rPr>
        <w:t xml:space="preserve"> </w:t>
      </w:r>
      <w:r w:rsidR="00602650" w:rsidRPr="00812ACE">
        <w:rPr>
          <w:sz w:val="28"/>
          <w:szCs w:val="28"/>
          <w:shd w:val="clear" w:color="auto" w:fill="FFFFFF"/>
        </w:rPr>
        <w:t xml:space="preserve">питання </w:t>
      </w:r>
      <w:r w:rsidR="00A27029">
        <w:rPr>
          <w:sz w:val="28"/>
          <w:szCs w:val="28"/>
          <w:shd w:val="clear" w:color="auto" w:fill="FFFFFF"/>
        </w:rPr>
        <w:t xml:space="preserve">є </w:t>
      </w:r>
      <w:r w:rsidR="00602650" w:rsidRPr="00812ACE">
        <w:rPr>
          <w:sz w:val="28"/>
          <w:szCs w:val="28"/>
          <w:shd w:val="clear" w:color="auto" w:fill="FFFFFF"/>
        </w:rPr>
        <w:t>не</w:t>
      </w:r>
      <w:r w:rsidRPr="00812ACE">
        <w:rPr>
          <w:sz w:val="28"/>
          <w:szCs w:val="28"/>
          <w:shd w:val="clear" w:color="auto" w:fill="FFFFFF"/>
        </w:rPr>
        <w:t>врег</w:t>
      </w:r>
      <w:r w:rsidR="00602650" w:rsidRPr="00812ACE">
        <w:rPr>
          <w:sz w:val="28"/>
          <w:szCs w:val="28"/>
          <w:shd w:val="clear" w:color="auto" w:fill="FFFFFF"/>
        </w:rPr>
        <w:t>ульован</w:t>
      </w:r>
      <w:r w:rsidR="00A27029">
        <w:rPr>
          <w:sz w:val="28"/>
          <w:szCs w:val="28"/>
          <w:shd w:val="clear" w:color="auto" w:fill="FFFFFF"/>
        </w:rPr>
        <w:t>им</w:t>
      </w:r>
      <w:r w:rsidRPr="00812ACE">
        <w:rPr>
          <w:sz w:val="28"/>
          <w:szCs w:val="28"/>
          <w:shd w:val="clear" w:color="auto" w:fill="FFFFFF"/>
        </w:rPr>
        <w:t xml:space="preserve"> ні на законодавчому рівні</w:t>
      </w:r>
      <w:r w:rsidR="00602650" w:rsidRPr="00812ACE">
        <w:rPr>
          <w:sz w:val="28"/>
          <w:szCs w:val="28"/>
          <w:shd w:val="clear" w:color="auto" w:fill="FFFFFF"/>
        </w:rPr>
        <w:t>,</w:t>
      </w:r>
      <w:r w:rsidRPr="00812ACE">
        <w:rPr>
          <w:sz w:val="28"/>
          <w:szCs w:val="28"/>
          <w:shd w:val="clear" w:color="auto" w:fill="FFFFFF"/>
        </w:rPr>
        <w:t xml:space="preserve"> ні на рівні територіальної громади</w:t>
      </w:r>
      <w:r w:rsidR="00602650" w:rsidRPr="00812ACE">
        <w:rPr>
          <w:sz w:val="28"/>
          <w:szCs w:val="28"/>
          <w:shd w:val="clear" w:color="auto" w:fill="FFFFFF"/>
        </w:rPr>
        <w:t>, тому</w:t>
      </w:r>
      <w:r w:rsidRPr="00812ACE">
        <w:rPr>
          <w:sz w:val="28"/>
          <w:szCs w:val="28"/>
          <w:shd w:val="clear" w:color="auto" w:fill="FFFFFF"/>
        </w:rPr>
        <w:t xml:space="preserve"> </w:t>
      </w:r>
      <w:r w:rsidR="00ED6327">
        <w:rPr>
          <w:sz w:val="28"/>
          <w:szCs w:val="28"/>
          <w:shd w:val="clear" w:color="auto" w:fill="FFFFFF"/>
        </w:rPr>
        <w:t xml:space="preserve">питання </w:t>
      </w:r>
      <w:r w:rsidRPr="00812ACE">
        <w:rPr>
          <w:sz w:val="28"/>
          <w:szCs w:val="28"/>
        </w:rPr>
        <w:t>затвердження порядку здійснення оплати за розміщення</w:t>
      </w:r>
      <w:r w:rsidRPr="007E02A2">
        <w:rPr>
          <w:sz w:val="28"/>
          <w:szCs w:val="28"/>
        </w:rPr>
        <w:t xml:space="preserve"> реклами на транспорті та в ліфтах житлових будинків комунальної власності у місті Дніпрі </w:t>
      </w:r>
      <w:r w:rsidR="00EA7D96">
        <w:rPr>
          <w:sz w:val="28"/>
          <w:szCs w:val="28"/>
        </w:rPr>
        <w:t>потребує</w:t>
      </w:r>
      <w:r w:rsidR="008D1475">
        <w:rPr>
          <w:sz w:val="28"/>
          <w:szCs w:val="28"/>
        </w:rPr>
        <w:t xml:space="preserve"> вирішення</w:t>
      </w:r>
      <w:r w:rsidRPr="007E02A2">
        <w:rPr>
          <w:sz w:val="28"/>
          <w:szCs w:val="28"/>
        </w:rPr>
        <w:t>.</w:t>
      </w:r>
    </w:p>
    <w:p w:rsidR="00D7176D" w:rsidRPr="00812ACE" w:rsidRDefault="00CF2C21" w:rsidP="00812ACE">
      <w:pPr>
        <w:pStyle w:val="af0"/>
        <w:shd w:val="clear" w:color="auto" w:fill="FFFFFF"/>
        <w:spacing w:before="0" w:beforeAutospacing="0" w:after="120" w:afterAutospacing="0" w:line="240" w:lineRule="atLeast"/>
        <w:ind w:firstLine="709"/>
        <w:jc w:val="both"/>
        <w:rPr>
          <w:sz w:val="28"/>
          <w:szCs w:val="28"/>
        </w:rPr>
      </w:pPr>
      <w:r w:rsidRPr="007E02A2">
        <w:rPr>
          <w:sz w:val="28"/>
          <w:szCs w:val="28"/>
        </w:rPr>
        <w:t xml:space="preserve">Проблема, яку пропонується </w:t>
      </w:r>
      <w:r w:rsidRPr="00812ACE">
        <w:rPr>
          <w:sz w:val="28"/>
          <w:szCs w:val="28"/>
        </w:rPr>
        <w:t>роз</w:t>
      </w:r>
      <w:r w:rsidR="00F01B70" w:rsidRPr="00812ACE">
        <w:rPr>
          <w:sz w:val="28"/>
          <w:szCs w:val="28"/>
        </w:rPr>
        <w:t>в’язати шляхом прийняття цього</w:t>
      </w:r>
      <w:r w:rsidR="000534C3" w:rsidRPr="00812ACE">
        <w:rPr>
          <w:sz w:val="28"/>
          <w:szCs w:val="28"/>
        </w:rPr>
        <w:t xml:space="preserve"> проєкт</w:t>
      </w:r>
      <w:r w:rsidRPr="00812ACE">
        <w:rPr>
          <w:sz w:val="28"/>
          <w:szCs w:val="28"/>
        </w:rPr>
        <w:t xml:space="preserve">у рішення міської ради, не може бути </w:t>
      </w:r>
      <w:r w:rsidR="00F01B70" w:rsidRPr="00812ACE">
        <w:rPr>
          <w:sz w:val="28"/>
          <w:szCs w:val="28"/>
        </w:rPr>
        <w:t>вирішена</w:t>
      </w:r>
      <w:r w:rsidRPr="00812ACE">
        <w:rPr>
          <w:sz w:val="28"/>
          <w:szCs w:val="28"/>
        </w:rPr>
        <w:t xml:space="preserve"> за допомогою</w:t>
      </w:r>
      <w:r w:rsidRPr="00812ACE">
        <w:rPr>
          <w:b/>
          <w:sz w:val="28"/>
          <w:szCs w:val="28"/>
        </w:rPr>
        <w:t xml:space="preserve"> </w:t>
      </w:r>
      <w:r w:rsidR="00F01B70" w:rsidRPr="00812ACE">
        <w:rPr>
          <w:sz w:val="28"/>
          <w:szCs w:val="28"/>
        </w:rPr>
        <w:t xml:space="preserve">чинних </w:t>
      </w:r>
      <w:r w:rsidR="00A57C68" w:rsidRPr="00812ACE">
        <w:rPr>
          <w:sz w:val="28"/>
          <w:szCs w:val="28"/>
        </w:rPr>
        <w:t xml:space="preserve">регуляторних актів, оскільки </w:t>
      </w:r>
      <w:r w:rsidRPr="00812ACE">
        <w:rPr>
          <w:sz w:val="28"/>
          <w:szCs w:val="28"/>
        </w:rPr>
        <w:t xml:space="preserve">жодний </w:t>
      </w:r>
      <w:r w:rsidR="00F01B70" w:rsidRPr="00812ACE">
        <w:rPr>
          <w:sz w:val="28"/>
          <w:szCs w:val="28"/>
        </w:rPr>
        <w:t>і</w:t>
      </w:r>
      <w:r w:rsidRPr="00812ACE">
        <w:rPr>
          <w:sz w:val="28"/>
          <w:szCs w:val="28"/>
        </w:rPr>
        <w:t xml:space="preserve">з </w:t>
      </w:r>
      <w:r w:rsidR="00F01B70" w:rsidRPr="00812ACE">
        <w:rPr>
          <w:sz w:val="28"/>
          <w:szCs w:val="28"/>
        </w:rPr>
        <w:t>чинних</w:t>
      </w:r>
      <w:r w:rsidRPr="00812ACE">
        <w:rPr>
          <w:sz w:val="28"/>
          <w:szCs w:val="28"/>
        </w:rPr>
        <w:t xml:space="preserve"> регуляторних актів не стосується питання оплати за розміщення реклами на транспорті та в ліфтах житлових будинків комунальної власності міста.</w:t>
      </w:r>
    </w:p>
    <w:p w:rsidR="00D7176D" w:rsidRPr="007E02A2" w:rsidRDefault="00A57C68" w:rsidP="00812ACE">
      <w:pPr>
        <w:pStyle w:val="af0"/>
        <w:numPr>
          <w:ilvl w:val="0"/>
          <w:numId w:val="24"/>
        </w:numPr>
        <w:shd w:val="clear" w:color="auto" w:fill="FFFFFF"/>
        <w:tabs>
          <w:tab w:val="left" w:pos="851"/>
        </w:tabs>
        <w:spacing w:before="0" w:beforeAutospacing="0" w:after="120" w:afterAutospacing="0" w:line="240" w:lineRule="atLeast"/>
        <w:ind w:hanging="431"/>
        <w:jc w:val="both"/>
        <w:rPr>
          <w:b/>
          <w:sz w:val="28"/>
          <w:szCs w:val="28"/>
        </w:rPr>
      </w:pPr>
      <w:r>
        <w:rPr>
          <w:b/>
          <w:sz w:val="28"/>
          <w:szCs w:val="28"/>
        </w:rPr>
        <w:t>Цілі державного регулювання</w:t>
      </w:r>
    </w:p>
    <w:p w:rsidR="00D7176D" w:rsidRPr="007E02A2" w:rsidRDefault="00D7176D" w:rsidP="00812ACE">
      <w:pPr>
        <w:pStyle w:val="af0"/>
        <w:shd w:val="clear" w:color="auto" w:fill="FFFFFF"/>
        <w:tabs>
          <w:tab w:val="left" w:pos="1134"/>
        </w:tabs>
        <w:spacing w:before="120" w:beforeAutospacing="0" w:after="0" w:afterAutospacing="0" w:line="240" w:lineRule="atLeast"/>
        <w:ind w:firstLine="709"/>
        <w:jc w:val="both"/>
        <w:rPr>
          <w:sz w:val="28"/>
          <w:szCs w:val="28"/>
        </w:rPr>
      </w:pPr>
      <w:r w:rsidRPr="007E02A2">
        <w:rPr>
          <w:sz w:val="28"/>
          <w:szCs w:val="28"/>
        </w:rPr>
        <w:t>Основними цілями правового регулювання є:</w:t>
      </w:r>
    </w:p>
    <w:p w:rsidR="002A18CF" w:rsidRPr="00812ACE" w:rsidRDefault="00196568" w:rsidP="002A2F7C">
      <w:pPr>
        <w:pStyle w:val="af0"/>
        <w:shd w:val="clear" w:color="auto" w:fill="FFFFFF"/>
        <w:tabs>
          <w:tab w:val="left" w:pos="1134"/>
        </w:tabs>
        <w:spacing w:before="0" w:beforeAutospacing="0" w:after="120" w:afterAutospacing="0" w:line="240" w:lineRule="atLeast"/>
        <w:ind w:firstLine="709"/>
        <w:jc w:val="both"/>
        <w:rPr>
          <w:sz w:val="28"/>
          <w:szCs w:val="28"/>
        </w:rPr>
      </w:pPr>
      <w:r w:rsidRPr="007E02A2">
        <w:rPr>
          <w:sz w:val="28"/>
          <w:szCs w:val="28"/>
        </w:rPr>
        <w:t>1</w:t>
      </w:r>
      <w:r w:rsidR="00A57C68">
        <w:rPr>
          <w:sz w:val="28"/>
          <w:szCs w:val="28"/>
        </w:rPr>
        <w:t>.</w:t>
      </w:r>
      <w:r w:rsidR="00A57C68">
        <w:rPr>
          <w:sz w:val="28"/>
          <w:szCs w:val="28"/>
        </w:rPr>
        <w:tab/>
        <w:t>с</w:t>
      </w:r>
      <w:r w:rsidR="002A18CF" w:rsidRPr="007E02A2">
        <w:rPr>
          <w:sz w:val="28"/>
          <w:szCs w:val="28"/>
        </w:rPr>
        <w:t xml:space="preserve">творення єдиної цілісної впорядкованої структурованої та прозорої системи в галузі </w:t>
      </w:r>
      <w:r w:rsidR="002A18CF" w:rsidRPr="00812ACE">
        <w:rPr>
          <w:sz w:val="28"/>
          <w:szCs w:val="28"/>
        </w:rPr>
        <w:t xml:space="preserve">ціноутворення </w:t>
      </w:r>
      <w:r w:rsidR="00A57C68" w:rsidRPr="00812ACE">
        <w:rPr>
          <w:sz w:val="28"/>
          <w:szCs w:val="28"/>
        </w:rPr>
        <w:t>щодо оплати</w:t>
      </w:r>
      <w:r w:rsidR="002A18CF" w:rsidRPr="00812ACE">
        <w:rPr>
          <w:sz w:val="28"/>
          <w:szCs w:val="28"/>
        </w:rPr>
        <w:t xml:space="preserve"> за </w:t>
      </w:r>
      <w:r w:rsidRPr="00812ACE">
        <w:rPr>
          <w:sz w:val="28"/>
          <w:szCs w:val="28"/>
        </w:rPr>
        <w:t>розміщення реклами на транспорті та в ліфтах житлових будинків комунальної власності у місті Дніпрі</w:t>
      </w:r>
      <w:r w:rsidR="00EA7D96" w:rsidRPr="00812ACE">
        <w:rPr>
          <w:sz w:val="28"/>
          <w:szCs w:val="28"/>
        </w:rPr>
        <w:t>;</w:t>
      </w:r>
    </w:p>
    <w:p w:rsidR="00C47AF8" w:rsidRPr="007E02A2" w:rsidRDefault="00196568" w:rsidP="002A2F7C">
      <w:pPr>
        <w:pStyle w:val="af0"/>
        <w:shd w:val="clear" w:color="auto" w:fill="FFFFFF"/>
        <w:tabs>
          <w:tab w:val="left" w:pos="1134"/>
        </w:tabs>
        <w:spacing w:before="0" w:beforeAutospacing="0" w:after="120" w:afterAutospacing="0" w:line="240" w:lineRule="atLeast"/>
        <w:ind w:firstLine="709"/>
        <w:jc w:val="both"/>
        <w:rPr>
          <w:sz w:val="28"/>
          <w:szCs w:val="28"/>
        </w:rPr>
      </w:pPr>
      <w:r w:rsidRPr="00812ACE">
        <w:rPr>
          <w:sz w:val="28"/>
          <w:szCs w:val="28"/>
          <w:shd w:val="clear" w:color="auto" w:fill="FFFFFF"/>
        </w:rPr>
        <w:t>2</w:t>
      </w:r>
      <w:r w:rsidR="00EA7D96" w:rsidRPr="00812ACE">
        <w:rPr>
          <w:sz w:val="28"/>
          <w:szCs w:val="28"/>
          <w:shd w:val="clear" w:color="auto" w:fill="FFFFFF"/>
        </w:rPr>
        <w:t>.</w:t>
      </w:r>
      <w:r w:rsidR="00EA7D96" w:rsidRPr="00812ACE">
        <w:rPr>
          <w:sz w:val="28"/>
          <w:szCs w:val="28"/>
          <w:shd w:val="clear" w:color="auto" w:fill="FFFFFF"/>
        </w:rPr>
        <w:tab/>
        <w:t>з</w:t>
      </w:r>
      <w:r w:rsidR="00C47AF8" w:rsidRPr="00812ACE">
        <w:rPr>
          <w:sz w:val="28"/>
          <w:szCs w:val="28"/>
          <w:shd w:val="clear" w:color="auto" w:fill="FFFFFF"/>
        </w:rPr>
        <w:t>абезпечення п</w:t>
      </w:r>
      <w:r w:rsidR="001B7C78" w:rsidRPr="00812ACE">
        <w:rPr>
          <w:sz w:val="28"/>
          <w:szCs w:val="28"/>
          <w:shd w:val="clear" w:color="auto" w:fill="FFFFFF"/>
        </w:rPr>
        <w:t>рава суб’єктів господарювання</w:t>
      </w:r>
      <w:r w:rsidR="00C47AF8" w:rsidRPr="00812ACE">
        <w:rPr>
          <w:sz w:val="28"/>
          <w:szCs w:val="28"/>
          <w:shd w:val="clear" w:color="auto" w:fill="FFFFFF"/>
        </w:rPr>
        <w:t xml:space="preserve"> </w:t>
      </w:r>
      <w:r w:rsidR="00EA7D96" w:rsidRPr="00812ACE">
        <w:rPr>
          <w:sz w:val="28"/>
          <w:szCs w:val="28"/>
          <w:shd w:val="clear" w:color="auto" w:fill="FFFFFF"/>
        </w:rPr>
        <w:t xml:space="preserve">здійснювати </w:t>
      </w:r>
      <w:r w:rsidRPr="00812ACE">
        <w:rPr>
          <w:sz w:val="28"/>
          <w:szCs w:val="28"/>
        </w:rPr>
        <w:t>розміщення реклами на транспорті та в ліфтах житлових будинків</w:t>
      </w:r>
      <w:r w:rsidRPr="007E02A2">
        <w:rPr>
          <w:sz w:val="28"/>
          <w:szCs w:val="28"/>
        </w:rPr>
        <w:t xml:space="preserve"> комунальної власності у місті Дніпрі</w:t>
      </w:r>
      <w:r w:rsidR="002F20E3" w:rsidRPr="007E02A2">
        <w:rPr>
          <w:sz w:val="28"/>
          <w:szCs w:val="28"/>
          <w:shd w:val="clear" w:color="auto" w:fill="FFFFFF"/>
        </w:rPr>
        <w:t xml:space="preserve"> </w:t>
      </w:r>
      <w:r w:rsidR="00C47AF8" w:rsidRPr="007E02A2">
        <w:rPr>
          <w:sz w:val="28"/>
          <w:szCs w:val="28"/>
          <w:shd w:val="clear" w:color="auto" w:fill="FFFFFF"/>
        </w:rPr>
        <w:t>для здійснення підприємницької діяльності</w:t>
      </w:r>
      <w:r w:rsidR="00EA7D96">
        <w:rPr>
          <w:sz w:val="28"/>
          <w:szCs w:val="28"/>
          <w:shd w:val="clear" w:color="auto" w:fill="FFFFFF"/>
        </w:rPr>
        <w:t>;</w:t>
      </w:r>
    </w:p>
    <w:p w:rsidR="00F15F13" w:rsidRPr="007E02A2" w:rsidRDefault="000D5EE6" w:rsidP="002A2F7C">
      <w:pPr>
        <w:pStyle w:val="af0"/>
        <w:shd w:val="clear" w:color="auto" w:fill="FFFFFF"/>
        <w:tabs>
          <w:tab w:val="left" w:pos="1134"/>
        </w:tabs>
        <w:spacing w:before="0" w:beforeAutospacing="0" w:after="120" w:afterAutospacing="0" w:line="240" w:lineRule="atLeast"/>
        <w:ind w:firstLine="709"/>
        <w:jc w:val="both"/>
        <w:rPr>
          <w:sz w:val="28"/>
          <w:szCs w:val="28"/>
        </w:rPr>
      </w:pPr>
      <w:r w:rsidRPr="007E02A2">
        <w:rPr>
          <w:sz w:val="28"/>
          <w:szCs w:val="28"/>
        </w:rPr>
        <w:t>3</w:t>
      </w:r>
      <w:r w:rsidR="00EA7D96">
        <w:rPr>
          <w:sz w:val="28"/>
          <w:szCs w:val="28"/>
        </w:rPr>
        <w:t>.</w:t>
      </w:r>
      <w:r w:rsidR="00EA7D96">
        <w:rPr>
          <w:sz w:val="28"/>
          <w:szCs w:val="28"/>
        </w:rPr>
        <w:tab/>
        <w:t>з</w:t>
      </w:r>
      <w:r w:rsidR="00D7176D" w:rsidRPr="007E02A2">
        <w:rPr>
          <w:sz w:val="28"/>
          <w:szCs w:val="28"/>
        </w:rPr>
        <w:t xml:space="preserve">апобігання самочинного та безоплатного розміщення </w:t>
      </w:r>
      <w:r w:rsidRPr="007E02A2">
        <w:rPr>
          <w:sz w:val="28"/>
          <w:szCs w:val="28"/>
        </w:rPr>
        <w:t>реклами на транспорті та в ліфтах житлових будинків комунальної власності у місті Дніпрі</w:t>
      </w:r>
      <w:r w:rsidR="00EA7D96">
        <w:rPr>
          <w:sz w:val="28"/>
          <w:szCs w:val="28"/>
        </w:rPr>
        <w:t>;</w:t>
      </w:r>
    </w:p>
    <w:p w:rsidR="00F15F13" w:rsidRPr="007E02A2" w:rsidRDefault="000D5EE6" w:rsidP="00F15F13">
      <w:pPr>
        <w:pStyle w:val="af0"/>
        <w:shd w:val="clear" w:color="auto" w:fill="FFFFFF"/>
        <w:tabs>
          <w:tab w:val="left" w:pos="1134"/>
        </w:tabs>
        <w:spacing w:before="0" w:beforeAutospacing="0" w:after="0" w:afterAutospacing="0" w:line="240" w:lineRule="atLeast"/>
        <w:ind w:firstLine="709"/>
        <w:jc w:val="both"/>
        <w:rPr>
          <w:sz w:val="28"/>
          <w:szCs w:val="28"/>
        </w:rPr>
      </w:pPr>
      <w:r w:rsidRPr="007E02A2">
        <w:rPr>
          <w:sz w:val="28"/>
          <w:szCs w:val="28"/>
        </w:rPr>
        <w:t>4</w:t>
      </w:r>
      <w:r w:rsidR="00EA7D96">
        <w:rPr>
          <w:sz w:val="28"/>
          <w:szCs w:val="28"/>
        </w:rPr>
        <w:t>.</w:t>
      </w:r>
      <w:r w:rsidR="00EA7D96">
        <w:rPr>
          <w:sz w:val="28"/>
          <w:szCs w:val="28"/>
        </w:rPr>
        <w:tab/>
      </w:r>
      <w:r w:rsidR="00A57C68">
        <w:rPr>
          <w:sz w:val="28"/>
          <w:szCs w:val="28"/>
        </w:rPr>
        <w:t>у</w:t>
      </w:r>
      <w:r w:rsidR="00F15F13" w:rsidRPr="007E02A2">
        <w:rPr>
          <w:sz w:val="28"/>
          <w:szCs w:val="28"/>
        </w:rPr>
        <w:t xml:space="preserve">регулювання питань, </w:t>
      </w:r>
      <w:r w:rsidR="009E7FA1" w:rsidRPr="007E02A2">
        <w:rPr>
          <w:sz w:val="28"/>
          <w:szCs w:val="28"/>
        </w:rPr>
        <w:t>пов’язаних</w:t>
      </w:r>
      <w:r w:rsidR="00F15F13" w:rsidRPr="007E02A2">
        <w:rPr>
          <w:sz w:val="28"/>
          <w:szCs w:val="28"/>
        </w:rPr>
        <w:t xml:space="preserve"> </w:t>
      </w:r>
      <w:r w:rsidR="00A57C68">
        <w:rPr>
          <w:sz w:val="28"/>
          <w:szCs w:val="28"/>
        </w:rPr>
        <w:t xml:space="preserve">із </w:t>
      </w:r>
      <w:r w:rsidR="00F15F13" w:rsidRPr="007E02A2">
        <w:rPr>
          <w:sz w:val="28"/>
          <w:szCs w:val="28"/>
        </w:rPr>
        <w:t xml:space="preserve">визначенням розмірів плати за </w:t>
      </w:r>
      <w:r w:rsidRPr="007E02A2">
        <w:rPr>
          <w:sz w:val="28"/>
          <w:szCs w:val="28"/>
        </w:rPr>
        <w:t>розміщення реклами на транспорті та в ліфтах житлових будинків комунальної власності у місті Дніпрі</w:t>
      </w:r>
      <w:r w:rsidR="00A57C68">
        <w:rPr>
          <w:sz w:val="28"/>
          <w:szCs w:val="28"/>
        </w:rPr>
        <w:t>, а також</w:t>
      </w:r>
      <w:r w:rsidR="00F15F13" w:rsidRPr="007E02A2">
        <w:rPr>
          <w:sz w:val="28"/>
          <w:szCs w:val="28"/>
        </w:rPr>
        <w:t xml:space="preserve"> порядку </w:t>
      </w:r>
      <w:r w:rsidR="00EA7D96">
        <w:rPr>
          <w:sz w:val="28"/>
          <w:szCs w:val="28"/>
        </w:rPr>
        <w:t>о</w:t>
      </w:r>
      <w:r w:rsidR="001B7C78" w:rsidRPr="007E02A2">
        <w:rPr>
          <w:sz w:val="28"/>
          <w:szCs w:val="28"/>
        </w:rPr>
        <w:t>плати за</w:t>
      </w:r>
      <w:r w:rsidR="00F15F13" w:rsidRPr="007E02A2">
        <w:rPr>
          <w:sz w:val="28"/>
          <w:szCs w:val="28"/>
        </w:rPr>
        <w:t xml:space="preserve"> </w:t>
      </w:r>
      <w:r w:rsidRPr="007E02A2">
        <w:rPr>
          <w:sz w:val="28"/>
          <w:szCs w:val="28"/>
        </w:rPr>
        <w:t>розміщення реклами на транспорті та в ліфтах житлових будинків комунальної власності у місті Дніпрі</w:t>
      </w:r>
      <w:r w:rsidR="00F15F13" w:rsidRPr="007E02A2">
        <w:rPr>
          <w:sz w:val="28"/>
          <w:szCs w:val="28"/>
        </w:rPr>
        <w:t>.</w:t>
      </w:r>
    </w:p>
    <w:p w:rsidR="00D7176D" w:rsidRPr="007E02A2" w:rsidRDefault="000534C3" w:rsidP="00C939D2">
      <w:pPr>
        <w:pStyle w:val="af0"/>
        <w:shd w:val="clear" w:color="auto" w:fill="FFFFFF"/>
        <w:tabs>
          <w:tab w:val="left" w:pos="1134"/>
        </w:tabs>
        <w:spacing w:before="120" w:beforeAutospacing="0" w:after="120" w:afterAutospacing="0" w:line="240" w:lineRule="atLeast"/>
        <w:ind w:firstLine="567"/>
        <w:jc w:val="both"/>
        <w:rPr>
          <w:b/>
          <w:sz w:val="28"/>
          <w:szCs w:val="28"/>
        </w:rPr>
      </w:pPr>
      <w:r>
        <w:rPr>
          <w:b/>
          <w:sz w:val="28"/>
          <w:szCs w:val="28"/>
        </w:rPr>
        <w:t>ІІІ</w:t>
      </w:r>
      <w:r w:rsidR="00D7176D" w:rsidRPr="007E02A2">
        <w:rPr>
          <w:b/>
          <w:sz w:val="28"/>
          <w:szCs w:val="28"/>
        </w:rPr>
        <w:t>.</w:t>
      </w:r>
      <w:r w:rsidR="00D7176D" w:rsidRPr="007E02A2">
        <w:rPr>
          <w:b/>
          <w:sz w:val="28"/>
          <w:szCs w:val="28"/>
        </w:rPr>
        <w:tab/>
        <w:t>Визначення та оцінка альтернат</w:t>
      </w:r>
      <w:r w:rsidR="00A57C68">
        <w:rPr>
          <w:b/>
          <w:sz w:val="28"/>
          <w:szCs w:val="28"/>
        </w:rPr>
        <w:t>ивних способів досягнення цілей</w:t>
      </w:r>
    </w:p>
    <w:p w:rsidR="0048562F" w:rsidRPr="004312BE" w:rsidRDefault="00C47AF8" w:rsidP="00A57C68">
      <w:pPr>
        <w:pStyle w:val="af0"/>
        <w:numPr>
          <w:ilvl w:val="0"/>
          <w:numId w:val="28"/>
        </w:numPr>
        <w:shd w:val="clear" w:color="auto" w:fill="FFFFFF"/>
        <w:tabs>
          <w:tab w:val="left" w:pos="993"/>
        </w:tabs>
        <w:spacing w:before="0" w:beforeAutospacing="0" w:after="120" w:afterAutospacing="0" w:line="240" w:lineRule="atLeast"/>
        <w:jc w:val="both"/>
        <w:rPr>
          <w:sz w:val="28"/>
          <w:szCs w:val="28"/>
        </w:rPr>
      </w:pPr>
      <w:r w:rsidRPr="007E02A2">
        <w:rPr>
          <w:sz w:val="28"/>
          <w:szCs w:val="28"/>
        </w:rPr>
        <w:t>Виз</w:t>
      </w:r>
      <w:r w:rsidR="004312BE">
        <w:rPr>
          <w:sz w:val="28"/>
          <w:szCs w:val="28"/>
        </w:rPr>
        <w:t>начення альтернативних способів</w:t>
      </w:r>
    </w:p>
    <w:p w:rsidR="00C47AF8" w:rsidRPr="007E02A2" w:rsidRDefault="00C47AF8" w:rsidP="00C939D2">
      <w:pPr>
        <w:pStyle w:val="af0"/>
        <w:shd w:val="clear" w:color="auto" w:fill="FFFFFF"/>
        <w:tabs>
          <w:tab w:val="left" w:pos="1134"/>
        </w:tabs>
        <w:spacing w:before="0" w:beforeAutospacing="0" w:after="120" w:afterAutospacing="0" w:line="240" w:lineRule="atLeast"/>
        <w:ind w:firstLine="709"/>
        <w:jc w:val="both"/>
        <w:rPr>
          <w:sz w:val="28"/>
          <w:szCs w:val="28"/>
        </w:rPr>
      </w:pPr>
      <w:r w:rsidRPr="007E02A2">
        <w:rPr>
          <w:bCs/>
          <w:sz w:val="28"/>
          <w:szCs w:val="28"/>
        </w:rPr>
        <w:t>У ході визначення</w:t>
      </w:r>
      <w:r w:rsidRPr="007E02A2">
        <w:rPr>
          <w:b/>
          <w:sz w:val="28"/>
          <w:szCs w:val="28"/>
        </w:rPr>
        <w:t xml:space="preserve"> </w:t>
      </w:r>
      <w:r w:rsidRPr="007E02A2">
        <w:rPr>
          <w:sz w:val="28"/>
          <w:szCs w:val="28"/>
        </w:rPr>
        <w:t xml:space="preserve">альтернативних способів досягнення встановлених цілей державного регулювання доцільно розглянути </w:t>
      </w:r>
      <w:r w:rsidR="00A57C68">
        <w:rPr>
          <w:sz w:val="28"/>
          <w:szCs w:val="28"/>
        </w:rPr>
        <w:t>такі</w:t>
      </w:r>
      <w:r w:rsidRPr="007E02A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6264"/>
      </w:tblGrid>
      <w:tr w:rsidR="00C47AF8" w:rsidRPr="007E02A2" w:rsidTr="00C939D2">
        <w:trPr>
          <w:trHeight w:val="611"/>
        </w:trPr>
        <w:tc>
          <w:tcPr>
            <w:tcW w:w="3733" w:type="dxa"/>
            <w:vAlign w:val="center"/>
          </w:tcPr>
          <w:p w:rsidR="00C47AF8" w:rsidRPr="007E02A2" w:rsidRDefault="00C47AF8" w:rsidP="00744F77">
            <w:pPr>
              <w:pStyle w:val="af0"/>
              <w:tabs>
                <w:tab w:val="left" w:pos="1134"/>
              </w:tabs>
              <w:spacing w:before="0" w:beforeAutospacing="0" w:after="0" w:afterAutospacing="0" w:line="240" w:lineRule="atLeast"/>
              <w:jc w:val="both"/>
              <w:rPr>
                <w:b/>
              </w:rPr>
            </w:pPr>
            <w:r w:rsidRPr="007E02A2">
              <w:rPr>
                <w:b/>
              </w:rPr>
              <w:t>Види альтернативи</w:t>
            </w:r>
          </w:p>
        </w:tc>
        <w:tc>
          <w:tcPr>
            <w:tcW w:w="6264" w:type="dxa"/>
            <w:vAlign w:val="center"/>
          </w:tcPr>
          <w:p w:rsidR="00C47AF8" w:rsidRPr="007E02A2" w:rsidRDefault="00C47AF8" w:rsidP="00744F77">
            <w:pPr>
              <w:pStyle w:val="af0"/>
              <w:tabs>
                <w:tab w:val="left" w:pos="1134"/>
              </w:tabs>
              <w:spacing w:before="0" w:beforeAutospacing="0" w:after="0" w:afterAutospacing="0" w:line="240" w:lineRule="atLeast"/>
              <w:jc w:val="both"/>
              <w:rPr>
                <w:b/>
              </w:rPr>
            </w:pPr>
            <w:r w:rsidRPr="007E02A2">
              <w:rPr>
                <w:b/>
              </w:rPr>
              <w:t>Опис альтернативи</w:t>
            </w:r>
          </w:p>
        </w:tc>
      </w:tr>
      <w:tr w:rsidR="00C47AF8" w:rsidRPr="007E02A2" w:rsidTr="00C939D2">
        <w:trPr>
          <w:trHeight w:val="547"/>
        </w:trPr>
        <w:tc>
          <w:tcPr>
            <w:tcW w:w="3733" w:type="dxa"/>
          </w:tcPr>
          <w:p w:rsidR="00C47AF8" w:rsidRPr="007E02A2" w:rsidRDefault="00C47AF8" w:rsidP="00744F77">
            <w:pPr>
              <w:pStyle w:val="af0"/>
              <w:tabs>
                <w:tab w:val="left" w:pos="1134"/>
              </w:tabs>
              <w:spacing w:before="0" w:beforeAutospacing="0" w:after="0" w:afterAutospacing="0" w:line="240" w:lineRule="atLeast"/>
              <w:jc w:val="both"/>
            </w:pPr>
            <w:r w:rsidRPr="007E02A2">
              <w:t>Альтернатива 1</w:t>
            </w:r>
          </w:p>
        </w:tc>
        <w:tc>
          <w:tcPr>
            <w:tcW w:w="6264" w:type="dxa"/>
          </w:tcPr>
          <w:p w:rsidR="00C47AF8" w:rsidRPr="007E02A2" w:rsidRDefault="000D5EE6" w:rsidP="00FE2B53">
            <w:pPr>
              <w:pStyle w:val="af0"/>
              <w:tabs>
                <w:tab w:val="left" w:pos="1134"/>
              </w:tabs>
              <w:spacing w:before="0" w:beforeAutospacing="0" w:after="0" w:afterAutospacing="0" w:line="240" w:lineRule="atLeast"/>
              <w:jc w:val="both"/>
            </w:pPr>
            <w:r w:rsidRPr="007E02A2">
              <w:t>З</w:t>
            </w:r>
            <w:r w:rsidR="002F20E3" w:rsidRPr="007E02A2">
              <w:t xml:space="preserve">берегти </w:t>
            </w:r>
            <w:r w:rsidR="00FE2B53">
              <w:t>існуючу</w:t>
            </w:r>
            <w:r w:rsidR="002F20E3" w:rsidRPr="007E02A2">
              <w:t xml:space="preserve"> ситуацію без змін</w:t>
            </w:r>
          </w:p>
        </w:tc>
      </w:tr>
      <w:tr w:rsidR="00C47AF8" w:rsidRPr="007E02A2" w:rsidTr="00C939D2">
        <w:trPr>
          <w:trHeight w:val="569"/>
        </w:trPr>
        <w:tc>
          <w:tcPr>
            <w:tcW w:w="3733" w:type="dxa"/>
          </w:tcPr>
          <w:p w:rsidR="00C47AF8" w:rsidRPr="007E02A2" w:rsidRDefault="00C47AF8" w:rsidP="00744F77">
            <w:pPr>
              <w:pStyle w:val="af0"/>
              <w:tabs>
                <w:tab w:val="left" w:pos="1134"/>
              </w:tabs>
              <w:spacing w:before="0" w:beforeAutospacing="0" w:after="0" w:afterAutospacing="0" w:line="240" w:lineRule="atLeast"/>
              <w:jc w:val="both"/>
            </w:pPr>
            <w:r w:rsidRPr="007E02A2">
              <w:t>Альтернатива 2</w:t>
            </w:r>
          </w:p>
        </w:tc>
        <w:tc>
          <w:tcPr>
            <w:tcW w:w="6264" w:type="dxa"/>
          </w:tcPr>
          <w:p w:rsidR="00C47AF8" w:rsidRPr="007E02A2" w:rsidRDefault="00C47AF8" w:rsidP="00744F77">
            <w:pPr>
              <w:pStyle w:val="af0"/>
              <w:shd w:val="clear" w:color="auto" w:fill="FFFFFF"/>
              <w:tabs>
                <w:tab w:val="left" w:pos="1134"/>
              </w:tabs>
              <w:spacing w:before="0" w:beforeAutospacing="0" w:after="0" w:afterAutospacing="0" w:line="240" w:lineRule="atLeast"/>
              <w:jc w:val="both"/>
            </w:pPr>
            <w:r w:rsidRPr="007E02A2">
              <w:t>Прийняття запропонованого регуляторного акта</w:t>
            </w:r>
          </w:p>
        </w:tc>
      </w:tr>
    </w:tbl>
    <w:p w:rsidR="0048562F" w:rsidRPr="004312BE" w:rsidRDefault="00F73796" w:rsidP="00812ACE">
      <w:pPr>
        <w:pStyle w:val="af0"/>
        <w:numPr>
          <w:ilvl w:val="0"/>
          <w:numId w:val="28"/>
        </w:numPr>
        <w:shd w:val="clear" w:color="auto" w:fill="FFFFFF"/>
        <w:tabs>
          <w:tab w:val="left" w:pos="993"/>
        </w:tabs>
        <w:spacing w:before="120" w:beforeAutospacing="0" w:after="120" w:afterAutospacing="0" w:line="240" w:lineRule="atLeast"/>
        <w:jc w:val="both"/>
        <w:rPr>
          <w:sz w:val="28"/>
          <w:szCs w:val="28"/>
        </w:rPr>
      </w:pPr>
      <w:r w:rsidRPr="007E02A2">
        <w:rPr>
          <w:sz w:val="28"/>
          <w:szCs w:val="28"/>
        </w:rPr>
        <w:t xml:space="preserve">Оцінка вибраних </w:t>
      </w:r>
      <w:r w:rsidR="00F04817" w:rsidRPr="007E02A2">
        <w:rPr>
          <w:sz w:val="28"/>
          <w:szCs w:val="28"/>
        </w:rPr>
        <w:t>альтернативних</w:t>
      </w:r>
      <w:r w:rsidR="004312BE">
        <w:rPr>
          <w:sz w:val="28"/>
          <w:szCs w:val="28"/>
        </w:rPr>
        <w:t xml:space="preserve"> способів досягнення цілей</w:t>
      </w:r>
    </w:p>
    <w:p w:rsidR="004312BE" w:rsidRDefault="00F73796" w:rsidP="00CE3E99">
      <w:pPr>
        <w:pStyle w:val="af0"/>
        <w:shd w:val="clear" w:color="auto" w:fill="FFFFFF"/>
        <w:tabs>
          <w:tab w:val="left" w:pos="1134"/>
        </w:tabs>
        <w:spacing w:before="120" w:beforeAutospacing="0" w:after="120" w:afterAutospacing="0" w:line="240" w:lineRule="atLeast"/>
        <w:ind w:firstLine="709"/>
        <w:jc w:val="both"/>
        <w:rPr>
          <w:sz w:val="28"/>
          <w:szCs w:val="28"/>
        </w:rPr>
      </w:pPr>
      <w:r w:rsidRPr="007E02A2">
        <w:rPr>
          <w:sz w:val="28"/>
          <w:szCs w:val="28"/>
        </w:rPr>
        <w:t>Нижче наведено опис вигод та витрат за кожною альтернативою для сфер інтересів держави, громадян та суб’єктів господарювання.</w:t>
      </w:r>
    </w:p>
    <w:p w:rsidR="00F73796" w:rsidRPr="007E02A2" w:rsidRDefault="00F73796" w:rsidP="00CE3E99">
      <w:pPr>
        <w:pStyle w:val="af0"/>
        <w:shd w:val="clear" w:color="auto" w:fill="FFFFFF"/>
        <w:tabs>
          <w:tab w:val="left" w:pos="1134"/>
        </w:tabs>
        <w:spacing w:before="0" w:beforeAutospacing="0" w:after="120" w:afterAutospacing="0" w:line="240" w:lineRule="atLeast"/>
        <w:ind w:firstLine="709"/>
        <w:jc w:val="both"/>
        <w:rPr>
          <w:sz w:val="28"/>
          <w:szCs w:val="28"/>
        </w:rPr>
      </w:pPr>
      <w:r w:rsidRPr="007E02A2">
        <w:rPr>
          <w:sz w:val="28"/>
          <w:szCs w:val="28"/>
        </w:rPr>
        <w:lastRenderedPageBreak/>
        <w:t>Оцінка вп</w:t>
      </w:r>
      <w:r w:rsidR="0048562F" w:rsidRPr="007E02A2">
        <w:rPr>
          <w:sz w:val="28"/>
          <w:szCs w:val="28"/>
        </w:rPr>
        <w:t>ливу на сферу інтересів держави: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4698"/>
        <w:gridCol w:w="3221"/>
      </w:tblGrid>
      <w:tr w:rsidR="00B9502E" w:rsidRPr="007E02A2" w:rsidTr="00CE3E99">
        <w:trPr>
          <w:trHeight w:val="383"/>
        </w:trPr>
        <w:tc>
          <w:tcPr>
            <w:tcW w:w="2093" w:type="dxa"/>
            <w:vAlign w:val="center"/>
          </w:tcPr>
          <w:p w:rsidR="00B9502E" w:rsidRPr="007E02A2" w:rsidRDefault="00B9502E" w:rsidP="00B81A55">
            <w:pPr>
              <w:pStyle w:val="af0"/>
              <w:tabs>
                <w:tab w:val="left" w:pos="1134"/>
              </w:tabs>
              <w:spacing w:before="0" w:beforeAutospacing="0" w:after="0" w:afterAutospacing="0" w:line="240" w:lineRule="atLeast"/>
              <w:jc w:val="both"/>
              <w:rPr>
                <w:b/>
              </w:rPr>
            </w:pPr>
            <w:r w:rsidRPr="007E02A2">
              <w:rPr>
                <w:b/>
              </w:rPr>
              <w:t>Вид альтернативи</w:t>
            </w:r>
          </w:p>
        </w:tc>
        <w:tc>
          <w:tcPr>
            <w:tcW w:w="4819" w:type="dxa"/>
            <w:vAlign w:val="center"/>
          </w:tcPr>
          <w:p w:rsidR="00B9502E" w:rsidRPr="007E02A2" w:rsidRDefault="00B9502E" w:rsidP="00B81A55">
            <w:pPr>
              <w:pStyle w:val="af0"/>
              <w:tabs>
                <w:tab w:val="left" w:pos="1134"/>
              </w:tabs>
              <w:spacing w:before="0" w:beforeAutospacing="0" w:after="0" w:afterAutospacing="0" w:line="240" w:lineRule="atLeast"/>
              <w:jc w:val="both"/>
              <w:rPr>
                <w:b/>
              </w:rPr>
            </w:pPr>
            <w:r w:rsidRPr="007E02A2">
              <w:rPr>
                <w:b/>
              </w:rPr>
              <w:t>Вигоди</w:t>
            </w:r>
          </w:p>
        </w:tc>
        <w:tc>
          <w:tcPr>
            <w:tcW w:w="3276" w:type="dxa"/>
            <w:vAlign w:val="center"/>
          </w:tcPr>
          <w:p w:rsidR="00B9502E" w:rsidRPr="007E02A2" w:rsidRDefault="00B9502E" w:rsidP="00B81A55">
            <w:pPr>
              <w:pStyle w:val="af0"/>
              <w:tabs>
                <w:tab w:val="left" w:pos="1134"/>
              </w:tabs>
              <w:spacing w:before="0" w:beforeAutospacing="0" w:after="0" w:afterAutospacing="0" w:line="240" w:lineRule="atLeast"/>
              <w:jc w:val="both"/>
              <w:rPr>
                <w:b/>
              </w:rPr>
            </w:pPr>
            <w:r w:rsidRPr="007E02A2">
              <w:rPr>
                <w:b/>
              </w:rPr>
              <w:t>Витрати</w:t>
            </w:r>
          </w:p>
        </w:tc>
      </w:tr>
      <w:tr w:rsidR="00B9502E" w:rsidRPr="007E02A2" w:rsidTr="00CE3E99">
        <w:trPr>
          <w:trHeight w:val="2549"/>
        </w:trPr>
        <w:tc>
          <w:tcPr>
            <w:tcW w:w="2093" w:type="dxa"/>
          </w:tcPr>
          <w:p w:rsidR="00B9502E" w:rsidRPr="007E02A2" w:rsidRDefault="00B9502E" w:rsidP="00B81A55">
            <w:pPr>
              <w:pStyle w:val="af0"/>
              <w:tabs>
                <w:tab w:val="left" w:pos="1134"/>
              </w:tabs>
              <w:spacing w:before="0" w:beforeAutospacing="0" w:after="0" w:afterAutospacing="0" w:line="240" w:lineRule="atLeast"/>
              <w:jc w:val="both"/>
            </w:pPr>
            <w:r w:rsidRPr="007E02A2">
              <w:t>Альтернатива 1</w:t>
            </w:r>
          </w:p>
        </w:tc>
        <w:tc>
          <w:tcPr>
            <w:tcW w:w="4819" w:type="dxa"/>
          </w:tcPr>
          <w:p w:rsidR="00B9502E" w:rsidRPr="007E02A2" w:rsidRDefault="00A57C68" w:rsidP="00B81A55">
            <w:pPr>
              <w:pStyle w:val="af0"/>
              <w:tabs>
                <w:tab w:val="left" w:pos="1134"/>
              </w:tabs>
              <w:spacing w:before="0" w:beforeAutospacing="0" w:after="0" w:afterAutospacing="0" w:line="240" w:lineRule="atLeast"/>
            </w:pPr>
            <w:r>
              <w:t>Вигода відсутня</w:t>
            </w:r>
            <w:r w:rsidR="006F4C5D">
              <w:t>.</w:t>
            </w:r>
          </w:p>
        </w:tc>
        <w:tc>
          <w:tcPr>
            <w:tcW w:w="3276" w:type="dxa"/>
          </w:tcPr>
          <w:p w:rsidR="00B9502E" w:rsidRPr="007E02A2" w:rsidRDefault="00B9502E" w:rsidP="00B81A55">
            <w:pPr>
              <w:pStyle w:val="af0"/>
              <w:tabs>
                <w:tab w:val="left" w:pos="1134"/>
              </w:tabs>
              <w:spacing w:before="0" w:beforeAutospacing="0" w:after="0" w:afterAutospacing="0" w:line="240" w:lineRule="atLeast"/>
              <w:rPr>
                <w:color w:val="000000"/>
                <w:shd w:val="clear" w:color="auto" w:fill="FFFFFF"/>
              </w:rPr>
            </w:pPr>
            <w:r w:rsidRPr="007E02A2">
              <w:rPr>
                <w:color w:val="000000"/>
                <w:shd w:val="clear" w:color="auto" w:fill="FFFFFF"/>
              </w:rPr>
              <w:t xml:space="preserve">Чинні рішення міської ради не дають змоги упорядковувати </w:t>
            </w:r>
            <w:r w:rsidR="00A94352" w:rsidRPr="007E02A2">
              <w:rPr>
                <w:color w:val="000000"/>
                <w:shd w:val="clear" w:color="auto" w:fill="FFFFFF"/>
              </w:rPr>
              <w:t xml:space="preserve">та вирішити питання оплати за </w:t>
            </w:r>
            <w:r w:rsidR="00A94352" w:rsidRPr="007E02A2">
              <w:t>розміщення реклами на транспорті та в ліфтах житлових будинків комунальної власності у місті Дніпрі</w:t>
            </w:r>
            <w:r w:rsidR="006F4C5D">
              <w:t>.</w:t>
            </w:r>
          </w:p>
        </w:tc>
      </w:tr>
      <w:tr w:rsidR="00B9502E" w:rsidRPr="007E02A2" w:rsidTr="00CE3E99">
        <w:trPr>
          <w:trHeight w:val="4041"/>
        </w:trPr>
        <w:tc>
          <w:tcPr>
            <w:tcW w:w="2093" w:type="dxa"/>
          </w:tcPr>
          <w:p w:rsidR="00B9502E" w:rsidRPr="007E02A2" w:rsidRDefault="00B9502E" w:rsidP="00B81A55">
            <w:pPr>
              <w:pStyle w:val="af0"/>
              <w:tabs>
                <w:tab w:val="left" w:pos="1134"/>
              </w:tabs>
              <w:spacing w:before="0" w:beforeAutospacing="0" w:after="0" w:afterAutospacing="0" w:line="240" w:lineRule="atLeast"/>
              <w:jc w:val="both"/>
            </w:pPr>
            <w:r w:rsidRPr="007E02A2">
              <w:t>Альтернатива 2</w:t>
            </w:r>
          </w:p>
        </w:tc>
        <w:tc>
          <w:tcPr>
            <w:tcW w:w="4819" w:type="dxa"/>
          </w:tcPr>
          <w:p w:rsidR="00824377" w:rsidRPr="007E02A2" w:rsidRDefault="00824377" w:rsidP="00B81A55">
            <w:pPr>
              <w:rPr>
                <w:color w:val="000000"/>
                <w:shd w:val="clear" w:color="auto" w:fill="FFFFFF"/>
              </w:rPr>
            </w:pPr>
            <w:r w:rsidRPr="007E02A2">
              <w:t>Повністю відповідає потребам у вирішенні проблеми.</w:t>
            </w:r>
          </w:p>
          <w:p w:rsidR="009A12F5" w:rsidRPr="007E02A2" w:rsidRDefault="00B9502E" w:rsidP="00B81A55">
            <w:pPr>
              <w:rPr>
                <w:color w:val="000000"/>
                <w:shd w:val="clear" w:color="auto" w:fill="FFFFFF"/>
              </w:rPr>
            </w:pPr>
            <w:r w:rsidRPr="007E02A2">
              <w:rPr>
                <w:color w:val="000000"/>
                <w:shd w:val="clear" w:color="auto" w:fill="FFFFFF"/>
              </w:rPr>
              <w:t xml:space="preserve">Ухвалення запропонованого </w:t>
            </w:r>
            <w:r w:rsidR="000534C3">
              <w:rPr>
                <w:color w:val="000000"/>
                <w:shd w:val="clear" w:color="auto" w:fill="FFFFFF"/>
              </w:rPr>
              <w:t>проєкт</w:t>
            </w:r>
            <w:r w:rsidRPr="007E02A2">
              <w:rPr>
                <w:color w:val="000000"/>
                <w:shd w:val="clear" w:color="auto" w:fill="FFFFFF"/>
              </w:rPr>
              <w:t xml:space="preserve">у </w:t>
            </w:r>
            <w:r w:rsidR="006F4C5D">
              <w:rPr>
                <w:color w:val="000000"/>
                <w:shd w:val="clear" w:color="auto" w:fill="FFFFFF"/>
              </w:rPr>
              <w:t>на</w:t>
            </w:r>
            <w:r w:rsidRPr="007E02A2">
              <w:rPr>
                <w:color w:val="000000"/>
                <w:shd w:val="clear" w:color="auto" w:fill="FFFFFF"/>
              </w:rPr>
              <w:t xml:space="preserve">дасть </w:t>
            </w:r>
            <w:r w:rsidR="006F4C5D">
              <w:rPr>
                <w:color w:val="000000"/>
                <w:shd w:val="clear" w:color="auto" w:fill="FFFFFF"/>
              </w:rPr>
              <w:t>можливість</w:t>
            </w:r>
            <w:r w:rsidRPr="007E02A2">
              <w:rPr>
                <w:color w:val="000000"/>
                <w:shd w:val="clear" w:color="auto" w:fill="FFFFFF"/>
              </w:rPr>
              <w:t xml:space="preserve"> </w:t>
            </w:r>
            <w:r w:rsidR="009A12F5" w:rsidRPr="007E02A2">
              <w:rPr>
                <w:color w:val="000000"/>
                <w:shd w:val="clear" w:color="auto" w:fill="FFFFFF"/>
              </w:rPr>
              <w:t xml:space="preserve">упорядкувати питання оплати за </w:t>
            </w:r>
            <w:r w:rsidR="009A12F5" w:rsidRPr="007E02A2">
              <w:t>розміщення реклами на транспорті та в ліфтах житлових будинків комунальної власності у місті Дніпрі</w:t>
            </w:r>
            <w:r w:rsidR="009E6651" w:rsidRPr="007E02A2">
              <w:t>.</w:t>
            </w:r>
          </w:p>
          <w:p w:rsidR="00B9502E" w:rsidRPr="007E02A2" w:rsidRDefault="009E6651" w:rsidP="009A12F5">
            <w:r w:rsidRPr="007E02A2">
              <w:rPr>
                <w:color w:val="000000"/>
                <w:shd w:val="clear" w:color="auto" w:fill="FFFFFF"/>
              </w:rPr>
              <w:t>З</w:t>
            </w:r>
            <w:r w:rsidR="00B9502E" w:rsidRPr="007E02A2">
              <w:rPr>
                <w:color w:val="000000"/>
                <w:shd w:val="clear" w:color="auto" w:fill="FFFFFF"/>
              </w:rPr>
              <w:t>ростуть надходження до міського бюджету</w:t>
            </w:r>
            <w:r w:rsidR="006F4C5D">
              <w:rPr>
                <w:color w:val="000000"/>
                <w:shd w:val="clear" w:color="auto" w:fill="FFFFFF"/>
              </w:rPr>
              <w:t>.</w:t>
            </w:r>
          </w:p>
        </w:tc>
        <w:tc>
          <w:tcPr>
            <w:tcW w:w="3276" w:type="dxa"/>
          </w:tcPr>
          <w:p w:rsidR="00B9502E" w:rsidRPr="007E02A2" w:rsidRDefault="00B9502E" w:rsidP="00B81A55">
            <w:pPr>
              <w:pStyle w:val="af0"/>
              <w:tabs>
                <w:tab w:val="left" w:pos="1134"/>
              </w:tabs>
              <w:spacing w:before="0" w:beforeAutospacing="0" w:after="0" w:afterAutospacing="0" w:line="240" w:lineRule="atLeast"/>
            </w:pPr>
            <w:r w:rsidRPr="007E02A2">
              <w:t xml:space="preserve">Реалізація </w:t>
            </w:r>
            <w:r w:rsidR="000534C3">
              <w:t xml:space="preserve"> проєкт</w:t>
            </w:r>
            <w:r w:rsidR="00EA7D96">
              <w:t>у регуляторного акта</w:t>
            </w:r>
            <w:r w:rsidRPr="007E02A2">
              <w:t xml:space="preserve"> не потребує додаткових витрат </w:t>
            </w:r>
            <w:r w:rsidR="00A57C68">
              <w:t>і</w:t>
            </w:r>
            <w:r w:rsidRPr="007E02A2">
              <w:t>з державного та/або міського бюджету.</w:t>
            </w:r>
          </w:p>
          <w:p w:rsidR="00B9502E" w:rsidRPr="007E02A2" w:rsidRDefault="00B9502E" w:rsidP="00B81A55">
            <w:r w:rsidRPr="007E02A2">
              <w:t>Витрати ч</w:t>
            </w:r>
            <w:r w:rsidR="00A57C68">
              <w:t xml:space="preserve">асу, матеріальних ресурсів для </w:t>
            </w:r>
            <w:r w:rsidRPr="007E02A2">
              <w:t>підготовки регуляторного акта та за</w:t>
            </w:r>
            <w:r w:rsidR="00A57C68">
              <w:t>безпечення виконання його вимог,</w:t>
            </w:r>
            <w:r w:rsidRPr="007E02A2">
              <w:t xml:space="preserve"> проведення процедур </w:t>
            </w:r>
            <w:r w:rsidR="00A57C68">
              <w:t>і</w:t>
            </w:r>
            <w:r w:rsidRPr="007E02A2">
              <w:t xml:space="preserve">з відстеження </w:t>
            </w:r>
            <w:r w:rsidR="007E02A2" w:rsidRPr="007E02A2">
              <w:t>результативності</w:t>
            </w:r>
            <w:r w:rsidR="00A57C68">
              <w:t xml:space="preserve"> його дії,</w:t>
            </w:r>
            <w:r w:rsidR="006F4C5D">
              <w:t xml:space="preserve"> </w:t>
            </w:r>
            <w:r w:rsidRPr="007E02A2">
              <w:t>здійснення моніторингу за дотриманням вимог вищезазначеного рішення</w:t>
            </w:r>
            <w:r w:rsidR="006F4C5D">
              <w:t>.</w:t>
            </w:r>
          </w:p>
        </w:tc>
      </w:tr>
    </w:tbl>
    <w:p w:rsidR="00B9502E" w:rsidRPr="007E02A2" w:rsidRDefault="00B9502E" w:rsidP="00CE3E99">
      <w:pPr>
        <w:pStyle w:val="af0"/>
        <w:shd w:val="clear" w:color="auto" w:fill="FFFFFF"/>
        <w:tabs>
          <w:tab w:val="left" w:pos="1134"/>
        </w:tabs>
        <w:spacing w:before="120" w:beforeAutospacing="0" w:after="120" w:afterAutospacing="0" w:line="240" w:lineRule="atLeast"/>
        <w:ind w:firstLine="709"/>
        <w:jc w:val="both"/>
        <w:rPr>
          <w:sz w:val="28"/>
          <w:szCs w:val="28"/>
        </w:rPr>
      </w:pPr>
      <w:r w:rsidRPr="007E02A2">
        <w:rPr>
          <w:sz w:val="28"/>
          <w:szCs w:val="28"/>
        </w:rPr>
        <w:t>Оцінка впливу на сферу інтересів громадян: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4710"/>
        <w:gridCol w:w="3207"/>
      </w:tblGrid>
      <w:tr w:rsidR="00B9502E" w:rsidRPr="007E02A2" w:rsidTr="00834A0A">
        <w:trPr>
          <w:trHeight w:val="772"/>
        </w:trPr>
        <w:tc>
          <w:tcPr>
            <w:tcW w:w="2093" w:type="dxa"/>
            <w:vAlign w:val="center"/>
          </w:tcPr>
          <w:p w:rsidR="00B9502E" w:rsidRPr="007E02A2" w:rsidRDefault="00B9502E" w:rsidP="00B81A55">
            <w:pPr>
              <w:pStyle w:val="af0"/>
              <w:tabs>
                <w:tab w:val="left" w:pos="1134"/>
              </w:tabs>
              <w:spacing w:before="0" w:beforeAutospacing="0" w:after="0" w:afterAutospacing="0" w:line="240" w:lineRule="atLeast"/>
              <w:jc w:val="both"/>
              <w:rPr>
                <w:b/>
              </w:rPr>
            </w:pPr>
            <w:r w:rsidRPr="007E02A2">
              <w:rPr>
                <w:b/>
              </w:rPr>
              <w:t>Вид альтернативи</w:t>
            </w:r>
          </w:p>
        </w:tc>
        <w:tc>
          <w:tcPr>
            <w:tcW w:w="4819" w:type="dxa"/>
            <w:vAlign w:val="center"/>
          </w:tcPr>
          <w:p w:rsidR="00B9502E" w:rsidRPr="007E02A2" w:rsidRDefault="00B9502E" w:rsidP="00B81A55">
            <w:pPr>
              <w:pStyle w:val="af0"/>
              <w:tabs>
                <w:tab w:val="left" w:pos="1134"/>
              </w:tabs>
              <w:spacing w:before="0" w:beforeAutospacing="0" w:after="0" w:afterAutospacing="0" w:line="240" w:lineRule="atLeast"/>
              <w:jc w:val="both"/>
              <w:rPr>
                <w:b/>
              </w:rPr>
            </w:pPr>
            <w:r w:rsidRPr="007E02A2">
              <w:rPr>
                <w:b/>
              </w:rPr>
              <w:t>Вигоди</w:t>
            </w:r>
          </w:p>
        </w:tc>
        <w:tc>
          <w:tcPr>
            <w:tcW w:w="3276" w:type="dxa"/>
            <w:vAlign w:val="center"/>
          </w:tcPr>
          <w:p w:rsidR="00B9502E" w:rsidRPr="007E02A2" w:rsidRDefault="00B9502E" w:rsidP="00B81A55">
            <w:pPr>
              <w:pStyle w:val="af0"/>
              <w:tabs>
                <w:tab w:val="left" w:pos="1134"/>
              </w:tabs>
              <w:spacing w:before="0" w:beforeAutospacing="0" w:after="0" w:afterAutospacing="0" w:line="240" w:lineRule="atLeast"/>
              <w:jc w:val="both"/>
              <w:rPr>
                <w:b/>
              </w:rPr>
            </w:pPr>
            <w:r w:rsidRPr="007E02A2">
              <w:rPr>
                <w:b/>
              </w:rPr>
              <w:t>Витрати</w:t>
            </w:r>
          </w:p>
        </w:tc>
      </w:tr>
      <w:tr w:rsidR="00B9502E" w:rsidRPr="007E02A2" w:rsidTr="00834A0A">
        <w:trPr>
          <w:trHeight w:val="557"/>
        </w:trPr>
        <w:tc>
          <w:tcPr>
            <w:tcW w:w="2093" w:type="dxa"/>
          </w:tcPr>
          <w:p w:rsidR="00B9502E" w:rsidRPr="007E02A2" w:rsidRDefault="00B9502E" w:rsidP="00B81A55">
            <w:pPr>
              <w:pStyle w:val="af0"/>
              <w:tabs>
                <w:tab w:val="left" w:pos="1134"/>
              </w:tabs>
              <w:spacing w:before="0" w:beforeAutospacing="0" w:after="0" w:afterAutospacing="0" w:line="240" w:lineRule="atLeast"/>
              <w:jc w:val="both"/>
            </w:pPr>
            <w:r w:rsidRPr="007E02A2">
              <w:t>Альтернатива 1</w:t>
            </w:r>
          </w:p>
        </w:tc>
        <w:tc>
          <w:tcPr>
            <w:tcW w:w="4819" w:type="dxa"/>
          </w:tcPr>
          <w:p w:rsidR="00B9502E" w:rsidRPr="007E02A2" w:rsidRDefault="00B9502E" w:rsidP="00B81A55">
            <w:pPr>
              <w:pStyle w:val="af0"/>
              <w:tabs>
                <w:tab w:val="left" w:pos="1134"/>
              </w:tabs>
              <w:spacing w:before="0" w:beforeAutospacing="0" w:after="0" w:afterAutospacing="0" w:line="240" w:lineRule="atLeast"/>
              <w:jc w:val="both"/>
            </w:pPr>
            <w:r w:rsidRPr="007E02A2">
              <w:t>Вигода відсутня.</w:t>
            </w:r>
          </w:p>
        </w:tc>
        <w:tc>
          <w:tcPr>
            <w:tcW w:w="3276" w:type="dxa"/>
          </w:tcPr>
          <w:p w:rsidR="00B9502E" w:rsidRPr="007E02A2" w:rsidRDefault="00B9502E" w:rsidP="009E6651">
            <w:pPr>
              <w:pStyle w:val="af0"/>
              <w:tabs>
                <w:tab w:val="left" w:pos="1134"/>
              </w:tabs>
              <w:spacing w:before="0" w:beforeAutospacing="0" w:after="0" w:afterAutospacing="0" w:line="240" w:lineRule="atLeast"/>
              <w:jc w:val="both"/>
            </w:pPr>
            <w:r w:rsidRPr="007E02A2">
              <w:t>Витрати відсутні.</w:t>
            </w:r>
          </w:p>
        </w:tc>
      </w:tr>
      <w:tr w:rsidR="00B9502E" w:rsidRPr="007E02A2" w:rsidTr="00834A0A">
        <w:trPr>
          <w:trHeight w:val="3793"/>
        </w:trPr>
        <w:tc>
          <w:tcPr>
            <w:tcW w:w="2093" w:type="dxa"/>
          </w:tcPr>
          <w:p w:rsidR="00B9502E" w:rsidRPr="007E02A2" w:rsidRDefault="00B9502E" w:rsidP="00B81A55">
            <w:pPr>
              <w:pStyle w:val="af0"/>
              <w:tabs>
                <w:tab w:val="left" w:pos="1134"/>
              </w:tabs>
              <w:spacing w:before="0" w:beforeAutospacing="0" w:after="0" w:afterAutospacing="0" w:line="240" w:lineRule="atLeast"/>
              <w:jc w:val="both"/>
            </w:pPr>
            <w:r w:rsidRPr="007E02A2">
              <w:t>Альтернатива 2</w:t>
            </w:r>
          </w:p>
        </w:tc>
        <w:tc>
          <w:tcPr>
            <w:tcW w:w="4819" w:type="dxa"/>
          </w:tcPr>
          <w:p w:rsidR="00EA7D96" w:rsidRDefault="00965FBD" w:rsidP="009E6651">
            <w:pPr>
              <w:pStyle w:val="af0"/>
              <w:tabs>
                <w:tab w:val="left" w:pos="1134"/>
              </w:tabs>
              <w:spacing w:before="0" w:beforeAutospacing="0" w:after="0" w:afterAutospacing="0" w:line="240" w:lineRule="atLeast"/>
              <w:rPr>
                <w:color w:val="000000"/>
                <w:shd w:val="clear" w:color="auto" w:fill="FFFFFF"/>
              </w:rPr>
            </w:pPr>
            <w:r w:rsidRPr="007E02A2">
              <w:rPr>
                <w:color w:val="000000"/>
                <w:shd w:val="clear" w:color="auto" w:fill="FFFFFF"/>
              </w:rPr>
              <w:t>Збільшення надходжень до міського бюджету</w:t>
            </w:r>
            <w:r w:rsidR="00EA7D96">
              <w:rPr>
                <w:color w:val="000000"/>
                <w:shd w:val="clear" w:color="auto" w:fill="FFFFFF"/>
              </w:rPr>
              <w:t>;</w:t>
            </w:r>
            <w:r w:rsidR="0040656F">
              <w:rPr>
                <w:color w:val="000000"/>
                <w:shd w:val="clear" w:color="auto" w:fill="FFFFFF"/>
              </w:rPr>
              <w:t xml:space="preserve"> </w:t>
            </w:r>
            <w:r w:rsidR="00EA7D96" w:rsidRPr="00812ACE">
              <w:rPr>
                <w:shd w:val="clear" w:color="auto" w:fill="FFFFFF"/>
              </w:rPr>
              <w:t xml:space="preserve">упорядкування діяльності у </w:t>
            </w:r>
            <w:r w:rsidR="0040656F" w:rsidRPr="00812ACE">
              <w:rPr>
                <w:shd w:val="clear" w:color="auto" w:fill="FFFFFF"/>
              </w:rPr>
              <w:t>сфері</w:t>
            </w:r>
            <w:r w:rsidR="00EA7D96" w:rsidRPr="00812ACE">
              <w:rPr>
                <w:shd w:val="clear" w:color="auto" w:fill="FFFFFF"/>
              </w:rPr>
              <w:t xml:space="preserve"> реклами на транспорті та в ліфтах житлових будинків</w:t>
            </w:r>
            <w:r w:rsidR="00EA7D96" w:rsidRPr="00EA7D96">
              <w:rPr>
                <w:color w:val="000000"/>
                <w:shd w:val="clear" w:color="auto" w:fill="FFFFFF"/>
              </w:rPr>
              <w:t xml:space="preserve"> комунальної власності на території міста</w:t>
            </w:r>
            <w:r w:rsidR="00EA7D96">
              <w:rPr>
                <w:color w:val="000000"/>
                <w:shd w:val="clear" w:color="auto" w:fill="FFFFFF"/>
              </w:rPr>
              <w:t>;</w:t>
            </w:r>
          </w:p>
          <w:p w:rsidR="00EA7D96" w:rsidRDefault="00EA7D96" w:rsidP="009E6651">
            <w:pPr>
              <w:pStyle w:val="af0"/>
              <w:tabs>
                <w:tab w:val="left" w:pos="1134"/>
              </w:tabs>
              <w:spacing w:before="0" w:beforeAutospacing="0" w:after="0" w:afterAutospacing="0" w:line="240" w:lineRule="atLeast"/>
              <w:rPr>
                <w:color w:val="000000"/>
                <w:shd w:val="clear" w:color="auto" w:fill="FFFFFF"/>
              </w:rPr>
            </w:pPr>
            <w:r>
              <w:rPr>
                <w:color w:val="000000"/>
                <w:shd w:val="clear" w:color="auto" w:fill="FFFFFF"/>
              </w:rPr>
              <w:t>стимулювання розвитку с</w:t>
            </w:r>
            <w:r w:rsidRPr="00EA7D96">
              <w:rPr>
                <w:color w:val="000000"/>
                <w:shd w:val="clear" w:color="auto" w:fill="FFFFFF"/>
              </w:rPr>
              <w:t>уб’єктів</w:t>
            </w:r>
            <w:r>
              <w:rPr>
                <w:color w:val="000000"/>
                <w:shd w:val="clear" w:color="auto" w:fill="FFFFFF"/>
              </w:rPr>
              <w:t xml:space="preserve"> господарювання, що працюють у сфері розміщення реклами;</w:t>
            </w:r>
          </w:p>
          <w:p w:rsidR="00EA7D96" w:rsidRPr="00EA7D96" w:rsidRDefault="00EA7D96" w:rsidP="009E6651">
            <w:pPr>
              <w:pStyle w:val="af0"/>
              <w:tabs>
                <w:tab w:val="left" w:pos="1134"/>
              </w:tabs>
              <w:spacing w:before="0" w:beforeAutospacing="0" w:after="0" w:afterAutospacing="0" w:line="240" w:lineRule="atLeast"/>
              <w:rPr>
                <w:color w:val="000000"/>
                <w:shd w:val="clear" w:color="auto" w:fill="FFFFFF"/>
              </w:rPr>
            </w:pPr>
            <w:r>
              <w:rPr>
                <w:color w:val="000000"/>
                <w:shd w:val="clear" w:color="auto" w:fill="FFFFFF"/>
              </w:rPr>
              <w:t>покращення зовнішнього вигляду міського середовища.</w:t>
            </w:r>
          </w:p>
        </w:tc>
        <w:tc>
          <w:tcPr>
            <w:tcW w:w="3276" w:type="dxa"/>
          </w:tcPr>
          <w:p w:rsidR="00965FBD" w:rsidRPr="00812ACE" w:rsidRDefault="00965FBD" w:rsidP="00B81A55">
            <w:pPr>
              <w:pStyle w:val="af0"/>
              <w:tabs>
                <w:tab w:val="left" w:pos="1134"/>
              </w:tabs>
              <w:spacing w:before="0" w:beforeAutospacing="0" w:after="0" w:afterAutospacing="0" w:line="240" w:lineRule="atLeast"/>
              <w:jc w:val="both"/>
            </w:pPr>
            <w:r w:rsidRPr="00812ACE">
              <w:t>Витрати відсутні.</w:t>
            </w:r>
          </w:p>
          <w:p w:rsidR="00965FBD" w:rsidRPr="007E02A2" w:rsidRDefault="00965FBD" w:rsidP="00965FBD">
            <w:pPr>
              <w:pStyle w:val="af0"/>
              <w:tabs>
                <w:tab w:val="left" w:pos="1134"/>
              </w:tabs>
              <w:spacing w:before="0" w:beforeAutospacing="0" w:after="0" w:afterAutospacing="0" w:line="240" w:lineRule="atLeast"/>
            </w:pPr>
            <w:r w:rsidRPr="007E02A2">
              <w:t>Відсутність будь-якого негативного впливу на сферу інтересів громадян м. Дніпра.</w:t>
            </w:r>
          </w:p>
        </w:tc>
      </w:tr>
    </w:tbl>
    <w:p w:rsidR="00C47AF8" w:rsidRDefault="00F5221F" w:rsidP="00355F01">
      <w:pPr>
        <w:pStyle w:val="af0"/>
        <w:shd w:val="clear" w:color="auto" w:fill="FFFFFF"/>
        <w:tabs>
          <w:tab w:val="left" w:pos="1134"/>
        </w:tabs>
        <w:spacing w:before="0" w:beforeAutospacing="0" w:after="120" w:afterAutospacing="0" w:line="240" w:lineRule="atLeast"/>
        <w:ind w:firstLine="709"/>
        <w:jc w:val="both"/>
        <w:rPr>
          <w:sz w:val="28"/>
          <w:szCs w:val="28"/>
        </w:rPr>
      </w:pPr>
      <w:r w:rsidRPr="007E02A2">
        <w:rPr>
          <w:sz w:val="28"/>
          <w:szCs w:val="28"/>
        </w:rPr>
        <w:lastRenderedPageBreak/>
        <w:t>Оцінка впливу на сферу інтересів суб’єктів господарювання</w:t>
      </w:r>
      <w:r w:rsidR="0048562F" w:rsidRPr="007E02A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1528"/>
        <w:gridCol w:w="1400"/>
        <w:gridCol w:w="1383"/>
        <w:gridCol w:w="1391"/>
        <w:gridCol w:w="1134"/>
      </w:tblGrid>
      <w:tr w:rsidR="009D1467" w:rsidRPr="007E02A2" w:rsidTr="00744F77">
        <w:tc>
          <w:tcPr>
            <w:tcW w:w="3227" w:type="dxa"/>
          </w:tcPr>
          <w:p w:rsidR="00F5221F" w:rsidRPr="007E02A2" w:rsidRDefault="00F5221F" w:rsidP="00744F77">
            <w:pPr>
              <w:pStyle w:val="af0"/>
              <w:tabs>
                <w:tab w:val="left" w:pos="1134"/>
              </w:tabs>
              <w:spacing w:before="0" w:beforeAutospacing="0" w:after="0" w:afterAutospacing="0" w:line="240" w:lineRule="atLeast"/>
              <w:jc w:val="center"/>
              <w:rPr>
                <w:b/>
              </w:rPr>
            </w:pPr>
            <w:r w:rsidRPr="007E02A2">
              <w:rPr>
                <w:b/>
              </w:rPr>
              <w:t>Показник</w:t>
            </w:r>
            <w:r w:rsidR="0040656F">
              <w:rPr>
                <w:b/>
              </w:rPr>
              <w:t>и</w:t>
            </w:r>
          </w:p>
        </w:tc>
        <w:tc>
          <w:tcPr>
            <w:tcW w:w="1559" w:type="dxa"/>
          </w:tcPr>
          <w:p w:rsidR="00F5221F" w:rsidRPr="007E02A2" w:rsidRDefault="009D1467" w:rsidP="00744F77">
            <w:pPr>
              <w:pStyle w:val="af0"/>
              <w:tabs>
                <w:tab w:val="left" w:pos="1134"/>
              </w:tabs>
              <w:spacing w:before="0" w:beforeAutospacing="0" w:after="0" w:afterAutospacing="0" w:line="240" w:lineRule="atLeast"/>
              <w:jc w:val="center"/>
              <w:rPr>
                <w:b/>
              </w:rPr>
            </w:pPr>
            <w:r w:rsidRPr="007E02A2">
              <w:rPr>
                <w:b/>
              </w:rPr>
              <w:t>Великі</w:t>
            </w:r>
          </w:p>
        </w:tc>
        <w:tc>
          <w:tcPr>
            <w:tcW w:w="1418" w:type="dxa"/>
          </w:tcPr>
          <w:p w:rsidR="00F5221F" w:rsidRPr="007E02A2" w:rsidRDefault="009D1467" w:rsidP="00744F77">
            <w:pPr>
              <w:pStyle w:val="af0"/>
              <w:tabs>
                <w:tab w:val="left" w:pos="1134"/>
              </w:tabs>
              <w:spacing w:before="0" w:beforeAutospacing="0" w:after="0" w:afterAutospacing="0" w:line="240" w:lineRule="atLeast"/>
              <w:jc w:val="center"/>
              <w:rPr>
                <w:b/>
              </w:rPr>
            </w:pPr>
            <w:r w:rsidRPr="007E02A2">
              <w:rPr>
                <w:b/>
              </w:rPr>
              <w:t>Середні</w:t>
            </w:r>
          </w:p>
        </w:tc>
        <w:tc>
          <w:tcPr>
            <w:tcW w:w="1417" w:type="dxa"/>
          </w:tcPr>
          <w:p w:rsidR="00F5221F" w:rsidRPr="007E02A2" w:rsidRDefault="009D1467" w:rsidP="00744F77">
            <w:pPr>
              <w:pStyle w:val="af0"/>
              <w:tabs>
                <w:tab w:val="left" w:pos="1134"/>
              </w:tabs>
              <w:spacing w:before="0" w:beforeAutospacing="0" w:after="0" w:afterAutospacing="0" w:line="240" w:lineRule="atLeast"/>
              <w:jc w:val="center"/>
              <w:rPr>
                <w:b/>
              </w:rPr>
            </w:pPr>
            <w:r w:rsidRPr="007E02A2">
              <w:rPr>
                <w:b/>
              </w:rPr>
              <w:t>Малі</w:t>
            </w:r>
          </w:p>
        </w:tc>
        <w:tc>
          <w:tcPr>
            <w:tcW w:w="1418" w:type="dxa"/>
          </w:tcPr>
          <w:p w:rsidR="00F5221F" w:rsidRPr="007E02A2" w:rsidRDefault="009D1467" w:rsidP="00744F77">
            <w:pPr>
              <w:pStyle w:val="af0"/>
              <w:tabs>
                <w:tab w:val="left" w:pos="1134"/>
              </w:tabs>
              <w:spacing w:before="0" w:beforeAutospacing="0" w:after="0" w:afterAutospacing="0" w:line="240" w:lineRule="atLeast"/>
              <w:jc w:val="center"/>
              <w:rPr>
                <w:b/>
              </w:rPr>
            </w:pPr>
            <w:r w:rsidRPr="007E02A2">
              <w:rPr>
                <w:b/>
              </w:rPr>
              <w:t>Мікро</w:t>
            </w:r>
          </w:p>
        </w:tc>
        <w:tc>
          <w:tcPr>
            <w:tcW w:w="1149" w:type="dxa"/>
          </w:tcPr>
          <w:p w:rsidR="00F5221F" w:rsidRPr="007E02A2" w:rsidRDefault="00F5221F" w:rsidP="00744F77">
            <w:pPr>
              <w:pStyle w:val="af0"/>
              <w:tabs>
                <w:tab w:val="left" w:pos="1134"/>
              </w:tabs>
              <w:spacing w:before="0" w:beforeAutospacing="0" w:after="0" w:afterAutospacing="0" w:line="240" w:lineRule="atLeast"/>
              <w:jc w:val="center"/>
              <w:rPr>
                <w:b/>
              </w:rPr>
            </w:pPr>
            <w:r w:rsidRPr="007E02A2">
              <w:rPr>
                <w:b/>
              </w:rPr>
              <w:t>Разом</w:t>
            </w:r>
          </w:p>
        </w:tc>
      </w:tr>
      <w:tr w:rsidR="00FE2B53" w:rsidRPr="007E02A2" w:rsidTr="00744F77">
        <w:tc>
          <w:tcPr>
            <w:tcW w:w="3227" w:type="dxa"/>
          </w:tcPr>
          <w:p w:rsidR="00FE2B53" w:rsidRPr="007E02A2" w:rsidRDefault="00FE2B53" w:rsidP="00874C49">
            <w:pPr>
              <w:pStyle w:val="af0"/>
              <w:tabs>
                <w:tab w:val="left" w:pos="1134"/>
              </w:tabs>
              <w:spacing w:before="0" w:beforeAutospacing="0" w:after="0" w:afterAutospacing="0" w:line="240" w:lineRule="atLeast"/>
            </w:pPr>
            <w:r w:rsidRPr="007E02A2">
              <w:t>Кількість суб’єктів господарювання, що підпадають під дію регулювання, одиниць</w:t>
            </w:r>
          </w:p>
        </w:tc>
        <w:tc>
          <w:tcPr>
            <w:tcW w:w="1559" w:type="dxa"/>
          </w:tcPr>
          <w:p w:rsidR="00FE2B53" w:rsidRPr="001674AB" w:rsidRDefault="00FE2B53" w:rsidP="00C15249">
            <w:pPr>
              <w:pStyle w:val="af0"/>
              <w:tabs>
                <w:tab w:val="left" w:pos="1134"/>
              </w:tabs>
              <w:spacing w:before="0" w:beforeAutospacing="0" w:after="0" w:afterAutospacing="0" w:line="240" w:lineRule="atLeast"/>
              <w:jc w:val="center"/>
            </w:pPr>
            <w:r>
              <w:rPr>
                <w:rStyle w:val="WW8Num1z6"/>
                <w:bCs/>
              </w:rPr>
              <w:t>8</w:t>
            </w:r>
          </w:p>
        </w:tc>
        <w:tc>
          <w:tcPr>
            <w:tcW w:w="1418" w:type="dxa"/>
          </w:tcPr>
          <w:p w:rsidR="00FE2B53" w:rsidRPr="001674AB" w:rsidRDefault="00FE2B53" w:rsidP="00C15249">
            <w:pPr>
              <w:pStyle w:val="af0"/>
              <w:tabs>
                <w:tab w:val="left" w:pos="1134"/>
              </w:tabs>
              <w:spacing w:before="0" w:beforeAutospacing="0" w:after="0" w:afterAutospacing="0" w:line="240" w:lineRule="atLeast"/>
              <w:jc w:val="center"/>
            </w:pPr>
            <w:r>
              <w:rPr>
                <w:rStyle w:val="WW8Num1z6"/>
                <w:bCs/>
              </w:rPr>
              <w:t>26</w:t>
            </w:r>
          </w:p>
        </w:tc>
        <w:tc>
          <w:tcPr>
            <w:tcW w:w="1417" w:type="dxa"/>
          </w:tcPr>
          <w:p w:rsidR="00FE2B53" w:rsidRPr="001674AB" w:rsidRDefault="00FE2B53" w:rsidP="00C15249">
            <w:pPr>
              <w:pStyle w:val="af0"/>
              <w:tabs>
                <w:tab w:val="left" w:pos="1134"/>
              </w:tabs>
              <w:spacing w:before="0" w:beforeAutospacing="0" w:after="0" w:afterAutospacing="0" w:line="240" w:lineRule="atLeast"/>
              <w:jc w:val="center"/>
            </w:pPr>
            <w:r>
              <w:rPr>
                <w:rStyle w:val="WW8Num1z6"/>
                <w:bCs/>
              </w:rPr>
              <w:t>49</w:t>
            </w:r>
          </w:p>
        </w:tc>
        <w:tc>
          <w:tcPr>
            <w:tcW w:w="1418" w:type="dxa"/>
          </w:tcPr>
          <w:p w:rsidR="00FE2B53" w:rsidRPr="001674AB" w:rsidRDefault="00FE2B53" w:rsidP="00C15249">
            <w:pPr>
              <w:pStyle w:val="af0"/>
              <w:tabs>
                <w:tab w:val="left" w:pos="1134"/>
              </w:tabs>
              <w:spacing w:before="0" w:beforeAutospacing="0" w:after="0" w:afterAutospacing="0" w:line="240" w:lineRule="atLeast"/>
              <w:jc w:val="center"/>
            </w:pPr>
            <w:r>
              <w:rPr>
                <w:rStyle w:val="WW8Num1z6"/>
                <w:bCs/>
              </w:rPr>
              <w:t>307</w:t>
            </w:r>
          </w:p>
        </w:tc>
        <w:tc>
          <w:tcPr>
            <w:tcW w:w="1149" w:type="dxa"/>
          </w:tcPr>
          <w:p w:rsidR="00FE2B53" w:rsidRPr="001674AB" w:rsidRDefault="00FE2B53" w:rsidP="00C15249">
            <w:pPr>
              <w:pStyle w:val="af0"/>
              <w:tabs>
                <w:tab w:val="left" w:pos="1134"/>
              </w:tabs>
              <w:spacing w:before="0" w:beforeAutospacing="0" w:after="0" w:afterAutospacing="0" w:line="240" w:lineRule="atLeast"/>
              <w:jc w:val="center"/>
            </w:pPr>
            <w:r>
              <w:t>390</w:t>
            </w:r>
          </w:p>
        </w:tc>
      </w:tr>
      <w:tr w:rsidR="00FE2B53" w:rsidRPr="007E02A2" w:rsidTr="00744F77">
        <w:tc>
          <w:tcPr>
            <w:tcW w:w="3227" w:type="dxa"/>
          </w:tcPr>
          <w:p w:rsidR="00FE2B53" w:rsidRPr="007E02A2" w:rsidRDefault="00FE2B53" w:rsidP="00874C49">
            <w:pPr>
              <w:pStyle w:val="af0"/>
              <w:tabs>
                <w:tab w:val="left" w:pos="1134"/>
              </w:tabs>
              <w:spacing w:before="0" w:beforeAutospacing="0" w:after="0" w:afterAutospacing="0" w:line="240" w:lineRule="atLeast"/>
            </w:pPr>
            <w:r w:rsidRPr="007E02A2">
              <w:t>Питома вага групи у загальній кількості, відсотків</w:t>
            </w:r>
          </w:p>
        </w:tc>
        <w:tc>
          <w:tcPr>
            <w:tcW w:w="1559" w:type="dxa"/>
          </w:tcPr>
          <w:p w:rsidR="00FE2B53" w:rsidRPr="001674AB" w:rsidRDefault="00FE2B53" w:rsidP="00C15249">
            <w:pPr>
              <w:pStyle w:val="af0"/>
              <w:tabs>
                <w:tab w:val="left" w:pos="1134"/>
              </w:tabs>
              <w:spacing w:before="0" w:beforeAutospacing="0" w:after="0" w:afterAutospacing="0" w:line="240" w:lineRule="atLeast"/>
              <w:jc w:val="center"/>
            </w:pPr>
            <w:r>
              <w:t>2,05</w:t>
            </w:r>
          </w:p>
        </w:tc>
        <w:tc>
          <w:tcPr>
            <w:tcW w:w="1418" w:type="dxa"/>
          </w:tcPr>
          <w:p w:rsidR="00FE2B53" w:rsidRPr="001674AB" w:rsidRDefault="00FE2B53" w:rsidP="00C15249">
            <w:pPr>
              <w:pStyle w:val="af0"/>
              <w:tabs>
                <w:tab w:val="left" w:pos="1134"/>
              </w:tabs>
              <w:spacing w:before="0" w:beforeAutospacing="0" w:after="0" w:afterAutospacing="0" w:line="240" w:lineRule="atLeast"/>
              <w:jc w:val="center"/>
            </w:pPr>
            <w:r>
              <w:t>6,67</w:t>
            </w:r>
          </w:p>
        </w:tc>
        <w:tc>
          <w:tcPr>
            <w:tcW w:w="1417" w:type="dxa"/>
          </w:tcPr>
          <w:p w:rsidR="00FE2B53" w:rsidRPr="001674AB" w:rsidRDefault="00FE2B53" w:rsidP="00C15249">
            <w:pPr>
              <w:pStyle w:val="af0"/>
              <w:tabs>
                <w:tab w:val="left" w:pos="1134"/>
              </w:tabs>
              <w:spacing w:before="0" w:beforeAutospacing="0" w:after="0" w:afterAutospacing="0" w:line="240" w:lineRule="atLeast"/>
              <w:jc w:val="center"/>
            </w:pPr>
            <w:r>
              <w:t>12,56</w:t>
            </w:r>
          </w:p>
        </w:tc>
        <w:tc>
          <w:tcPr>
            <w:tcW w:w="1418" w:type="dxa"/>
          </w:tcPr>
          <w:p w:rsidR="00FE2B53" w:rsidRPr="001674AB" w:rsidRDefault="00FE2B53" w:rsidP="00C15249">
            <w:pPr>
              <w:pStyle w:val="af0"/>
              <w:tabs>
                <w:tab w:val="left" w:pos="1134"/>
              </w:tabs>
              <w:spacing w:before="0" w:beforeAutospacing="0" w:after="0" w:afterAutospacing="0" w:line="240" w:lineRule="atLeast"/>
              <w:jc w:val="center"/>
            </w:pPr>
            <w:r>
              <w:t>78,72</w:t>
            </w:r>
          </w:p>
        </w:tc>
        <w:tc>
          <w:tcPr>
            <w:tcW w:w="1149" w:type="dxa"/>
          </w:tcPr>
          <w:p w:rsidR="00FE2B53" w:rsidRPr="001674AB" w:rsidRDefault="00FE2B53" w:rsidP="00C15249">
            <w:pPr>
              <w:pStyle w:val="af0"/>
              <w:tabs>
                <w:tab w:val="left" w:pos="1134"/>
              </w:tabs>
              <w:spacing w:before="0" w:beforeAutospacing="0" w:after="0" w:afterAutospacing="0" w:line="240" w:lineRule="atLeast"/>
              <w:jc w:val="center"/>
            </w:pPr>
            <w:r>
              <w:t>100</w:t>
            </w:r>
          </w:p>
        </w:tc>
      </w:tr>
    </w:tbl>
    <w:p w:rsidR="00FE2B53" w:rsidRPr="00BA5DB4" w:rsidRDefault="00FE2B53" w:rsidP="00355F01">
      <w:pPr>
        <w:pStyle w:val="af2"/>
        <w:spacing w:after="120" w:line="240" w:lineRule="atLeast"/>
        <w:ind w:firstLine="708"/>
        <w:jc w:val="both"/>
        <w:rPr>
          <w:rFonts w:ascii="Times New Roman" w:hAnsi="Times New Roman"/>
          <w:sz w:val="28"/>
          <w:szCs w:val="28"/>
        </w:rPr>
      </w:pPr>
      <w:r w:rsidRPr="00BA5DB4">
        <w:rPr>
          <w:rFonts w:ascii="Times New Roman" w:hAnsi="Times New Roman"/>
          <w:sz w:val="28"/>
          <w:szCs w:val="28"/>
        </w:rPr>
        <w:t>За даними Комунального підприємства «Земград» Дніпровської місь</w:t>
      </w:r>
      <w:r w:rsidR="00BA5DB4">
        <w:rPr>
          <w:rFonts w:ascii="Times New Roman" w:hAnsi="Times New Roman"/>
          <w:sz w:val="28"/>
          <w:szCs w:val="28"/>
        </w:rPr>
        <w:t>кої ради станом на 01.11.</w:t>
      </w:r>
      <w:r w:rsidRPr="00BA5DB4">
        <w:rPr>
          <w:rFonts w:ascii="Times New Roman" w:hAnsi="Times New Roman"/>
          <w:sz w:val="28"/>
          <w:szCs w:val="28"/>
        </w:rPr>
        <w:t>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4978"/>
        <w:gridCol w:w="2804"/>
      </w:tblGrid>
      <w:tr w:rsidR="009D1467" w:rsidRPr="007E02A2" w:rsidTr="00355F01">
        <w:trPr>
          <w:trHeight w:val="531"/>
        </w:trPr>
        <w:tc>
          <w:tcPr>
            <w:tcW w:w="2235" w:type="dxa"/>
            <w:vAlign w:val="center"/>
          </w:tcPr>
          <w:p w:rsidR="009D1467" w:rsidRPr="007E02A2" w:rsidRDefault="009D1467" w:rsidP="00744F77">
            <w:pPr>
              <w:pStyle w:val="af0"/>
              <w:tabs>
                <w:tab w:val="left" w:pos="1134"/>
              </w:tabs>
              <w:spacing w:before="0" w:beforeAutospacing="0" w:after="0" w:afterAutospacing="0" w:line="240" w:lineRule="atLeast"/>
              <w:jc w:val="both"/>
              <w:rPr>
                <w:b/>
              </w:rPr>
            </w:pPr>
            <w:r w:rsidRPr="007E02A2">
              <w:rPr>
                <w:b/>
              </w:rPr>
              <w:t>Вид альтернативи</w:t>
            </w:r>
          </w:p>
        </w:tc>
        <w:tc>
          <w:tcPr>
            <w:tcW w:w="5103" w:type="dxa"/>
            <w:vAlign w:val="center"/>
          </w:tcPr>
          <w:p w:rsidR="009D1467" w:rsidRPr="007E02A2" w:rsidRDefault="009D1467" w:rsidP="00744F77">
            <w:pPr>
              <w:pStyle w:val="af0"/>
              <w:tabs>
                <w:tab w:val="left" w:pos="1134"/>
              </w:tabs>
              <w:spacing w:before="0" w:beforeAutospacing="0" w:after="0" w:afterAutospacing="0" w:line="240" w:lineRule="atLeast"/>
              <w:jc w:val="both"/>
              <w:rPr>
                <w:b/>
              </w:rPr>
            </w:pPr>
            <w:r w:rsidRPr="007E02A2">
              <w:rPr>
                <w:b/>
              </w:rPr>
              <w:t>Вигоди</w:t>
            </w:r>
          </w:p>
        </w:tc>
        <w:tc>
          <w:tcPr>
            <w:tcW w:w="2850" w:type="dxa"/>
            <w:vAlign w:val="center"/>
          </w:tcPr>
          <w:p w:rsidR="009D1467" w:rsidRPr="007E02A2" w:rsidRDefault="009D1467" w:rsidP="00744F77">
            <w:pPr>
              <w:pStyle w:val="af0"/>
              <w:tabs>
                <w:tab w:val="left" w:pos="1134"/>
              </w:tabs>
              <w:spacing w:before="0" w:beforeAutospacing="0" w:after="0" w:afterAutospacing="0" w:line="240" w:lineRule="atLeast"/>
              <w:jc w:val="both"/>
              <w:rPr>
                <w:b/>
              </w:rPr>
            </w:pPr>
            <w:r w:rsidRPr="007E02A2">
              <w:rPr>
                <w:b/>
              </w:rPr>
              <w:t>Витрати</w:t>
            </w:r>
          </w:p>
        </w:tc>
      </w:tr>
      <w:tr w:rsidR="009D1467" w:rsidRPr="007E02A2" w:rsidTr="00744F77">
        <w:tc>
          <w:tcPr>
            <w:tcW w:w="2235" w:type="dxa"/>
          </w:tcPr>
          <w:p w:rsidR="009D1467" w:rsidRPr="007E02A2" w:rsidRDefault="009D1467" w:rsidP="00744F77">
            <w:pPr>
              <w:pStyle w:val="af0"/>
              <w:tabs>
                <w:tab w:val="left" w:pos="1134"/>
              </w:tabs>
              <w:spacing w:before="0" w:beforeAutospacing="0" w:after="0" w:afterAutospacing="0" w:line="240" w:lineRule="atLeast"/>
              <w:jc w:val="both"/>
            </w:pPr>
            <w:r w:rsidRPr="007E02A2">
              <w:t>Альтернатива 1</w:t>
            </w:r>
          </w:p>
        </w:tc>
        <w:tc>
          <w:tcPr>
            <w:tcW w:w="5103" w:type="dxa"/>
          </w:tcPr>
          <w:p w:rsidR="009D1467" w:rsidRPr="007E02A2" w:rsidRDefault="00986556" w:rsidP="00986556">
            <w:pPr>
              <w:pStyle w:val="af0"/>
              <w:tabs>
                <w:tab w:val="left" w:pos="1134"/>
              </w:tabs>
              <w:spacing w:before="0" w:beforeAutospacing="0" w:after="0" w:afterAutospacing="0" w:line="240" w:lineRule="atLeast"/>
              <w:jc w:val="both"/>
            </w:pPr>
            <w:r w:rsidRPr="007E02A2">
              <w:t>Вигода відсутня</w:t>
            </w:r>
          </w:p>
        </w:tc>
        <w:tc>
          <w:tcPr>
            <w:tcW w:w="2850" w:type="dxa"/>
          </w:tcPr>
          <w:p w:rsidR="009D1467" w:rsidRPr="007E02A2" w:rsidRDefault="009D1467" w:rsidP="00744F77">
            <w:pPr>
              <w:pStyle w:val="af0"/>
              <w:tabs>
                <w:tab w:val="left" w:pos="1134"/>
              </w:tabs>
              <w:spacing w:before="0" w:beforeAutospacing="0" w:after="0" w:afterAutospacing="0" w:line="240" w:lineRule="atLeast"/>
              <w:jc w:val="both"/>
            </w:pPr>
            <w:r w:rsidRPr="007E02A2">
              <w:t>Витрати відсутні</w:t>
            </w:r>
          </w:p>
        </w:tc>
      </w:tr>
      <w:tr w:rsidR="009D1467" w:rsidRPr="007E02A2" w:rsidTr="00744F77">
        <w:tc>
          <w:tcPr>
            <w:tcW w:w="2235" w:type="dxa"/>
          </w:tcPr>
          <w:p w:rsidR="009D1467" w:rsidRPr="007E02A2" w:rsidRDefault="009D1467" w:rsidP="00744F77">
            <w:pPr>
              <w:pStyle w:val="af0"/>
              <w:tabs>
                <w:tab w:val="left" w:pos="1134"/>
              </w:tabs>
              <w:spacing w:before="0" w:beforeAutospacing="0" w:after="0" w:afterAutospacing="0" w:line="240" w:lineRule="atLeast"/>
              <w:jc w:val="both"/>
            </w:pPr>
            <w:r w:rsidRPr="007E02A2">
              <w:t>Альтернатива 2</w:t>
            </w:r>
          </w:p>
        </w:tc>
        <w:tc>
          <w:tcPr>
            <w:tcW w:w="5103" w:type="dxa"/>
          </w:tcPr>
          <w:p w:rsidR="004848C5" w:rsidRPr="007E02A2" w:rsidRDefault="004848C5" w:rsidP="00DE6032">
            <w:pPr>
              <w:pStyle w:val="af0"/>
              <w:tabs>
                <w:tab w:val="left" w:pos="1134"/>
              </w:tabs>
              <w:spacing w:before="0" w:beforeAutospacing="0" w:after="0" w:afterAutospacing="0" w:line="240" w:lineRule="atLeast"/>
              <w:rPr>
                <w:lang w:eastAsia="uk-UA"/>
              </w:rPr>
            </w:pPr>
            <w:r w:rsidRPr="007E02A2">
              <w:rPr>
                <w:shd w:val="clear" w:color="auto" w:fill="FFFFFF"/>
              </w:rPr>
              <w:t xml:space="preserve">Наявність чіткого та зрозумілого порядку здійснення оплати за розміщення реклами на транспорті комунальної власності та розміщення реклами в ліфтах житлових будинків комунальної власності міста, що </w:t>
            </w:r>
          </w:p>
          <w:p w:rsidR="009D1467" w:rsidRPr="007E02A2" w:rsidRDefault="00DE6032" w:rsidP="00DE6032">
            <w:pPr>
              <w:pStyle w:val="af0"/>
              <w:tabs>
                <w:tab w:val="left" w:pos="1134"/>
              </w:tabs>
              <w:spacing w:before="0" w:beforeAutospacing="0" w:after="0" w:afterAutospacing="0" w:line="240" w:lineRule="atLeast"/>
            </w:pPr>
            <w:r w:rsidRPr="007E02A2">
              <w:t>дає можливість суб’єктам підприємницької діяльності самостійно обирати вид та місце розміщення рекламного засобу в залежності від фінансової можливості</w:t>
            </w:r>
          </w:p>
        </w:tc>
        <w:tc>
          <w:tcPr>
            <w:tcW w:w="2850" w:type="dxa"/>
          </w:tcPr>
          <w:p w:rsidR="009D1467" w:rsidRPr="007E02A2" w:rsidRDefault="009D1467" w:rsidP="00BA3494">
            <w:pPr>
              <w:pStyle w:val="af0"/>
              <w:tabs>
                <w:tab w:val="left" w:pos="1134"/>
              </w:tabs>
              <w:spacing w:before="0" w:beforeAutospacing="0" w:after="0" w:afterAutospacing="0" w:line="240" w:lineRule="atLeast"/>
            </w:pPr>
            <w:r w:rsidRPr="007E02A2">
              <w:t xml:space="preserve">Реалізація </w:t>
            </w:r>
            <w:r w:rsidR="000534C3">
              <w:t xml:space="preserve"> проєкт</w:t>
            </w:r>
            <w:r w:rsidR="00EA7D96">
              <w:t>у регуляторного акта</w:t>
            </w:r>
            <w:r w:rsidRPr="007E02A2">
              <w:t xml:space="preserve"> не потребує додаткових витрат з державного та/або міського бюджету</w:t>
            </w:r>
          </w:p>
        </w:tc>
      </w:tr>
    </w:tbl>
    <w:p w:rsidR="00F75C4E" w:rsidRDefault="00F75C4E" w:rsidP="00C939D2">
      <w:pPr>
        <w:pStyle w:val="af2"/>
        <w:spacing w:after="100" w:afterAutospacing="1" w:line="240" w:lineRule="atLeast"/>
        <w:ind w:firstLine="708"/>
        <w:jc w:val="both"/>
        <w:rPr>
          <w:rStyle w:val="rvts15"/>
          <w:rFonts w:ascii="Times New Roman" w:hAnsi="Times New Roman"/>
          <w:b/>
          <w:bCs/>
          <w:color w:val="000000"/>
          <w:sz w:val="28"/>
          <w:szCs w:val="28"/>
          <w:shd w:val="clear" w:color="auto" w:fill="FFFFFF"/>
        </w:rPr>
      </w:pPr>
      <w:r w:rsidRPr="00C501C9">
        <w:rPr>
          <w:rStyle w:val="rvts15"/>
          <w:rFonts w:ascii="Times New Roman" w:hAnsi="Times New Roman"/>
          <w:b/>
          <w:bCs/>
          <w:color w:val="000000"/>
          <w:sz w:val="28"/>
          <w:szCs w:val="28"/>
          <w:shd w:val="clear" w:color="auto" w:fill="FFFFFF"/>
        </w:rPr>
        <w:t>ВИТРАТИ</w:t>
      </w:r>
      <w:r>
        <w:rPr>
          <w:rStyle w:val="rvts15"/>
          <w:rFonts w:ascii="Times New Roman" w:hAnsi="Times New Roman"/>
          <w:b/>
          <w:bCs/>
          <w:color w:val="000000"/>
          <w:sz w:val="28"/>
          <w:szCs w:val="28"/>
          <w:shd w:val="clear" w:color="auto" w:fill="FFFFFF"/>
        </w:rPr>
        <w:t xml:space="preserve"> </w:t>
      </w:r>
      <w:r w:rsidRPr="00C501C9">
        <w:rPr>
          <w:rStyle w:val="rvts15"/>
          <w:rFonts w:ascii="Times New Roman" w:hAnsi="Times New Roman"/>
          <w:b/>
          <w:bCs/>
          <w:color w:val="000000"/>
          <w:sz w:val="28"/>
          <w:szCs w:val="28"/>
          <w:shd w:val="clear" w:color="auto" w:fill="FFFFFF"/>
        </w:rPr>
        <w:t xml:space="preserve">на одного суб’єкта господарювання </w:t>
      </w:r>
      <w:r w:rsidRPr="00C939D2">
        <w:rPr>
          <w:rStyle w:val="rvts15"/>
          <w:rFonts w:ascii="Times New Roman" w:hAnsi="Times New Roman"/>
          <w:b/>
          <w:bCs/>
          <w:sz w:val="28"/>
          <w:szCs w:val="28"/>
          <w:shd w:val="clear" w:color="auto" w:fill="FFFFFF"/>
        </w:rPr>
        <w:t>великого і середнього</w:t>
      </w:r>
      <w:r w:rsidRPr="00C501C9">
        <w:rPr>
          <w:rStyle w:val="rvts15"/>
          <w:rFonts w:ascii="Times New Roman" w:hAnsi="Times New Roman"/>
          <w:b/>
          <w:bCs/>
          <w:color w:val="000000"/>
          <w:sz w:val="28"/>
          <w:szCs w:val="28"/>
          <w:shd w:val="clear" w:color="auto" w:fill="FFFFFF"/>
        </w:rPr>
        <w:t xml:space="preserve"> підприємництва, які виникають внаслідок дії регуляторного 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3494"/>
        <w:gridCol w:w="2491"/>
        <w:gridCol w:w="2491"/>
      </w:tblGrid>
      <w:tr w:rsidR="00F75C4E" w:rsidRPr="00872A8D" w:rsidTr="0040656F">
        <w:tc>
          <w:tcPr>
            <w:tcW w:w="1521" w:type="dxa"/>
            <w:shd w:val="clear" w:color="auto" w:fill="auto"/>
            <w:vAlign w:val="center"/>
          </w:tcPr>
          <w:p w:rsidR="00F75C4E" w:rsidRPr="00872A8D" w:rsidRDefault="00F75C4E" w:rsidP="00C15249">
            <w:pPr>
              <w:pStyle w:val="rvps12"/>
              <w:spacing w:before="0" w:beforeAutospacing="0" w:after="0" w:afterAutospacing="0"/>
              <w:jc w:val="center"/>
              <w:rPr>
                <w:color w:val="000000"/>
                <w:lang w:val="uk-UA"/>
              </w:rPr>
            </w:pPr>
            <w:r w:rsidRPr="00872A8D">
              <w:rPr>
                <w:color w:val="000000"/>
                <w:lang w:val="uk-UA"/>
              </w:rPr>
              <w:t>Порядковий</w:t>
            </w:r>
            <w:r w:rsidRPr="00872A8D">
              <w:rPr>
                <w:color w:val="000000"/>
              </w:rPr>
              <w:t xml:space="preserve"> номер</w:t>
            </w:r>
          </w:p>
        </w:tc>
        <w:tc>
          <w:tcPr>
            <w:tcW w:w="3494" w:type="dxa"/>
            <w:shd w:val="clear" w:color="auto" w:fill="auto"/>
            <w:vAlign w:val="center"/>
          </w:tcPr>
          <w:p w:rsidR="00F75C4E" w:rsidRPr="00872A8D" w:rsidRDefault="00F75C4E" w:rsidP="00C15249">
            <w:pPr>
              <w:pStyle w:val="rvps12"/>
              <w:spacing w:before="0" w:beforeAutospacing="0" w:after="0" w:afterAutospacing="0"/>
              <w:jc w:val="center"/>
              <w:rPr>
                <w:color w:val="000000"/>
              </w:rPr>
            </w:pPr>
            <w:r w:rsidRPr="00872A8D">
              <w:rPr>
                <w:color w:val="000000"/>
                <w:lang w:val="uk-UA"/>
              </w:rPr>
              <w:t>Витрати</w:t>
            </w:r>
          </w:p>
        </w:tc>
        <w:tc>
          <w:tcPr>
            <w:tcW w:w="2491" w:type="dxa"/>
            <w:shd w:val="clear" w:color="auto" w:fill="auto"/>
            <w:vAlign w:val="center"/>
          </w:tcPr>
          <w:p w:rsidR="00F75C4E" w:rsidRPr="00872A8D" w:rsidRDefault="00F75C4E" w:rsidP="00C15249">
            <w:pPr>
              <w:pStyle w:val="rvps12"/>
              <w:spacing w:before="0" w:beforeAutospacing="0" w:after="0" w:afterAutospacing="0"/>
              <w:jc w:val="center"/>
              <w:rPr>
                <w:color w:val="000000"/>
              </w:rPr>
            </w:pPr>
            <w:r w:rsidRPr="00872A8D">
              <w:rPr>
                <w:color w:val="000000"/>
              </w:rPr>
              <w:t xml:space="preserve">За перший </w:t>
            </w:r>
            <w:r w:rsidRPr="000953C4">
              <w:rPr>
                <w:color w:val="000000"/>
                <w:lang w:val="uk-UA"/>
              </w:rPr>
              <w:t>рік</w:t>
            </w:r>
          </w:p>
        </w:tc>
        <w:tc>
          <w:tcPr>
            <w:tcW w:w="2491" w:type="dxa"/>
            <w:shd w:val="clear" w:color="auto" w:fill="auto"/>
            <w:vAlign w:val="center"/>
          </w:tcPr>
          <w:p w:rsidR="00F75C4E" w:rsidRPr="00872A8D" w:rsidRDefault="00F75C4E" w:rsidP="00C15249">
            <w:pPr>
              <w:pStyle w:val="rvps12"/>
              <w:spacing w:before="0" w:beforeAutospacing="0" w:after="0" w:afterAutospacing="0"/>
              <w:jc w:val="center"/>
              <w:rPr>
                <w:color w:val="000000"/>
              </w:rPr>
            </w:pPr>
            <w:r w:rsidRPr="00872A8D">
              <w:rPr>
                <w:color w:val="000000"/>
              </w:rPr>
              <w:t xml:space="preserve">За </w:t>
            </w:r>
            <w:r w:rsidRPr="000953C4">
              <w:rPr>
                <w:color w:val="000000"/>
                <w:lang w:val="uk-UA"/>
              </w:rPr>
              <w:t>п’ять років</w:t>
            </w:r>
          </w:p>
        </w:tc>
      </w:tr>
      <w:tr w:rsidR="00F75C4E" w:rsidRPr="00872A8D" w:rsidTr="00F10E50">
        <w:trPr>
          <w:trHeight w:val="2134"/>
        </w:trPr>
        <w:tc>
          <w:tcPr>
            <w:tcW w:w="1521" w:type="dxa"/>
            <w:shd w:val="clear" w:color="auto" w:fill="auto"/>
          </w:tcPr>
          <w:p w:rsidR="00F75C4E" w:rsidRPr="00872A8D" w:rsidRDefault="00F75C4E" w:rsidP="00C15249">
            <w:pPr>
              <w:pStyle w:val="af2"/>
              <w:spacing w:before="0" w:line="240" w:lineRule="atLeast"/>
              <w:ind w:firstLine="0"/>
              <w:jc w:val="center"/>
              <w:rPr>
                <w:rStyle w:val="rvts15"/>
                <w:rFonts w:ascii="Times New Roman" w:hAnsi="Times New Roman"/>
                <w:bCs/>
                <w:color w:val="000000"/>
                <w:sz w:val="24"/>
                <w:szCs w:val="24"/>
                <w:shd w:val="clear" w:color="auto" w:fill="FFFFFF"/>
              </w:rPr>
            </w:pPr>
            <w:r w:rsidRPr="00872A8D">
              <w:rPr>
                <w:rStyle w:val="rvts15"/>
                <w:rFonts w:ascii="Times New Roman" w:hAnsi="Times New Roman"/>
                <w:bCs/>
                <w:color w:val="000000"/>
                <w:sz w:val="24"/>
                <w:szCs w:val="24"/>
                <w:shd w:val="clear" w:color="auto" w:fill="FFFFFF"/>
              </w:rPr>
              <w:t>1</w:t>
            </w:r>
          </w:p>
        </w:tc>
        <w:tc>
          <w:tcPr>
            <w:tcW w:w="3494" w:type="dxa"/>
            <w:shd w:val="clear" w:color="auto" w:fill="auto"/>
          </w:tcPr>
          <w:p w:rsidR="00F75C4E" w:rsidRPr="00872A8D" w:rsidRDefault="00F75C4E" w:rsidP="00C15249">
            <w:pPr>
              <w:pStyle w:val="af2"/>
              <w:spacing w:before="0" w:line="240" w:lineRule="atLeast"/>
              <w:ind w:firstLine="0"/>
              <w:rPr>
                <w:rStyle w:val="rvts15"/>
                <w:rFonts w:ascii="Times New Roman" w:hAnsi="Times New Roman"/>
                <w:bCs/>
                <w:color w:val="000000"/>
                <w:sz w:val="24"/>
                <w:szCs w:val="24"/>
                <w:shd w:val="clear" w:color="auto" w:fill="FFFFFF"/>
              </w:rPr>
            </w:pPr>
            <w:r w:rsidRPr="00872A8D">
              <w:rPr>
                <w:rFonts w:ascii="Times New Roman" w:hAnsi="Times New Roman"/>
                <w:color w:val="000000"/>
                <w:sz w:val="24"/>
                <w:szCs w:val="24"/>
                <w:shd w:val="clear" w:color="auto" w:fill="FFFFFF"/>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2491" w:type="dxa"/>
            <w:shd w:val="clear" w:color="auto" w:fill="auto"/>
          </w:tcPr>
          <w:p w:rsidR="00F75C4E" w:rsidRPr="00872A8D" w:rsidRDefault="00F75C4E" w:rsidP="00C15249">
            <w:pPr>
              <w:pStyle w:val="af2"/>
              <w:spacing w:before="0" w:line="240" w:lineRule="atLeast"/>
              <w:ind w:firstLine="0"/>
              <w:jc w:val="center"/>
              <w:rPr>
                <w:rStyle w:val="rvts15"/>
                <w:rFonts w:ascii="Times New Roman" w:hAnsi="Times New Roman"/>
                <w:bCs/>
                <w:color w:val="000000"/>
                <w:sz w:val="28"/>
                <w:szCs w:val="28"/>
                <w:shd w:val="clear" w:color="auto" w:fill="FFFFFF"/>
              </w:rPr>
            </w:pPr>
            <w:r w:rsidRPr="00872A8D">
              <w:rPr>
                <w:rStyle w:val="rvts15"/>
                <w:rFonts w:ascii="Times New Roman" w:hAnsi="Times New Roman"/>
                <w:bCs/>
                <w:color w:val="000000"/>
                <w:sz w:val="28"/>
                <w:szCs w:val="28"/>
                <w:shd w:val="clear" w:color="auto" w:fill="FFFFFF"/>
              </w:rPr>
              <w:t>0,00</w:t>
            </w:r>
          </w:p>
        </w:tc>
        <w:tc>
          <w:tcPr>
            <w:tcW w:w="2491" w:type="dxa"/>
            <w:shd w:val="clear" w:color="auto" w:fill="auto"/>
          </w:tcPr>
          <w:p w:rsidR="00F75C4E" w:rsidRPr="00872A8D" w:rsidRDefault="00F75C4E" w:rsidP="00C15249">
            <w:pPr>
              <w:pStyle w:val="af2"/>
              <w:spacing w:before="0" w:line="240" w:lineRule="atLeast"/>
              <w:ind w:firstLine="0"/>
              <w:jc w:val="center"/>
              <w:rPr>
                <w:rStyle w:val="rvts15"/>
                <w:rFonts w:ascii="Times New Roman" w:hAnsi="Times New Roman"/>
                <w:bCs/>
                <w:color w:val="000000"/>
                <w:sz w:val="28"/>
                <w:szCs w:val="28"/>
                <w:shd w:val="clear" w:color="auto" w:fill="FFFFFF"/>
              </w:rPr>
            </w:pPr>
            <w:r w:rsidRPr="00872A8D">
              <w:rPr>
                <w:rStyle w:val="rvts15"/>
                <w:rFonts w:ascii="Times New Roman" w:hAnsi="Times New Roman"/>
                <w:bCs/>
                <w:color w:val="000000"/>
                <w:sz w:val="28"/>
                <w:szCs w:val="28"/>
                <w:shd w:val="clear" w:color="auto" w:fill="FFFFFF"/>
              </w:rPr>
              <w:t>0,00</w:t>
            </w:r>
          </w:p>
        </w:tc>
      </w:tr>
      <w:tr w:rsidR="00F75C4E" w:rsidRPr="00872A8D" w:rsidTr="00F10E50">
        <w:trPr>
          <w:trHeight w:val="1541"/>
        </w:trPr>
        <w:tc>
          <w:tcPr>
            <w:tcW w:w="1521" w:type="dxa"/>
            <w:shd w:val="clear" w:color="auto" w:fill="auto"/>
          </w:tcPr>
          <w:p w:rsidR="00F75C4E" w:rsidRPr="00872A8D" w:rsidRDefault="00F75C4E" w:rsidP="00C15249">
            <w:pPr>
              <w:pStyle w:val="af2"/>
              <w:spacing w:before="0" w:line="240" w:lineRule="atLeast"/>
              <w:ind w:firstLine="0"/>
              <w:jc w:val="center"/>
              <w:rPr>
                <w:rStyle w:val="rvts15"/>
                <w:rFonts w:ascii="Times New Roman" w:hAnsi="Times New Roman"/>
                <w:bCs/>
                <w:color w:val="000000"/>
                <w:sz w:val="24"/>
                <w:szCs w:val="24"/>
                <w:shd w:val="clear" w:color="auto" w:fill="FFFFFF"/>
              </w:rPr>
            </w:pPr>
            <w:r w:rsidRPr="00872A8D">
              <w:rPr>
                <w:rStyle w:val="rvts15"/>
                <w:rFonts w:ascii="Times New Roman" w:hAnsi="Times New Roman"/>
                <w:bCs/>
                <w:color w:val="000000"/>
                <w:sz w:val="24"/>
                <w:szCs w:val="24"/>
                <w:shd w:val="clear" w:color="auto" w:fill="FFFFFF"/>
              </w:rPr>
              <w:t>2</w:t>
            </w:r>
          </w:p>
        </w:tc>
        <w:tc>
          <w:tcPr>
            <w:tcW w:w="3494" w:type="dxa"/>
            <w:shd w:val="clear" w:color="auto" w:fill="auto"/>
          </w:tcPr>
          <w:p w:rsidR="00F75C4E" w:rsidRPr="00872A8D" w:rsidRDefault="00F75C4E" w:rsidP="00C15249">
            <w:pPr>
              <w:pStyle w:val="af2"/>
              <w:spacing w:before="0" w:line="240" w:lineRule="atLeast"/>
              <w:ind w:firstLine="0"/>
              <w:rPr>
                <w:rStyle w:val="rvts15"/>
                <w:rFonts w:ascii="Times New Roman" w:hAnsi="Times New Roman"/>
                <w:bCs/>
                <w:color w:val="000000"/>
                <w:sz w:val="24"/>
                <w:szCs w:val="24"/>
                <w:shd w:val="clear" w:color="auto" w:fill="FFFFFF"/>
              </w:rPr>
            </w:pPr>
            <w:r w:rsidRPr="00872A8D">
              <w:rPr>
                <w:rFonts w:ascii="Times New Roman" w:hAnsi="Times New Roman"/>
                <w:color w:val="000000"/>
                <w:sz w:val="24"/>
                <w:szCs w:val="24"/>
                <w:shd w:val="clear" w:color="auto" w:fill="FFFFFF"/>
              </w:rPr>
              <w:t>Податки та збори (зміна розміру податків/зборів, виникнення необхідності у сплаті податків/зборів), гривень</w:t>
            </w:r>
          </w:p>
        </w:tc>
        <w:tc>
          <w:tcPr>
            <w:tcW w:w="2491" w:type="dxa"/>
            <w:shd w:val="clear" w:color="auto" w:fill="auto"/>
          </w:tcPr>
          <w:p w:rsidR="00F75C4E" w:rsidRDefault="00F75C4E" w:rsidP="00C15249">
            <w:pPr>
              <w:jc w:val="center"/>
            </w:pPr>
            <w:r w:rsidRPr="00872A8D">
              <w:rPr>
                <w:rStyle w:val="rvts15"/>
                <w:bCs/>
                <w:color w:val="000000"/>
                <w:sz w:val="28"/>
                <w:szCs w:val="28"/>
                <w:shd w:val="clear" w:color="auto" w:fill="FFFFFF"/>
              </w:rPr>
              <w:t>0,00</w:t>
            </w:r>
          </w:p>
        </w:tc>
        <w:tc>
          <w:tcPr>
            <w:tcW w:w="2491" w:type="dxa"/>
            <w:shd w:val="clear" w:color="auto" w:fill="auto"/>
          </w:tcPr>
          <w:p w:rsidR="00F75C4E" w:rsidRDefault="00F75C4E" w:rsidP="00C15249">
            <w:pPr>
              <w:jc w:val="center"/>
            </w:pPr>
            <w:r w:rsidRPr="00872A8D">
              <w:rPr>
                <w:rStyle w:val="rvts15"/>
                <w:bCs/>
                <w:color w:val="000000"/>
                <w:sz w:val="28"/>
                <w:szCs w:val="28"/>
                <w:shd w:val="clear" w:color="auto" w:fill="FFFFFF"/>
              </w:rPr>
              <w:t>0,00</w:t>
            </w:r>
          </w:p>
        </w:tc>
      </w:tr>
      <w:tr w:rsidR="00F75C4E" w:rsidRPr="00872A8D" w:rsidTr="00F10E50">
        <w:trPr>
          <w:trHeight w:val="1487"/>
        </w:trPr>
        <w:tc>
          <w:tcPr>
            <w:tcW w:w="1521" w:type="dxa"/>
            <w:shd w:val="clear" w:color="auto" w:fill="auto"/>
          </w:tcPr>
          <w:p w:rsidR="00F75C4E" w:rsidRPr="00872A8D" w:rsidRDefault="00F75C4E" w:rsidP="00C15249">
            <w:pPr>
              <w:pStyle w:val="af2"/>
              <w:spacing w:before="0" w:line="240" w:lineRule="atLeast"/>
              <w:ind w:firstLine="0"/>
              <w:jc w:val="center"/>
              <w:rPr>
                <w:rStyle w:val="rvts15"/>
                <w:rFonts w:ascii="Times New Roman" w:hAnsi="Times New Roman"/>
                <w:bCs/>
                <w:color w:val="000000"/>
                <w:sz w:val="24"/>
                <w:szCs w:val="24"/>
                <w:shd w:val="clear" w:color="auto" w:fill="FFFFFF"/>
              </w:rPr>
            </w:pPr>
            <w:r w:rsidRPr="00872A8D">
              <w:rPr>
                <w:rStyle w:val="rvts15"/>
                <w:rFonts w:ascii="Times New Roman" w:hAnsi="Times New Roman"/>
                <w:bCs/>
                <w:color w:val="000000"/>
                <w:sz w:val="24"/>
                <w:szCs w:val="24"/>
                <w:shd w:val="clear" w:color="auto" w:fill="FFFFFF"/>
              </w:rPr>
              <w:t>3</w:t>
            </w:r>
          </w:p>
        </w:tc>
        <w:tc>
          <w:tcPr>
            <w:tcW w:w="3494" w:type="dxa"/>
            <w:shd w:val="clear" w:color="auto" w:fill="auto"/>
          </w:tcPr>
          <w:p w:rsidR="00F75C4E" w:rsidRPr="00872A8D" w:rsidRDefault="00F75C4E" w:rsidP="00C15249">
            <w:pPr>
              <w:pStyle w:val="af2"/>
              <w:spacing w:before="0" w:line="240" w:lineRule="atLeast"/>
              <w:ind w:firstLine="0"/>
              <w:rPr>
                <w:rStyle w:val="rvts15"/>
                <w:rFonts w:ascii="Times New Roman" w:hAnsi="Times New Roman"/>
                <w:bCs/>
                <w:color w:val="000000"/>
                <w:sz w:val="24"/>
                <w:szCs w:val="24"/>
                <w:shd w:val="clear" w:color="auto" w:fill="FFFFFF"/>
              </w:rPr>
            </w:pPr>
            <w:r w:rsidRPr="00872A8D">
              <w:rPr>
                <w:rFonts w:ascii="Times New Roman" w:hAnsi="Times New Roman"/>
                <w:color w:val="000000"/>
                <w:sz w:val="24"/>
                <w:szCs w:val="24"/>
                <w:shd w:val="clear" w:color="auto" w:fill="FFFFFF"/>
              </w:rPr>
              <w:t>Витрати, пов’язані із веденням обліку, підготовкою та поданням звітності державним органам, гривень</w:t>
            </w:r>
          </w:p>
        </w:tc>
        <w:tc>
          <w:tcPr>
            <w:tcW w:w="2491" w:type="dxa"/>
            <w:shd w:val="clear" w:color="auto" w:fill="auto"/>
          </w:tcPr>
          <w:p w:rsidR="00F75C4E" w:rsidRDefault="00F75C4E" w:rsidP="00C15249">
            <w:pPr>
              <w:jc w:val="center"/>
            </w:pPr>
            <w:r w:rsidRPr="00872A8D">
              <w:rPr>
                <w:rStyle w:val="rvts15"/>
                <w:bCs/>
                <w:color w:val="000000"/>
                <w:sz w:val="28"/>
                <w:szCs w:val="28"/>
                <w:shd w:val="clear" w:color="auto" w:fill="FFFFFF"/>
              </w:rPr>
              <w:t>0,00</w:t>
            </w:r>
          </w:p>
        </w:tc>
        <w:tc>
          <w:tcPr>
            <w:tcW w:w="2491" w:type="dxa"/>
            <w:shd w:val="clear" w:color="auto" w:fill="auto"/>
          </w:tcPr>
          <w:p w:rsidR="00F75C4E" w:rsidRDefault="00F75C4E" w:rsidP="00C15249">
            <w:pPr>
              <w:jc w:val="center"/>
            </w:pPr>
            <w:r w:rsidRPr="00872A8D">
              <w:rPr>
                <w:rStyle w:val="rvts15"/>
                <w:bCs/>
                <w:color w:val="000000"/>
                <w:sz w:val="28"/>
                <w:szCs w:val="28"/>
                <w:shd w:val="clear" w:color="auto" w:fill="FFFFFF"/>
              </w:rPr>
              <w:t>0,00</w:t>
            </w:r>
          </w:p>
        </w:tc>
      </w:tr>
    </w:tbl>
    <w:p w:rsidR="00B513D0" w:rsidRPr="00DF5172" w:rsidRDefault="00B513D0" w:rsidP="00DF5172">
      <w:pPr>
        <w:spacing w:after="120"/>
        <w:jc w:val="righ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3494"/>
        <w:gridCol w:w="2491"/>
        <w:gridCol w:w="2491"/>
      </w:tblGrid>
      <w:tr w:rsidR="00F75C4E" w:rsidRPr="00872A8D" w:rsidTr="0040656F">
        <w:tc>
          <w:tcPr>
            <w:tcW w:w="1521" w:type="dxa"/>
            <w:shd w:val="clear" w:color="auto" w:fill="auto"/>
          </w:tcPr>
          <w:p w:rsidR="00F75C4E" w:rsidRPr="00872A8D" w:rsidRDefault="00F75C4E" w:rsidP="00D113EE">
            <w:pPr>
              <w:pStyle w:val="af2"/>
              <w:spacing w:before="0" w:line="240" w:lineRule="atLeast"/>
              <w:ind w:firstLine="0"/>
              <w:jc w:val="center"/>
              <w:rPr>
                <w:rStyle w:val="rvts15"/>
                <w:rFonts w:ascii="Times New Roman" w:hAnsi="Times New Roman"/>
                <w:bCs/>
                <w:color w:val="000000"/>
                <w:sz w:val="24"/>
                <w:szCs w:val="24"/>
                <w:shd w:val="clear" w:color="auto" w:fill="FFFFFF"/>
              </w:rPr>
            </w:pPr>
            <w:r w:rsidRPr="00872A8D">
              <w:rPr>
                <w:rStyle w:val="rvts15"/>
                <w:rFonts w:ascii="Times New Roman" w:hAnsi="Times New Roman"/>
                <w:bCs/>
                <w:color w:val="000000"/>
                <w:sz w:val="24"/>
                <w:szCs w:val="24"/>
                <w:shd w:val="clear" w:color="auto" w:fill="FFFFFF"/>
              </w:rPr>
              <w:t>4</w:t>
            </w:r>
          </w:p>
        </w:tc>
        <w:tc>
          <w:tcPr>
            <w:tcW w:w="3494" w:type="dxa"/>
            <w:shd w:val="clear" w:color="auto" w:fill="auto"/>
          </w:tcPr>
          <w:p w:rsidR="00F75C4E" w:rsidRPr="00872A8D" w:rsidRDefault="00F75C4E" w:rsidP="00C15249">
            <w:pPr>
              <w:pStyle w:val="af2"/>
              <w:spacing w:before="0" w:line="240" w:lineRule="atLeast"/>
              <w:ind w:firstLine="0"/>
              <w:rPr>
                <w:rStyle w:val="rvts15"/>
                <w:rFonts w:ascii="Times New Roman" w:hAnsi="Times New Roman"/>
                <w:bCs/>
                <w:color w:val="000000"/>
                <w:sz w:val="24"/>
                <w:szCs w:val="24"/>
                <w:shd w:val="clear" w:color="auto" w:fill="FFFFFF"/>
              </w:rPr>
            </w:pPr>
            <w:r w:rsidRPr="00872A8D">
              <w:rPr>
                <w:rFonts w:ascii="Times New Roman" w:hAnsi="Times New Roman"/>
                <w:color w:val="000000"/>
                <w:sz w:val="24"/>
                <w:szCs w:val="24"/>
                <w:shd w:val="clear" w:color="auto" w:fill="FFFFFF"/>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2491" w:type="dxa"/>
            <w:shd w:val="clear" w:color="auto" w:fill="auto"/>
          </w:tcPr>
          <w:p w:rsidR="00F75C4E" w:rsidRDefault="00F75C4E" w:rsidP="00C15249">
            <w:pPr>
              <w:jc w:val="center"/>
            </w:pPr>
            <w:r w:rsidRPr="00872A8D">
              <w:rPr>
                <w:rStyle w:val="rvts15"/>
                <w:bCs/>
                <w:color w:val="000000"/>
                <w:sz w:val="28"/>
                <w:szCs w:val="28"/>
                <w:shd w:val="clear" w:color="auto" w:fill="FFFFFF"/>
              </w:rPr>
              <w:t>0,00</w:t>
            </w:r>
          </w:p>
        </w:tc>
        <w:tc>
          <w:tcPr>
            <w:tcW w:w="2491" w:type="dxa"/>
            <w:shd w:val="clear" w:color="auto" w:fill="auto"/>
          </w:tcPr>
          <w:p w:rsidR="00F75C4E" w:rsidRDefault="00F75C4E" w:rsidP="00C15249">
            <w:pPr>
              <w:jc w:val="center"/>
            </w:pPr>
            <w:r w:rsidRPr="00872A8D">
              <w:rPr>
                <w:rStyle w:val="rvts15"/>
                <w:bCs/>
                <w:color w:val="000000"/>
                <w:sz w:val="28"/>
                <w:szCs w:val="28"/>
                <w:shd w:val="clear" w:color="auto" w:fill="FFFFFF"/>
              </w:rPr>
              <w:t>0,00</w:t>
            </w:r>
          </w:p>
        </w:tc>
      </w:tr>
      <w:tr w:rsidR="00F75C4E" w:rsidRPr="00872A8D" w:rsidTr="0040656F">
        <w:tc>
          <w:tcPr>
            <w:tcW w:w="1521" w:type="dxa"/>
            <w:shd w:val="clear" w:color="auto" w:fill="auto"/>
          </w:tcPr>
          <w:p w:rsidR="00F75C4E" w:rsidRPr="00872A8D" w:rsidRDefault="00F75C4E" w:rsidP="00C15249">
            <w:pPr>
              <w:pStyle w:val="af2"/>
              <w:spacing w:before="0" w:line="240" w:lineRule="atLeast"/>
              <w:ind w:firstLine="0"/>
              <w:jc w:val="center"/>
              <w:rPr>
                <w:rStyle w:val="rvts15"/>
                <w:rFonts w:ascii="Times New Roman" w:hAnsi="Times New Roman"/>
                <w:bCs/>
                <w:color w:val="000000"/>
                <w:sz w:val="24"/>
                <w:szCs w:val="24"/>
                <w:shd w:val="clear" w:color="auto" w:fill="FFFFFF"/>
              </w:rPr>
            </w:pPr>
            <w:r w:rsidRPr="00872A8D">
              <w:rPr>
                <w:rStyle w:val="rvts15"/>
                <w:rFonts w:ascii="Times New Roman" w:hAnsi="Times New Roman"/>
                <w:bCs/>
                <w:color w:val="000000"/>
                <w:sz w:val="24"/>
                <w:szCs w:val="24"/>
                <w:shd w:val="clear" w:color="auto" w:fill="FFFFFF"/>
              </w:rPr>
              <w:t>5</w:t>
            </w:r>
          </w:p>
        </w:tc>
        <w:tc>
          <w:tcPr>
            <w:tcW w:w="3494" w:type="dxa"/>
            <w:shd w:val="clear" w:color="auto" w:fill="auto"/>
          </w:tcPr>
          <w:p w:rsidR="00F75C4E" w:rsidRPr="00872A8D" w:rsidRDefault="00F75C4E" w:rsidP="00C15249">
            <w:pPr>
              <w:pStyle w:val="af2"/>
              <w:spacing w:before="0" w:line="240" w:lineRule="atLeast"/>
              <w:ind w:firstLine="0"/>
              <w:rPr>
                <w:rStyle w:val="rvts15"/>
                <w:rFonts w:ascii="Times New Roman" w:hAnsi="Times New Roman"/>
                <w:bCs/>
                <w:color w:val="000000"/>
                <w:sz w:val="24"/>
                <w:szCs w:val="24"/>
                <w:shd w:val="clear" w:color="auto" w:fill="FFFFFF"/>
              </w:rPr>
            </w:pPr>
            <w:r w:rsidRPr="00872A8D">
              <w:rPr>
                <w:rFonts w:ascii="Times New Roman" w:hAnsi="Times New Roman"/>
                <w:color w:val="000000"/>
                <w:sz w:val="24"/>
                <w:szCs w:val="24"/>
                <w:shd w:val="clear" w:color="auto" w:fill="FFFFFF"/>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2491" w:type="dxa"/>
            <w:shd w:val="clear" w:color="auto" w:fill="auto"/>
          </w:tcPr>
          <w:p w:rsidR="00F75C4E" w:rsidRDefault="00F75C4E" w:rsidP="00C15249">
            <w:pPr>
              <w:jc w:val="center"/>
            </w:pPr>
            <w:r w:rsidRPr="00872A8D">
              <w:rPr>
                <w:rStyle w:val="rvts15"/>
                <w:bCs/>
                <w:color w:val="000000"/>
                <w:sz w:val="28"/>
                <w:szCs w:val="28"/>
                <w:shd w:val="clear" w:color="auto" w:fill="FFFFFF"/>
              </w:rPr>
              <w:t>0,00</w:t>
            </w:r>
          </w:p>
        </w:tc>
        <w:tc>
          <w:tcPr>
            <w:tcW w:w="2491" w:type="dxa"/>
            <w:shd w:val="clear" w:color="auto" w:fill="auto"/>
          </w:tcPr>
          <w:p w:rsidR="00F75C4E" w:rsidRDefault="00F75C4E" w:rsidP="00C15249">
            <w:pPr>
              <w:jc w:val="center"/>
            </w:pPr>
            <w:r w:rsidRPr="00872A8D">
              <w:rPr>
                <w:rStyle w:val="rvts15"/>
                <w:bCs/>
                <w:color w:val="000000"/>
                <w:sz w:val="28"/>
                <w:szCs w:val="28"/>
                <w:shd w:val="clear" w:color="auto" w:fill="FFFFFF"/>
              </w:rPr>
              <w:t>0,00</w:t>
            </w:r>
          </w:p>
        </w:tc>
      </w:tr>
      <w:tr w:rsidR="00F75C4E" w:rsidRPr="00872A8D" w:rsidTr="0040656F">
        <w:tc>
          <w:tcPr>
            <w:tcW w:w="1521" w:type="dxa"/>
            <w:shd w:val="clear" w:color="auto" w:fill="auto"/>
          </w:tcPr>
          <w:p w:rsidR="00F75C4E" w:rsidRPr="00872A8D" w:rsidRDefault="00F75C4E" w:rsidP="00C15249">
            <w:pPr>
              <w:pStyle w:val="af2"/>
              <w:spacing w:before="0" w:line="240" w:lineRule="atLeast"/>
              <w:ind w:firstLine="0"/>
              <w:jc w:val="center"/>
              <w:rPr>
                <w:rStyle w:val="rvts15"/>
                <w:rFonts w:ascii="Times New Roman" w:hAnsi="Times New Roman"/>
                <w:bCs/>
                <w:color w:val="000000"/>
                <w:sz w:val="24"/>
                <w:szCs w:val="24"/>
                <w:shd w:val="clear" w:color="auto" w:fill="FFFFFF"/>
              </w:rPr>
            </w:pPr>
            <w:r w:rsidRPr="00872A8D">
              <w:rPr>
                <w:rStyle w:val="rvts15"/>
                <w:rFonts w:ascii="Times New Roman" w:hAnsi="Times New Roman"/>
                <w:bCs/>
                <w:color w:val="000000"/>
                <w:sz w:val="24"/>
                <w:szCs w:val="24"/>
                <w:shd w:val="clear" w:color="auto" w:fill="FFFFFF"/>
              </w:rPr>
              <w:t>6</w:t>
            </w:r>
          </w:p>
        </w:tc>
        <w:tc>
          <w:tcPr>
            <w:tcW w:w="3494" w:type="dxa"/>
            <w:shd w:val="clear" w:color="auto" w:fill="auto"/>
          </w:tcPr>
          <w:p w:rsidR="00F75C4E" w:rsidRPr="00872A8D" w:rsidRDefault="00F75C4E" w:rsidP="00C15249">
            <w:pPr>
              <w:pStyle w:val="af2"/>
              <w:spacing w:before="0" w:line="240" w:lineRule="atLeast"/>
              <w:ind w:firstLine="0"/>
              <w:rPr>
                <w:rStyle w:val="rvts15"/>
                <w:rFonts w:ascii="Times New Roman" w:hAnsi="Times New Roman"/>
                <w:bCs/>
                <w:color w:val="000000"/>
                <w:sz w:val="24"/>
                <w:szCs w:val="24"/>
                <w:shd w:val="clear" w:color="auto" w:fill="FFFFFF"/>
              </w:rPr>
            </w:pPr>
            <w:r w:rsidRPr="00872A8D">
              <w:rPr>
                <w:rFonts w:ascii="Times New Roman" w:hAnsi="Times New Roman"/>
                <w:color w:val="000000"/>
                <w:sz w:val="24"/>
                <w:szCs w:val="24"/>
                <w:shd w:val="clear" w:color="auto" w:fill="FFFFFF"/>
              </w:rPr>
              <w:t>Витрати на оборотні активи (матеріали, канцелярські товари тощо), гривень</w:t>
            </w:r>
          </w:p>
        </w:tc>
        <w:tc>
          <w:tcPr>
            <w:tcW w:w="2491" w:type="dxa"/>
            <w:shd w:val="clear" w:color="auto" w:fill="auto"/>
          </w:tcPr>
          <w:p w:rsidR="00F75C4E" w:rsidRDefault="00F75C4E" w:rsidP="00C15249">
            <w:pPr>
              <w:jc w:val="center"/>
            </w:pPr>
            <w:r w:rsidRPr="00872A8D">
              <w:rPr>
                <w:rStyle w:val="rvts15"/>
                <w:bCs/>
                <w:color w:val="000000"/>
                <w:sz w:val="28"/>
                <w:szCs w:val="28"/>
                <w:shd w:val="clear" w:color="auto" w:fill="FFFFFF"/>
              </w:rPr>
              <w:t>0,00</w:t>
            </w:r>
          </w:p>
        </w:tc>
        <w:tc>
          <w:tcPr>
            <w:tcW w:w="2491" w:type="dxa"/>
            <w:shd w:val="clear" w:color="auto" w:fill="auto"/>
          </w:tcPr>
          <w:p w:rsidR="00F75C4E" w:rsidRDefault="00F75C4E" w:rsidP="00C15249">
            <w:pPr>
              <w:jc w:val="center"/>
            </w:pPr>
            <w:r w:rsidRPr="00872A8D">
              <w:rPr>
                <w:rStyle w:val="rvts15"/>
                <w:bCs/>
                <w:color w:val="000000"/>
                <w:sz w:val="28"/>
                <w:szCs w:val="28"/>
                <w:shd w:val="clear" w:color="auto" w:fill="FFFFFF"/>
              </w:rPr>
              <w:t>0,00</w:t>
            </w:r>
          </w:p>
        </w:tc>
      </w:tr>
      <w:tr w:rsidR="00F75C4E" w:rsidRPr="00872A8D" w:rsidTr="0040656F">
        <w:tc>
          <w:tcPr>
            <w:tcW w:w="1521" w:type="dxa"/>
            <w:shd w:val="clear" w:color="auto" w:fill="auto"/>
          </w:tcPr>
          <w:p w:rsidR="00F75C4E" w:rsidRPr="00872A8D" w:rsidRDefault="00F75C4E" w:rsidP="00C15249">
            <w:pPr>
              <w:pStyle w:val="af2"/>
              <w:spacing w:before="0" w:line="240" w:lineRule="atLeast"/>
              <w:ind w:firstLine="0"/>
              <w:jc w:val="center"/>
              <w:rPr>
                <w:rStyle w:val="rvts15"/>
                <w:rFonts w:ascii="Times New Roman" w:hAnsi="Times New Roman"/>
                <w:bCs/>
                <w:color w:val="000000"/>
                <w:sz w:val="24"/>
                <w:szCs w:val="24"/>
                <w:shd w:val="clear" w:color="auto" w:fill="FFFFFF"/>
              </w:rPr>
            </w:pPr>
            <w:r w:rsidRPr="00872A8D">
              <w:rPr>
                <w:rStyle w:val="rvts15"/>
                <w:rFonts w:ascii="Times New Roman" w:hAnsi="Times New Roman"/>
                <w:bCs/>
                <w:color w:val="000000"/>
                <w:sz w:val="24"/>
                <w:szCs w:val="24"/>
                <w:shd w:val="clear" w:color="auto" w:fill="FFFFFF"/>
              </w:rPr>
              <w:t>7</w:t>
            </w:r>
          </w:p>
        </w:tc>
        <w:tc>
          <w:tcPr>
            <w:tcW w:w="3494" w:type="dxa"/>
            <w:shd w:val="clear" w:color="auto" w:fill="auto"/>
          </w:tcPr>
          <w:p w:rsidR="00F75C4E" w:rsidRPr="00872A8D" w:rsidRDefault="00F75C4E" w:rsidP="00092BF2">
            <w:pPr>
              <w:pStyle w:val="af2"/>
              <w:spacing w:before="0" w:line="240" w:lineRule="atLeast"/>
              <w:ind w:firstLine="0"/>
              <w:rPr>
                <w:rStyle w:val="rvts15"/>
                <w:rFonts w:ascii="Times New Roman" w:hAnsi="Times New Roman"/>
                <w:bCs/>
                <w:color w:val="000000"/>
                <w:sz w:val="24"/>
                <w:szCs w:val="24"/>
                <w:shd w:val="clear" w:color="auto" w:fill="FFFFFF"/>
              </w:rPr>
            </w:pPr>
            <w:r w:rsidRPr="00872A8D">
              <w:rPr>
                <w:rFonts w:ascii="Times New Roman" w:hAnsi="Times New Roman"/>
                <w:color w:val="000000"/>
                <w:sz w:val="24"/>
                <w:szCs w:val="24"/>
                <w:shd w:val="clear" w:color="auto" w:fill="FFFFFF"/>
              </w:rPr>
              <w:t>Витрати, пов’язані із найм</w:t>
            </w:r>
            <w:r w:rsidR="00092BF2">
              <w:rPr>
                <w:rFonts w:ascii="Times New Roman" w:hAnsi="Times New Roman"/>
                <w:color w:val="000000"/>
                <w:sz w:val="24"/>
                <w:szCs w:val="24"/>
                <w:shd w:val="clear" w:color="auto" w:fill="FFFFFF"/>
              </w:rPr>
              <w:t xml:space="preserve">ання </w:t>
            </w:r>
            <w:r w:rsidRPr="00872A8D">
              <w:rPr>
                <w:rFonts w:ascii="Times New Roman" w:hAnsi="Times New Roman"/>
                <w:color w:val="000000"/>
                <w:sz w:val="24"/>
                <w:szCs w:val="24"/>
                <w:shd w:val="clear" w:color="auto" w:fill="FFFFFF"/>
              </w:rPr>
              <w:t>додаткового персоналу, гривень</w:t>
            </w:r>
          </w:p>
        </w:tc>
        <w:tc>
          <w:tcPr>
            <w:tcW w:w="2491" w:type="dxa"/>
            <w:shd w:val="clear" w:color="auto" w:fill="auto"/>
          </w:tcPr>
          <w:p w:rsidR="00F75C4E" w:rsidRDefault="00F75C4E" w:rsidP="00C15249">
            <w:pPr>
              <w:jc w:val="center"/>
            </w:pPr>
            <w:r w:rsidRPr="00872A8D">
              <w:rPr>
                <w:rStyle w:val="rvts15"/>
                <w:bCs/>
                <w:color w:val="000000"/>
                <w:sz w:val="28"/>
                <w:szCs w:val="28"/>
                <w:shd w:val="clear" w:color="auto" w:fill="FFFFFF"/>
              </w:rPr>
              <w:t>0,00</w:t>
            </w:r>
          </w:p>
        </w:tc>
        <w:tc>
          <w:tcPr>
            <w:tcW w:w="2491" w:type="dxa"/>
            <w:shd w:val="clear" w:color="auto" w:fill="auto"/>
          </w:tcPr>
          <w:p w:rsidR="00F75C4E" w:rsidRDefault="00F75C4E" w:rsidP="00C15249">
            <w:pPr>
              <w:jc w:val="center"/>
            </w:pPr>
            <w:r w:rsidRPr="00872A8D">
              <w:rPr>
                <w:rStyle w:val="rvts15"/>
                <w:bCs/>
                <w:color w:val="000000"/>
                <w:sz w:val="28"/>
                <w:szCs w:val="28"/>
                <w:shd w:val="clear" w:color="auto" w:fill="FFFFFF"/>
              </w:rPr>
              <w:t>0,00</w:t>
            </w:r>
          </w:p>
        </w:tc>
      </w:tr>
      <w:tr w:rsidR="00F75C4E" w:rsidRPr="00872A8D" w:rsidTr="0040656F">
        <w:tc>
          <w:tcPr>
            <w:tcW w:w="1521" w:type="dxa"/>
            <w:shd w:val="clear" w:color="auto" w:fill="auto"/>
          </w:tcPr>
          <w:p w:rsidR="00F75C4E" w:rsidRPr="00872A8D" w:rsidRDefault="00F75C4E" w:rsidP="00C15249">
            <w:pPr>
              <w:pStyle w:val="af2"/>
              <w:spacing w:before="0" w:line="240" w:lineRule="atLeast"/>
              <w:ind w:firstLine="0"/>
              <w:jc w:val="center"/>
              <w:rPr>
                <w:rStyle w:val="rvts15"/>
                <w:rFonts w:ascii="Times New Roman" w:hAnsi="Times New Roman"/>
                <w:bCs/>
                <w:color w:val="000000"/>
                <w:sz w:val="24"/>
                <w:szCs w:val="24"/>
                <w:shd w:val="clear" w:color="auto" w:fill="FFFFFF"/>
              </w:rPr>
            </w:pPr>
            <w:r w:rsidRPr="00872A8D">
              <w:rPr>
                <w:rStyle w:val="rvts15"/>
                <w:rFonts w:ascii="Times New Roman" w:hAnsi="Times New Roman"/>
                <w:bCs/>
                <w:color w:val="000000"/>
                <w:sz w:val="24"/>
                <w:szCs w:val="24"/>
                <w:shd w:val="clear" w:color="auto" w:fill="FFFFFF"/>
              </w:rPr>
              <w:t>8</w:t>
            </w:r>
          </w:p>
        </w:tc>
        <w:tc>
          <w:tcPr>
            <w:tcW w:w="3494" w:type="dxa"/>
            <w:shd w:val="clear" w:color="auto" w:fill="auto"/>
          </w:tcPr>
          <w:p w:rsidR="00F75C4E" w:rsidRPr="00872A8D" w:rsidRDefault="00F75C4E" w:rsidP="00C15249">
            <w:pPr>
              <w:pStyle w:val="af2"/>
              <w:spacing w:before="0" w:line="240" w:lineRule="atLeast"/>
              <w:ind w:firstLine="0"/>
              <w:rPr>
                <w:rStyle w:val="rvts15"/>
                <w:rFonts w:ascii="Times New Roman" w:hAnsi="Times New Roman"/>
                <w:bCs/>
                <w:color w:val="000000"/>
                <w:sz w:val="24"/>
                <w:szCs w:val="24"/>
                <w:shd w:val="clear" w:color="auto" w:fill="FFFFFF"/>
              </w:rPr>
            </w:pPr>
            <w:r w:rsidRPr="00872A8D">
              <w:rPr>
                <w:rFonts w:ascii="Times New Roman" w:hAnsi="Times New Roman"/>
                <w:color w:val="000000"/>
                <w:sz w:val="24"/>
                <w:szCs w:val="24"/>
                <w:shd w:val="clear" w:color="auto" w:fill="FFFFFF"/>
              </w:rPr>
              <w:t>Інше (уточнити), гривень</w:t>
            </w:r>
          </w:p>
        </w:tc>
        <w:tc>
          <w:tcPr>
            <w:tcW w:w="2491" w:type="dxa"/>
            <w:shd w:val="clear" w:color="auto" w:fill="auto"/>
          </w:tcPr>
          <w:p w:rsidR="00F75C4E" w:rsidRPr="00872A8D" w:rsidRDefault="00F75C4E" w:rsidP="00C15249">
            <w:pPr>
              <w:pStyle w:val="af2"/>
              <w:spacing w:before="0" w:line="240" w:lineRule="atLeast"/>
              <w:ind w:firstLine="0"/>
              <w:jc w:val="center"/>
              <w:rPr>
                <w:rStyle w:val="rvts15"/>
                <w:rFonts w:ascii="Times New Roman" w:hAnsi="Times New Roman"/>
                <w:b/>
                <w:bCs/>
                <w:color w:val="000000"/>
                <w:sz w:val="28"/>
                <w:szCs w:val="28"/>
                <w:shd w:val="clear" w:color="auto" w:fill="FFFFFF"/>
              </w:rPr>
            </w:pPr>
          </w:p>
        </w:tc>
        <w:tc>
          <w:tcPr>
            <w:tcW w:w="2491" w:type="dxa"/>
            <w:shd w:val="clear" w:color="auto" w:fill="auto"/>
          </w:tcPr>
          <w:p w:rsidR="00F75C4E" w:rsidRPr="00872A8D" w:rsidRDefault="00F75C4E" w:rsidP="00C15249">
            <w:pPr>
              <w:pStyle w:val="af2"/>
              <w:spacing w:before="0" w:line="240" w:lineRule="atLeast"/>
              <w:ind w:firstLine="0"/>
              <w:jc w:val="center"/>
              <w:rPr>
                <w:rStyle w:val="rvts15"/>
                <w:rFonts w:ascii="Times New Roman" w:hAnsi="Times New Roman"/>
                <w:b/>
                <w:bCs/>
                <w:color w:val="000000"/>
                <w:sz w:val="28"/>
                <w:szCs w:val="28"/>
                <w:shd w:val="clear" w:color="auto" w:fill="FFFFFF"/>
              </w:rPr>
            </w:pPr>
          </w:p>
        </w:tc>
      </w:tr>
      <w:tr w:rsidR="00F75C4E" w:rsidRPr="00872A8D" w:rsidTr="0040656F">
        <w:tc>
          <w:tcPr>
            <w:tcW w:w="1521" w:type="dxa"/>
            <w:shd w:val="clear" w:color="auto" w:fill="auto"/>
          </w:tcPr>
          <w:p w:rsidR="00F75C4E" w:rsidRPr="00872A8D" w:rsidRDefault="00F75C4E" w:rsidP="00C15249">
            <w:pPr>
              <w:pStyle w:val="af2"/>
              <w:spacing w:before="0" w:line="240" w:lineRule="atLeast"/>
              <w:ind w:firstLine="0"/>
              <w:jc w:val="center"/>
              <w:rPr>
                <w:rStyle w:val="rvts15"/>
                <w:rFonts w:ascii="Times New Roman" w:hAnsi="Times New Roman"/>
                <w:bCs/>
                <w:color w:val="000000"/>
                <w:sz w:val="24"/>
                <w:szCs w:val="24"/>
                <w:shd w:val="clear" w:color="auto" w:fill="FFFFFF"/>
              </w:rPr>
            </w:pPr>
            <w:r w:rsidRPr="00872A8D">
              <w:rPr>
                <w:rStyle w:val="rvts15"/>
                <w:rFonts w:ascii="Times New Roman" w:hAnsi="Times New Roman"/>
                <w:bCs/>
                <w:color w:val="000000"/>
                <w:sz w:val="24"/>
                <w:szCs w:val="24"/>
                <w:shd w:val="clear" w:color="auto" w:fill="FFFFFF"/>
              </w:rPr>
              <w:t>8.1</w:t>
            </w:r>
          </w:p>
        </w:tc>
        <w:tc>
          <w:tcPr>
            <w:tcW w:w="3494" w:type="dxa"/>
            <w:shd w:val="clear" w:color="auto" w:fill="auto"/>
          </w:tcPr>
          <w:p w:rsidR="00F75C4E" w:rsidRPr="00BB0446" w:rsidRDefault="00F75C4E" w:rsidP="00C15249">
            <w:r w:rsidRPr="00BB0446">
              <w:t>Процедури отримання первинної інформації про вимоги регулювання</w:t>
            </w:r>
          </w:p>
          <w:p w:rsidR="00F75C4E" w:rsidRPr="00BB0446" w:rsidRDefault="00F75C4E" w:rsidP="00C15249">
            <w:r w:rsidRPr="00872A8D">
              <w:rPr>
                <w:i/>
                <w:iCs/>
                <w:color w:val="000000"/>
              </w:rPr>
              <w:t>Формула:</w:t>
            </w:r>
          </w:p>
          <w:p w:rsidR="00F75C4E" w:rsidRPr="00872A8D" w:rsidRDefault="00F75C4E" w:rsidP="00C15249">
            <w:pPr>
              <w:pStyle w:val="af2"/>
              <w:spacing w:before="0" w:line="240" w:lineRule="atLeast"/>
              <w:ind w:firstLine="0"/>
              <w:rPr>
                <w:rFonts w:ascii="Times New Roman" w:hAnsi="Times New Roman"/>
                <w:color w:val="000000"/>
                <w:sz w:val="24"/>
                <w:szCs w:val="24"/>
                <w:shd w:val="clear" w:color="auto" w:fill="FFFFFF"/>
              </w:rPr>
            </w:pPr>
            <w:r w:rsidRPr="00872A8D">
              <w:rPr>
                <w:rFonts w:ascii="Times New Roman" w:hAnsi="Times New Roman"/>
                <w:i/>
                <w:iCs/>
                <w:color w:val="000000"/>
                <w:sz w:val="24"/>
                <w:szCs w:val="24"/>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2491" w:type="dxa"/>
            <w:shd w:val="clear" w:color="auto" w:fill="auto"/>
          </w:tcPr>
          <w:p w:rsidR="00F75C4E" w:rsidRPr="00872A8D" w:rsidRDefault="00F75C4E" w:rsidP="00C15249">
            <w:pPr>
              <w:pStyle w:val="af2"/>
              <w:spacing w:before="0" w:line="240" w:lineRule="atLeast"/>
              <w:ind w:firstLine="0"/>
              <w:jc w:val="center"/>
              <w:rPr>
                <w:rStyle w:val="rvts15"/>
                <w:rFonts w:ascii="Times New Roman" w:hAnsi="Times New Roman"/>
                <w:b/>
                <w:bCs/>
                <w:color w:val="000000"/>
                <w:sz w:val="28"/>
                <w:szCs w:val="28"/>
                <w:shd w:val="clear" w:color="auto" w:fill="FFFFFF"/>
              </w:rPr>
            </w:pPr>
            <w:r w:rsidRPr="00872A8D">
              <w:rPr>
                <w:rFonts w:ascii="Times New Roman" w:hAnsi="Times New Roman"/>
                <w:sz w:val="24"/>
                <w:szCs w:val="24"/>
              </w:rPr>
              <w:t>1 год. (час, який витрачається суб’єктами на пошук акта в мережі Інтернет; за результатами консультацій)</w:t>
            </w:r>
            <w:r w:rsidRPr="00872A8D">
              <w:rPr>
                <w:rFonts w:ascii="Times New Roman" w:hAnsi="Times New Roman"/>
                <w:sz w:val="28"/>
                <w:szCs w:val="28"/>
              </w:rPr>
              <w:t xml:space="preserve">¹ </w:t>
            </w:r>
            <w:r w:rsidR="00B513D0">
              <w:rPr>
                <w:rFonts w:ascii="Times New Roman" w:hAnsi="Times New Roman"/>
                <w:sz w:val="24"/>
                <w:szCs w:val="24"/>
              </w:rPr>
              <w:t>х 63,39 грн</w:t>
            </w:r>
            <w:r w:rsidRPr="00872A8D">
              <w:rPr>
                <w:rFonts w:ascii="Times New Roman" w:hAnsi="Times New Roman"/>
                <w:sz w:val="24"/>
                <w:szCs w:val="24"/>
              </w:rPr>
              <w:t xml:space="preserve"> (вартість 1 години роботи</w:t>
            </w:r>
            <w:r w:rsidR="0040656F">
              <w:rPr>
                <w:rFonts w:ascii="Times New Roman" w:hAnsi="Times New Roman"/>
                <w:sz w:val="24"/>
                <w:szCs w:val="24"/>
              </w:rPr>
              <w:t>,</w:t>
            </w:r>
            <w:r w:rsidRPr="00872A8D">
              <w:rPr>
                <w:rFonts w:ascii="Times New Roman" w:hAnsi="Times New Roman"/>
                <w:sz w:val="24"/>
                <w:szCs w:val="24"/>
              </w:rPr>
              <w:t xml:space="preserve"> виходячи </w:t>
            </w:r>
            <w:r w:rsidR="0040656F">
              <w:rPr>
                <w:rFonts w:ascii="Times New Roman" w:hAnsi="Times New Roman"/>
                <w:sz w:val="24"/>
                <w:szCs w:val="24"/>
              </w:rPr>
              <w:t>і</w:t>
            </w:r>
            <w:r w:rsidRPr="00872A8D">
              <w:rPr>
                <w:rFonts w:ascii="Times New Roman" w:hAnsi="Times New Roman"/>
                <w:sz w:val="24"/>
                <w:szCs w:val="24"/>
              </w:rPr>
              <w:t>з середньомісячної заробітної плати)</w:t>
            </w:r>
            <w:r w:rsidRPr="00872A8D">
              <w:rPr>
                <w:rFonts w:ascii="Times New Roman" w:hAnsi="Times New Roman"/>
                <w:sz w:val="28"/>
                <w:szCs w:val="28"/>
              </w:rPr>
              <w:t xml:space="preserve">² </w:t>
            </w:r>
            <w:r w:rsidRPr="00872A8D">
              <w:rPr>
                <w:rFonts w:ascii="Times New Roman" w:hAnsi="Times New Roman"/>
                <w:sz w:val="24"/>
                <w:szCs w:val="24"/>
              </w:rPr>
              <w:t>х 1 акт (кількість нормативно-правових актів, з якими необхідно ознайомитись) = 63,39 грн</w:t>
            </w:r>
          </w:p>
        </w:tc>
        <w:tc>
          <w:tcPr>
            <w:tcW w:w="2491" w:type="dxa"/>
            <w:shd w:val="clear" w:color="auto" w:fill="auto"/>
          </w:tcPr>
          <w:p w:rsidR="00F75C4E" w:rsidRPr="00872A8D" w:rsidRDefault="00B05CAB" w:rsidP="00C15249">
            <w:pPr>
              <w:pStyle w:val="af2"/>
              <w:spacing w:before="0" w:line="240" w:lineRule="atLeast"/>
              <w:ind w:firstLine="0"/>
              <w:jc w:val="center"/>
              <w:rPr>
                <w:rStyle w:val="rvts15"/>
                <w:rFonts w:ascii="Times New Roman" w:hAnsi="Times New Roman"/>
                <w:b/>
                <w:bCs/>
                <w:color w:val="000000"/>
                <w:sz w:val="28"/>
                <w:szCs w:val="28"/>
                <w:shd w:val="clear" w:color="auto" w:fill="FFFFFF"/>
              </w:rPr>
            </w:pPr>
            <w:r>
              <w:rPr>
                <w:rFonts w:ascii="Times New Roman" w:hAnsi="Times New Roman"/>
                <w:sz w:val="24"/>
                <w:szCs w:val="24"/>
              </w:rPr>
              <w:t xml:space="preserve">63,39 грн </w:t>
            </w:r>
            <w:r w:rsidR="00F75C4E" w:rsidRPr="00872A8D">
              <w:rPr>
                <w:rFonts w:ascii="Times New Roman" w:hAnsi="Times New Roman"/>
                <w:sz w:val="24"/>
                <w:szCs w:val="24"/>
              </w:rPr>
              <w:t>(витрати на пошук акта в мережі Ін</w:t>
            </w:r>
            <w:r w:rsidR="00B513D0">
              <w:rPr>
                <w:rFonts w:ascii="Times New Roman" w:hAnsi="Times New Roman"/>
                <w:sz w:val="24"/>
                <w:szCs w:val="24"/>
              </w:rPr>
              <w:t>тернет у перший рік) + 0,00 грн</w:t>
            </w:r>
            <w:r w:rsidR="00F75C4E" w:rsidRPr="00872A8D">
              <w:rPr>
                <w:rFonts w:ascii="Times New Roman" w:hAnsi="Times New Roman"/>
                <w:sz w:val="24"/>
                <w:szCs w:val="24"/>
              </w:rPr>
              <w:t xml:space="preserve"> (витрати на пошук акта в мережі Інтернет у наступні роки) х 4 роки = </w:t>
            </w:r>
            <w:r w:rsidR="0040656F">
              <w:rPr>
                <w:rFonts w:ascii="Times New Roman" w:hAnsi="Times New Roman"/>
                <w:sz w:val="24"/>
                <w:szCs w:val="24"/>
              </w:rPr>
              <w:br/>
            </w:r>
            <w:r w:rsidR="00F75C4E" w:rsidRPr="00872A8D">
              <w:rPr>
                <w:rFonts w:ascii="Times New Roman" w:hAnsi="Times New Roman"/>
                <w:sz w:val="24"/>
                <w:szCs w:val="24"/>
              </w:rPr>
              <w:t>63,39 грн</w:t>
            </w:r>
          </w:p>
        </w:tc>
      </w:tr>
    </w:tbl>
    <w:p w:rsidR="0040656F" w:rsidRDefault="0040656F" w:rsidP="009367BA">
      <w:pPr>
        <w:spacing w:after="120"/>
        <w:jc w:val="righ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3494"/>
        <w:gridCol w:w="2491"/>
        <w:gridCol w:w="2491"/>
      </w:tblGrid>
      <w:tr w:rsidR="00F75C4E" w:rsidRPr="00872A8D" w:rsidTr="0040656F">
        <w:tc>
          <w:tcPr>
            <w:tcW w:w="1521" w:type="dxa"/>
            <w:shd w:val="clear" w:color="auto" w:fill="auto"/>
          </w:tcPr>
          <w:p w:rsidR="00F75C4E" w:rsidRPr="00872A8D" w:rsidRDefault="00F75C4E" w:rsidP="00C15249">
            <w:pPr>
              <w:pStyle w:val="af2"/>
              <w:spacing w:before="0" w:line="240" w:lineRule="atLeast"/>
              <w:ind w:firstLine="0"/>
              <w:jc w:val="center"/>
              <w:rPr>
                <w:rStyle w:val="rvts15"/>
                <w:rFonts w:ascii="Times New Roman" w:hAnsi="Times New Roman"/>
                <w:bCs/>
                <w:color w:val="000000"/>
                <w:sz w:val="24"/>
                <w:szCs w:val="24"/>
                <w:shd w:val="clear" w:color="auto" w:fill="FFFFFF"/>
              </w:rPr>
            </w:pPr>
            <w:r w:rsidRPr="00872A8D">
              <w:rPr>
                <w:rStyle w:val="rvts15"/>
                <w:rFonts w:ascii="Times New Roman" w:hAnsi="Times New Roman"/>
                <w:bCs/>
                <w:color w:val="000000"/>
                <w:sz w:val="24"/>
                <w:szCs w:val="24"/>
                <w:shd w:val="clear" w:color="auto" w:fill="FFFFFF"/>
              </w:rPr>
              <w:t>8.2</w:t>
            </w:r>
          </w:p>
        </w:tc>
        <w:tc>
          <w:tcPr>
            <w:tcW w:w="3494" w:type="dxa"/>
            <w:shd w:val="clear" w:color="auto" w:fill="auto"/>
          </w:tcPr>
          <w:p w:rsidR="00F75C4E" w:rsidRPr="00BB0446" w:rsidRDefault="00F75C4E" w:rsidP="00C15249">
            <w:r w:rsidRPr="00BB0446">
              <w:t>Процедури організації виконання вимог регулювання</w:t>
            </w:r>
          </w:p>
          <w:p w:rsidR="00F75C4E" w:rsidRPr="00BB0446" w:rsidRDefault="00F75C4E" w:rsidP="00C15249">
            <w:r w:rsidRPr="00872A8D">
              <w:rPr>
                <w:i/>
                <w:iCs/>
                <w:color w:val="000000"/>
              </w:rPr>
              <w:t>Формула:</w:t>
            </w:r>
          </w:p>
          <w:p w:rsidR="00F75C4E" w:rsidRPr="00BB0446" w:rsidRDefault="00F75C4E" w:rsidP="00C15249">
            <w:pPr>
              <w:spacing w:line="15" w:lineRule="atLeast"/>
            </w:pPr>
            <w:r w:rsidRPr="00872A8D">
              <w:rPr>
                <w:i/>
                <w:iCs/>
                <w:color w:val="000000"/>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2491" w:type="dxa"/>
            <w:shd w:val="clear" w:color="auto" w:fill="auto"/>
          </w:tcPr>
          <w:p w:rsidR="00F75C4E" w:rsidRPr="005211E5" w:rsidRDefault="00F75C4E" w:rsidP="00C15249">
            <w:pPr>
              <w:jc w:val="center"/>
            </w:pPr>
            <w:r>
              <w:t>6 год. (час, який витрачається суб’єктами на розроблення та впровадження внутрішніх процедур (за результатами консультацій))</w:t>
            </w:r>
            <w:r w:rsidRPr="00872A8D">
              <w:rPr>
                <w:sz w:val="28"/>
                <w:szCs w:val="28"/>
              </w:rPr>
              <w:t xml:space="preserve">¹ </w:t>
            </w:r>
            <w:r w:rsidR="00B05CAB">
              <w:t>х 63,39 грн</w:t>
            </w:r>
            <w:r w:rsidR="0040656F">
              <w:t xml:space="preserve"> (вартість</w:t>
            </w:r>
            <w:r w:rsidR="0040656F">
              <w:br/>
            </w:r>
            <w:r>
              <w:t xml:space="preserve">1 години роботи, виходячи </w:t>
            </w:r>
            <w:r w:rsidR="0040656F">
              <w:t>і</w:t>
            </w:r>
            <w:r>
              <w:t>з середньомісячної заробітної плати)</w:t>
            </w:r>
            <w:r w:rsidRPr="00872A8D">
              <w:rPr>
                <w:sz w:val="28"/>
                <w:szCs w:val="28"/>
              </w:rPr>
              <w:t xml:space="preserve">² </w:t>
            </w:r>
            <w:r w:rsidRPr="005211E5">
              <w:t>х</w:t>
            </w:r>
            <w:r w:rsidRPr="00872A8D">
              <w:rPr>
                <w:sz w:val="28"/>
                <w:szCs w:val="28"/>
              </w:rPr>
              <w:t xml:space="preserve"> </w:t>
            </w:r>
            <w:r>
              <w:t xml:space="preserve">2 процедури = </w:t>
            </w:r>
            <w:r>
              <w:br/>
              <w:t>760,68 грн</w:t>
            </w:r>
          </w:p>
        </w:tc>
        <w:tc>
          <w:tcPr>
            <w:tcW w:w="2491" w:type="dxa"/>
            <w:shd w:val="clear" w:color="auto" w:fill="auto"/>
          </w:tcPr>
          <w:p w:rsidR="00F75C4E" w:rsidRDefault="00F75C4E" w:rsidP="00C15249">
            <w:pPr>
              <w:pStyle w:val="af2"/>
              <w:spacing w:before="0" w:line="240" w:lineRule="atLeast"/>
              <w:ind w:firstLine="0"/>
              <w:jc w:val="center"/>
              <w:rPr>
                <w:rFonts w:ascii="Times New Roman" w:hAnsi="Times New Roman"/>
                <w:sz w:val="24"/>
                <w:szCs w:val="24"/>
              </w:rPr>
            </w:pPr>
            <w:r w:rsidRPr="00872A8D">
              <w:rPr>
                <w:rFonts w:ascii="Times New Roman" w:hAnsi="Times New Roman"/>
                <w:sz w:val="24"/>
                <w:szCs w:val="24"/>
              </w:rPr>
              <w:t>6 год. (час, який витрачається суб’єктами у перший рік на розроблення та впровадження внутрішніх процедур (за результатами консультацій))</w:t>
            </w:r>
            <w:r w:rsidRPr="00872A8D">
              <w:rPr>
                <w:rFonts w:ascii="Times New Roman" w:hAnsi="Times New Roman"/>
                <w:sz w:val="28"/>
                <w:szCs w:val="28"/>
              </w:rPr>
              <w:t xml:space="preserve">¹ </w:t>
            </w:r>
            <w:r w:rsidR="00B05CAB">
              <w:rPr>
                <w:rFonts w:ascii="Times New Roman" w:hAnsi="Times New Roman"/>
                <w:sz w:val="24"/>
                <w:szCs w:val="24"/>
              </w:rPr>
              <w:t>х 63,39 грн</w:t>
            </w:r>
            <w:r w:rsidRPr="00872A8D">
              <w:rPr>
                <w:rFonts w:ascii="Times New Roman" w:hAnsi="Times New Roman"/>
                <w:sz w:val="24"/>
                <w:szCs w:val="24"/>
              </w:rPr>
              <w:t xml:space="preserve"> (вартість 1 години роботи, виходячи </w:t>
            </w:r>
            <w:r w:rsidR="0040656F">
              <w:rPr>
                <w:rFonts w:ascii="Times New Roman" w:hAnsi="Times New Roman"/>
                <w:sz w:val="24"/>
                <w:szCs w:val="24"/>
              </w:rPr>
              <w:t>і</w:t>
            </w:r>
            <w:r w:rsidRPr="00872A8D">
              <w:rPr>
                <w:rFonts w:ascii="Times New Roman" w:hAnsi="Times New Roman"/>
                <w:sz w:val="24"/>
                <w:szCs w:val="24"/>
              </w:rPr>
              <w:t>з середньомісячної заробітної плати)</w:t>
            </w:r>
            <w:r w:rsidRPr="00872A8D">
              <w:rPr>
                <w:rFonts w:ascii="Times New Roman" w:hAnsi="Times New Roman"/>
                <w:sz w:val="28"/>
                <w:szCs w:val="28"/>
              </w:rPr>
              <w:t xml:space="preserve">² </w:t>
            </w:r>
            <w:r w:rsidRPr="00872A8D">
              <w:rPr>
                <w:rFonts w:ascii="Times New Roman" w:hAnsi="Times New Roman"/>
                <w:sz w:val="24"/>
                <w:szCs w:val="24"/>
              </w:rPr>
              <w:t>х</w:t>
            </w:r>
            <w:r w:rsidRPr="00872A8D">
              <w:rPr>
                <w:rFonts w:ascii="Times New Roman" w:hAnsi="Times New Roman"/>
                <w:sz w:val="28"/>
                <w:szCs w:val="28"/>
              </w:rPr>
              <w:t xml:space="preserve"> </w:t>
            </w:r>
            <w:r w:rsidR="004036CD">
              <w:rPr>
                <w:rFonts w:ascii="Times New Roman" w:hAnsi="Times New Roman"/>
                <w:sz w:val="24"/>
                <w:szCs w:val="24"/>
              </w:rPr>
              <w:t xml:space="preserve">2 процедури + </w:t>
            </w:r>
            <w:r w:rsidR="004036CD">
              <w:rPr>
                <w:rFonts w:ascii="Times New Roman" w:hAnsi="Times New Roman"/>
                <w:sz w:val="24"/>
                <w:szCs w:val="24"/>
              </w:rPr>
              <w:br/>
              <w:t>0,00 грн</w:t>
            </w:r>
            <w:r w:rsidRPr="00872A8D">
              <w:rPr>
                <w:rFonts w:ascii="Times New Roman" w:hAnsi="Times New Roman"/>
                <w:sz w:val="24"/>
                <w:szCs w:val="24"/>
              </w:rPr>
              <w:t xml:space="preserve"> (витрати у наступні 4 роки) = 760,68 грн</w:t>
            </w:r>
          </w:p>
          <w:p w:rsidR="00F75C4E" w:rsidRPr="00872A8D" w:rsidRDefault="00F75C4E" w:rsidP="00C15249">
            <w:pPr>
              <w:pStyle w:val="af2"/>
              <w:spacing w:before="0" w:line="240" w:lineRule="atLeast"/>
              <w:ind w:firstLine="0"/>
              <w:jc w:val="center"/>
              <w:rPr>
                <w:rStyle w:val="rvts15"/>
                <w:rFonts w:ascii="Times New Roman" w:hAnsi="Times New Roman"/>
                <w:b/>
                <w:bCs/>
                <w:color w:val="000000"/>
                <w:sz w:val="28"/>
                <w:szCs w:val="28"/>
                <w:shd w:val="clear" w:color="auto" w:fill="FFFFFF"/>
              </w:rPr>
            </w:pPr>
          </w:p>
        </w:tc>
      </w:tr>
      <w:tr w:rsidR="00F75C4E" w:rsidRPr="00872A8D" w:rsidTr="0040656F">
        <w:tc>
          <w:tcPr>
            <w:tcW w:w="1521" w:type="dxa"/>
            <w:shd w:val="clear" w:color="auto" w:fill="auto"/>
          </w:tcPr>
          <w:p w:rsidR="00F75C4E" w:rsidRPr="00872A8D" w:rsidRDefault="00F75C4E" w:rsidP="00C15249">
            <w:pPr>
              <w:pStyle w:val="af2"/>
              <w:spacing w:before="0" w:line="240" w:lineRule="atLeast"/>
              <w:ind w:firstLine="0"/>
              <w:jc w:val="center"/>
              <w:rPr>
                <w:rStyle w:val="rvts15"/>
                <w:rFonts w:ascii="Times New Roman" w:hAnsi="Times New Roman"/>
                <w:bCs/>
                <w:color w:val="000000"/>
                <w:sz w:val="24"/>
                <w:szCs w:val="24"/>
                <w:shd w:val="clear" w:color="auto" w:fill="FFFFFF"/>
              </w:rPr>
            </w:pPr>
            <w:r w:rsidRPr="00872A8D">
              <w:rPr>
                <w:rStyle w:val="rvts15"/>
                <w:rFonts w:ascii="Times New Roman" w:hAnsi="Times New Roman"/>
                <w:bCs/>
                <w:color w:val="000000"/>
                <w:sz w:val="24"/>
                <w:szCs w:val="24"/>
                <w:shd w:val="clear" w:color="auto" w:fill="FFFFFF"/>
              </w:rPr>
              <w:t>9</w:t>
            </w:r>
          </w:p>
        </w:tc>
        <w:tc>
          <w:tcPr>
            <w:tcW w:w="3494" w:type="dxa"/>
            <w:shd w:val="clear" w:color="auto" w:fill="auto"/>
          </w:tcPr>
          <w:p w:rsidR="00F75C4E" w:rsidRPr="00872A8D" w:rsidRDefault="00F75C4E" w:rsidP="00C15249">
            <w:pPr>
              <w:pStyle w:val="af2"/>
              <w:spacing w:before="0" w:line="240" w:lineRule="atLeast"/>
              <w:ind w:firstLine="0"/>
              <w:rPr>
                <w:rStyle w:val="rvts15"/>
                <w:rFonts w:ascii="Times New Roman" w:hAnsi="Times New Roman"/>
                <w:bCs/>
                <w:color w:val="000000"/>
                <w:sz w:val="24"/>
                <w:szCs w:val="24"/>
                <w:shd w:val="clear" w:color="auto" w:fill="FFFFFF"/>
              </w:rPr>
            </w:pPr>
            <w:r w:rsidRPr="00872A8D">
              <w:rPr>
                <w:rFonts w:ascii="Times New Roman" w:hAnsi="Times New Roman"/>
                <w:color w:val="000000"/>
                <w:sz w:val="24"/>
                <w:szCs w:val="24"/>
                <w:shd w:val="clear" w:color="auto" w:fill="FFFFFF"/>
              </w:rPr>
              <w:t>РАЗОМ (сума рядків: 1 + 2 + 3 + 4 + 5 + 6 + 7 + 8), гривень</w:t>
            </w:r>
          </w:p>
        </w:tc>
        <w:tc>
          <w:tcPr>
            <w:tcW w:w="2491" w:type="dxa"/>
            <w:shd w:val="clear" w:color="auto" w:fill="auto"/>
          </w:tcPr>
          <w:p w:rsidR="00F75C4E" w:rsidRPr="00872A8D" w:rsidRDefault="00F75C4E" w:rsidP="00C15249">
            <w:pPr>
              <w:pStyle w:val="af2"/>
              <w:spacing w:before="0" w:line="240" w:lineRule="atLeast"/>
              <w:ind w:firstLine="0"/>
              <w:jc w:val="center"/>
              <w:rPr>
                <w:rStyle w:val="rvts15"/>
                <w:rFonts w:ascii="Times New Roman" w:hAnsi="Times New Roman"/>
                <w:bCs/>
                <w:color w:val="000000"/>
                <w:sz w:val="24"/>
                <w:szCs w:val="24"/>
                <w:shd w:val="clear" w:color="auto" w:fill="FFFFFF"/>
              </w:rPr>
            </w:pPr>
            <w:r>
              <w:rPr>
                <w:rStyle w:val="rvts15"/>
                <w:rFonts w:ascii="Times New Roman" w:hAnsi="Times New Roman"/>
                <w:bCs/>
                <w:color w:val="000000"/>
                <w:sz w:val="24"/>
                <w:szCs w:val="24"/>
                <w:shd w:val="clear" w:color="auto" w:fill="FFFFFF"/>
              </w:rPr>
              <w:t>824,07</w:t>
            </w:r>
          </w:p>
        </w:tc>
        <w:tc>
          <w:tcPr>
            <w:tcW w:w="2491" w:type="dxa"/>
            <w:shd w:val="clear" w:color="auto" w:fill="auto"/>
          </w:tcPr>
          <w:p w:rsidR="00F75C4E" w:rsidRPr="00872A8D" w:rsidRDefault="00F75C4E" w:rsidP="00C15249">
            <w:pPr>
              <w:pStyle w:val="af2"/>
              <w:spacing w:before="0" w:line="240" w:lineRule="atLeast"/>
              <w:ind w:firstLine="0"/>
              <w:jc w:val="center"/>
              <w:rPr>
                <w:rStyle w:val="rvts15"/>
                <w:rFonts w:ascii="Times New Roman" w:hAnsi="Times New Roman"/>
                <w:bCs/>
                <w:color w:val="000000"/>
                <w:sz w:val="24"/>
                <w:szCs w:val="24"/>
                <w:shd w:val="clear" w:color="auto" w:fill="FFFFFF"/>
              </w:rPr>
            </w:pPr>
            <w:r>
              <w:rPr>
                <w:rStyle w:val="rvts15"/>
                <w:rFonts w:ascii="Times New Roman" w:hAnsi="Times New Roman"/>
                <w:bCs/>
                <w:color w:val="000000"/>
                <w:sz w:val="24"/>
                <w:szCs w:val="24"/>
                <w:shd w:val="clear" w:color="auto" w:fill="FFFFFF"/>
              </w:rPr>
              <w:t>824,07</w:t>
            </w:r>
          </w:p>
        </w:tc>
      </w:tr>
      <w:tr w:rsidR="00F75C4E" w:rsidRPr="00872A8D" w:rsidTr="0040656F">
        <w:tc>
          <w:tcPr>
            <w:tcW w:w="1521" w:type="dxa"/>
            <w:shd w:val="clear" w:color="auto" w:fill="auto"/>
          </w:tcPr>
          <w:p w:rsidR="00F75C4E" w:rsidRPr="00872A8D" w:rsidRDefault="00F75C4E" w:rsidP="00C15249">
            <w:pPr>
              <w:pStyle w:val="af2"/>
              <w:spacing w:before="0" w:line="240" w:lineRule="atLeast"/>
              <w:ind w:firstLine="0"/>
              <w:jc w:val="center"/>
              <w:rPr>
                <w:rStyle w:val="rvts15"/>
                <w:rFonts w:ascii="Times New Roman" w:hAnsi="Times New Roman"/>
                <w:bCs/>
                <w:color w:val="000000"/>
                <w:sz w:val="24"/>
                <w:szCs w:val="24"/>
                <w:shd w:val="clear" w:color="auto" w:fill="FFFFFF"/>
              </w:rPr>
            </w:pPr>
            <w:r w:rsidRPr="00872A8D">
              <w:rPr>
                <w:rStyle w:val="rvts15"/>
                <w:rFonts w:ascii="Times New Roman" w:hAnsi="Times New Roman"/>
                <w:bCs/>
                <w:color w:val="000000"/>
                <w:sz w:val="24"/>
                <w:szCs w:val="24"/>
                <w:shd w:val="clear" w:color="auto" w:fill="FFFFFF"/>
              </w:rPr>
              <w:t>10</w:t>
            </w:r>
          </w:p>
        </w:tc>
        <w:tc>
          <w:tcPr>
            <w:tcW w:w="3494" w:type="dxa"/>
            <w:shd w:val="clear" w:color="auto" w:fill="auto"/>
          </w:tcPr>
          <w:p w:rsidR="00F75C4E" w:rsidRPr="00872A8D" w:rsidRDefault="00F75C4E" w:rsidP="00C15249">
            <w:pPr>
              <w:pStyle w:val="af2"/>
              <w:spacing w:before="0" w:line="240" w:lineRule="atLeast"/>
              <w:ind w:firstLine="0"/>
              <w:rPr>
                <w:rStyle w:val="rvts15"/>
                <w:rFonts w:ascii="Times New Roman" w:hAnsi="Times New Roman"/>
                <w:bCs/>
                <w:color w:val="000000"/>
                <w:sz w:val="24"/>
                <w:szCs w:val="24"/>
                <w:shd w:val="clear" w:color="auto" w:fill="FFFFFF"/>
              </w:rPr>
            </w:pPr>
            <w:r w:rsidRPr="00872A8D">
              <w:rPr>
                <w:rFonts w:ascii="Times New Roman" w:hAnsi="Times New Roman"/>
                <w:color w:val="000000"/>
                <w:sz w:val="24"/>
                <w:szCs w:val="24"/>
                <w:shd w:val="clear" w:color="auto" w:fill="FFFFFF"/>
              </w:rPr>
              <w:t>Кількість суб’єктів господарювання великого та середнього підприємництва, на яких буде поширено регулювання, одиниць</w:t>
            </w:r>
          </w:p>
        </w:tc>
        <w:tc>
          <w:tcPr>
            <w:tcW w:w="2491" w:type="dxa"/>
            <w:shd w:val="clear" w:color="auto" w:fill="auto"/>
          </w:tcPr>
          <w:p w:rsidR="00F75C4E" w:rsidRPr="00872A8D" w:rsidRDefault="00485F49" w:rsidP="00C15249">
            <w:pPr>
              <w:pStyle w:val="af2"/>
              <w:spacing w:before="0" w:line="240" w:lineRule="atLeast"/>
              <w:ind w:firstLine="0"/>
              <w:jc w:val="center"/>
              <w:rPr>
                <w:rStyle w:val="rvts15"/>
                <w:rFonts w:ascii="Times New Roman" w:hAnsi="Times New Roman"/>
                <w:bCs/>
                <w:color w:val="000000"/>
                <w:sz w:val="24"/>
                <w:szCs w:val="24"/>
                <w:shd w:val="clear" w:color="auto" w:fill="FFFFFF"/>
              </w:rPr>
            </w:pPr>
            <w:r>
              <w:rPr>
                <w:rStyle w:val="rvts15"/>
                <w:rFonts w:ascii="Times New Roman" w:hAnsi="Times New Roman"/>
                <w:bCs/>
                <w:color w:val="000000"/>
                <w:sz w:val="24"/>
                <w:szCs w:val="24"/>
                <w:shd w:val="clear" w:color="auto" w:fill="FFFFFF"/>
              </w:rPr>
              <w:t>34</w:t>
            </w:r>
          </w:p>
        </w:tc>
        <w:tc>
          <w:tcPr>
            <w:tcW w:w="2491" w:type="dxa"/>
            <w:shd w:val="clear" w:color="auto" w:fill="auto"/>
          </w:tcPr>
          <w:p w:rsidR="00F75C4E" w:rsidRPr="00872A8D" w:rsidRDefault="00485F49" w:rsidP="00C15249">
            <w:pPr>
              <w:pStyle w:val="af2"/>
              <w:spacing w:before="0" w:line="240" w:lineRule="atLeast"/>
              <w:ind w:firstLine="0"/>
              <w:jc w:val="center"/>
              <w:rPr>
                <w:rStyle w:val="rvts15"/>
                <w:rFonts w:ascii="Times New Roman" w:hAnsi="Times New Roman"/>
                <w:bCs/>
                <w:color w:val="000000"/>
                <w:sz w:val="24"/>
                <w:szCs w:val="24"/>
                <w:shd w:val="clear" w:color="auto" w:fill="FFFFFF"/>
              </w:rPr>
            </w:pPr>
            <w:r>
              <w:rPr>
                <w:rStyle w:val="rvts15"/>
                <w:rFonts w:ascii="Times New Roman" w:hAnsi="Times New Roman"/>
                <w:bCs/>
                <w:color w:val="000000"/>
                <w:sz w:val="24"/>
                <w:szCs w:val="24"/>
                <w:shd w:val="clear" w:color="auto" w:fill="FFFFFF"/>
              </w:rPr>
              <w:t>34</w:t>
            </w:r>
          </w:p>
        </w:tc>
      </w:tr>
      <w:tr w:rsidR="00F75C4E" w:rsidRPr="00872A8D" w:rsidTr="0040656F">
        <w:tc>
          <w:tcPr>
            <w:tcW w:w="1521" w:type="dxa"/>
            <w:shd w:val="clear" w:color="auto" w:fill="auto"/>
          </w:tcPr>
          <w:p w:rsidR="00F75C4E" w:rsidRPr="00872A8D" w:rsidRDefault="00F75C4E" w:rsidP="00C15249">
            <w:pPr>
              <w:pStyle w:val="af2"/>
              <w:spacing w:before="0" w:line="240" w:lineRule="atLeast"/>
              <w:ind w:firstLine="0"/>
              <w:jc w:val="center"/>
              <w:rPr>
                <w:rStyle w:val="rvts15"/>
                <w:rFonts w:ascii="Times New Roman" w:hAnsi="Times New Roman"/>
                <w:bCs/>
                <w:color w:val="000000"/>
                <w:sz w:val="24"/>
                <w:szCs w:val="24"/>
                <w:shd w:val="clear" w:color="auto" w:fill="FFFFFF"/>
              </w:rPr>
            </w:pPr>
            <w:r w:rsidRPr="00872A8D">
              <w:rPr>
                <w:rStyle w:val="rvts15"/>
                <w:rFonts w:ascii="Times New Roman" w:hAnsi="Times New Roman"/>
                <w:bCs/>
                <w:color w:val="000000"/>
                <w:sz w:val="24"/>
                <w:szCs w:val="24"/>
                <w:shd w:val="clear" w:color="auto" w:fill="FFFFFF"/>
              </w:rPr>
              <w:t>11</w:t>
            </w:r>
          </w:p>
        </w:tc>
        <w:tc>
          <w:tcPr>
            <w:tcW w:w="3494" w:type="dxa"/>
            <w:shd w:val="clear" w:color="auto" w:fill="auto"/>
          </w:tcPr>
          <w:p w:rsidR="00F75C4E" w:rsidRPr="00872A8D" w:rsidRDefault="00F75C4E" w:rsidP="00C15249">
            <w:pPr>
              <w:pStyle w:val="af2"/>
              <w:spacing w:before="0" w:line="240" w:lineRule="atLeast"/>
              <w:ind w:firstLine="0"/>
              <w:rPr>
                <w:rStyle w:val="rvts15"/>
                <w:rFonts w:ascii="Times New Roman" w:hAnsi="Times New Roman"/>
                <w:bCs/>
                <w:color w:val="000000"/>
                <w:sz w:val="24"/>
                <w:szCs w:val="24"/>
                <w:shd w:val="clear" w:color="auto" w:fill="FFFFFF"/>
              </w:rPr>
            </w:pPr>
            <w:r w:rsidRPr="00872A8D">
              <w:rPr>
                <w:rFonts w:ascii="Times New Roman" w:hAnsi="Times New Roman"/>
                <w:color w:val="000000"/>
                <w:sz w:val="24"/>
                <w:szCs w:val="24"/>
                <w:shd w:val="clear" w:color="auto" w:fill="FFFFFF"/>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2491" w:type="dxa"/>
            <w:shd w:val="clear" w:color="auto" w:fill="auto"/>
          </w:tcPr>
          <w:p w:rsidR="00F75C4E" w:rsidRPr="00872A8D" w:rsidRDefault="00485F49" w:rsidP="00C15249">
            <w:pPr>
              <w:pStyle w:val="af2"/>
              <w:spacing w:before="0" w:line="240" w:lineRule="atLeast"/>
              <w:ind w:firstLine="0"/>
              <w:jc w:val="center"/>
              <w:rPr>
                <w:rStyle w:val="rvts15"/>
                <w:rFonts w:ascii="Times New Roman" w:hAnsi="Times New Roman"/>
                <w:bCs/>
                <w:color w:val="000000"/>
                <w:sz w:val="24"/>
                <w:szCs w:val="24"/>
                <w:shd w:val="clear" w:color="auto" w:fill="FFFFFF"/>
              </w:rPr>
            </w:pPr>
            <w:r>
              <w:rPr>
                <w:rStyle w:val="rvts15"/>
                <w:rFonts w:ascii="Times New Roman" w:hAnsi="Times New Roman"/>
                <w:bCs/>
                <w:color w:val="000000"/>
                <w:sz w:val="24"/>
                <w:szCs w:val="24"/>
                <w:shd w:val="clear" w:color="auto" w:fill="FFFFFF"/>
              </w:rPr>
              <w:t>28 018,3</w:t>
            </w:r>
            <w:r w:rsidR="00F75C4E">
              <w:rPr>
                <w:rStyle w:val="rvts15"/>
                <w:rFonts w:ascii="Times New Roman" w:hAnsi="Times New Roman"/>
                <w:bCs/>
                <w:color w:val="000000"/>
                <w:sz w:val="24"/>
                <w:szCs w:val="24"/>
                <w:shd w:val="clear" w:color="auto" w:fill="FFFFFF"/>
              </w:rPr>
              <w:t>8</w:t>
            </w:r>
          </w:p>
        </w:tc>
        <w:tc>
          <w:tcPr>
            <w:tcW w:w="2491" w:type="dxa"/>
            <w:shd w:val="clear" w:color="auto" w:fill="auto"/>
          </w:tcPr>
          <w:p w:rsidR="00F75C4E" w:rsidRPr="00872A8D" w:rsidRDefault="00485F49" w:rsidP="00C15249">
            <w:pPr>
              <w:pStyle w:val="af2"/>
              <w:spacing w:before="0" w:line="240" w:lineRule="atLeast"/>
              <w:ind w:firstLine="0"/>
              <w:jc w:val="center"/>
              <w:rPr>
                <w:rStyle w:val="rvts15"/>
                <w:rFonts w:ascii="Times New Roman" w:hAnsi="Times New Roman"/>
                <w:bCs/>
                <w:color w:val="000000"/>
                <w:sz w:val="24"/>
                <w:szCs w:val="24"/>
                <w:shd w:val="clear" w:color="auto" w:fill="FFFFFF"/>
              </w:rPr>
            </w:pPr>
            <w:r>
              <w:rPr>
                <w:rStyle w:val="rvts15"/>
                <w:rFonts w:ascii="Times New Roman" w:hAnsi="Times New Roman"/>
                <w:bCs/>
                <w:color w:val="000000"/>
                <w:sz w:val="24"/>
                <w:szCs w:val="24"/>
                <w:shd w:val="clear" w:color="auto" w:fill="FFFFFF"/>
              </w:rPr>
              <w:t>28 018,38</w:t>
            </w:r>
          </w:p>
        </w:tc>
      </w:tr>
    </w:tbl>
    <w:p w:rsidR="004312BE" w:rsidRDefault="004312BE" w:rsidP="00485F49">
      <w:pPr>
        <w:jc w:val="both"/>
      </w:pPr>
    </w:p>
    <w:p w:rsidR="00F75C4E" w:rsidRDefault="00F75C4E" w:rsidP="00485F49">
      <w:pPr>
        <w:jc w:val="both"/>
      </w:pPr>
      <w:r>
        <w:t>Примітки:</w:t>
      </w:r>
    </w:p>
    <w:p w:rsidR="00F75C4E" w:rsidRDefault="00F75C4E" w:rsidP="00485F49">
      <w:pPr>
        <w:pStyle w:val="a9"/>
        <w:numPr>
          <w:ilvl w:val="0"/>
          <w:numId w:val="31"/>
        </w:numPr>
        <w:ind w:left="0" w:firstLine="360"/>
        <w:jc w:val="both"/>
        <w:rPr>
          <w:sz w:val="24"/>
          <w:szCs w:val="24"/>
        </w:rPr>
      </w:pPr>
      <w:r>
        <w:rPr>
          <w:sz w:val="24"/>
          <w:szCs w:val="24"/>
        </w:rPr>
        <w:t>Інформація про розмір часу, який витрачається суб’єктами на виконання процедури є оціночною, отримана за результатами проведених к</w:t>
      </w:r>
      <w:r w:rsidR="0040656F">
        <w:rPr>
          <w:sz w:val="24"/>
          <w:szCs w:val="24"/>
        </w:rPr>
        <w:t>онсультацій (наведено в таблиці</w:t>
      </w:r>
      <w:r w:rsidR="0040656F">
        <w:rPr>
          <w:sz w:val="24"/>
          <w:szCs w:val="24"/>
        </w:rPr>
        <w:br/>
      </w:r>
      <w:r>
        <w:rPr>
          <w:sz w:val="24"/>
          <w:szCs w:val="24"/>
        </w:rPr>
        <w:t>розділу 1</w:t>
      </w:r>
      <w:r w:rsidR="001E247F">
        <w:rPr>
          <w:sz w:val="24"/>
          <w:szCs w:val="24"/>
        </w:rPr>
        <w:t xml:space="preserve"> М-Тесту</w:t>
      </w:r>
      <w:r>
        <w:rPr>
          <w:sz w:val="24"/>
          <w:szCs w:val="24"/>
        </w:rPr>
        <w:t>).</w:t>
      </w:r>
    </w:p>
    <w:p w:rsidR="00F75C4E" w:rsidRPr="00EA3EA8" w:rsidRDefault="00F75C4E" w:rsidP="00485F49">
      <w:pPr>
        <w:pStyle w:val="a9"/>
        <w:numPr>
          <w:ilvl w:val="0"/>
          <w:numId w:val="31"/>
        </w:numPr>
        <w:ind w:left="0" w:firstLine="360"/>
        <w:jc w:val="both"/>
        <w:rPr>
          <w:sz w:val="24"/>
          <w:szCs w:val="24"/>
        </w:rPr>
      </w:pPr>
      <w:r>
        <w:rPr>
          <w:sz w:val="24"/>
          <w:szCs w:val="24"/>
        </w:rPr>
        <w:t>У розрахунку вартості 1 години роботи використано розмір середньомісячної заробітної плати в Дніпропетровській області за жов</w:t>
      </w:r>
      <w:r w:rsidR="00B05CAB">
        <w:rPr>
          <w:sz w:val="24"/>
          <w:szCs w:val="24"/>
        </w:rPr>
        <w:t>тень 2019 року (11 157 грн</w:t>
      </w:r>
      <w:r>
        <w:rPr>
          <w:sz w:val="24"/>
          <w:szCs w:val="24"/>
        </w:rPr>
        <w:t xml:space="preserve">). Джерело отримання інформації офіційний </w:t>
      </w:r>
      <w:r w:rsidR="0040656F">
        <w:rPr>
          <w:sz w:val="24"/>
          <w:szCs w:val="24"/>
        </w:rPr>
        <w:t>веб</w:t>
      </w:r>
      <w:r>
        <w:rPr>
          <w:sz w:val="24"/>
          <w:szCs w:val="24"/>
        </w:rPr>
        <w:t>сайт Головного управління статистики у Дніпропетровській області</w:t>
      </w:r>
      <w:r w:rsidR="0040656F">
        <w:rPr>
          <w:sz w:val="24"/>
          <w:szCs w:val="24"/>
        </w:rPr>
        <w:t>:</w:t>
      </w:r>
      <w:r>
        <w:rPr>
          <w:sz w:val="24"/>
          <w:szCs w:val="24"/>
        </w:rPr>
        <w:t xml:space="preserve"> </w:t>
      </w:r>
      <w:hyperlink r:id="rId8" w:history="1">
        <w:r w:rsidRPr="001961B6">
          <w:rPr>
            <w:rStyle w:val="ac"/>
            <w:color w:val="000000"/>
            <w:sz w:val="24"/>
            <w:szCs w:val="24"/>
            <w:u w:val="none"/>
          </w:rPr>
          <w:t>http://www.dneprstat.gov.ua/statinfo%202015/dn/2019/dn5.pdf</w:t>
        </w:r>
      </w:hyperlink>
      <w:r w:rsidRPr="003D004B">
        <w:rPr>
          <w:sz w:val="24"/>
          <w:szCs w:val="24"/>
        </w:rPr>
        <w:t>.</w:t>
      </w:r>
    </w:p>
    <w:p w:rsidR="00F75C4E" w:rsidRPr="007E02A2" w:rsidRDefault="00F75C4E" w:rsidP="00485F49">
      <w:pPr>
        <w:pStyle w:val="af2"/>
        <w:spacing w:before="0"/>
        <w:ind w:firstLine="0"/>
        <w:jc w:val="both"/>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3045"/>
      </w:tblGrid>
      <w:tr w:rsidR="009D1467" w:rsidRPr="007E02A2" w:rsidTr="009367BA">
        <w:trPr>
          <w:trHeight w:val="471"/>
        </w:trPr>
        <w:tc>
          <w:tcPr>
            <w:tcW w:w="7128" w:type="dxa"/>
          </w:tcPr>
          <w:p w:rsidR="009D1467" w:rsidRPr="007E02A2" w:rsidRDefault="009D1467" w:rsidP="00D83A30">
            <w:pPr>
              <w:pStyle w:val="af0"/>
              <w:spacing w:before="0" w:beforeAutospacing="0" w:after="0" w:afterAutospacing="0" w:line="240" w:lineRule="atLeast"/>
              <w:jc w:val="both"/>
              <w:rPr>
                <w:b/>
                <w:sz w:val="26"/>
                <w:szCs w:val="26"/>
              </w:rPr>
            </w:pPr>
            <w:r w:rsidRPr="007E02A2">
              <w:rPr>
                <w:b/>
                <w:sz w:val="26"/>
                <w:szCs w:val="26"/>
              </w:rPr>
              <w:t>Сумарні витрати за альтернативами*</w:t>
            </w:r>
          </w:p>
        </w:tc>
        <w:tc>
          <w:tcPr>
            <w:tcW w:w="3045" w:type="dxa"/>
          </w:tcPr>
          <w:p w:rsidR="009D1467" w:rsidRPr="007E02A2" w:rsidRDefault="009D1467" w:rsidP="00D83A30">
            <w:pPr>
              <w:pStyle w:val="af0"/>
              <w:spacing w:before="0" w:beforeAutospacing="0" w:after="0" w:afterAutospacing="0" w:line="240" w:lineRule="atLeast"/>
              <w:jc w:val="both"/>
              <w:rPr>
                <w:b/>
                <w:sz w:val="26"/>
                <w:szCs w:val="26"/>
              </w:rPr>
            </w:pPr>
            <w:r w:rsidRPr="007E02A2">
              <w:rPr>
                <w:b/>
                <w:sz w:val="26"/>
                <w:szCs w:val="26"/>
              </w:rPr>
              <w:t xml:space="preserve">Сума витрат, </w:t>
            </w:r>
            <w:r w:rsidR="00F04817" w:rsidRPr="007E02A2">
              <w:rPr>
                <w:b/>
                <w:sz w:val="26"/>
                <w:szCs w:val="26"/>
              </w:rPr>
              <w:t>грн</w:t>
            </w:r>
          </w:p>
        </w:tc>
      </w:tr>
      <w:tr w:rsidR="009D1467" w:rsidRPr="007E02A2" w:rsidTr="009367BA">
        <w:trPr>
          <w:trHeight w:val="421"/>
        </w:trPr>
        <w:tc>
          <w:tcPr>
            <w:tcW w:w="7128" w:type="dxa"/>
          </w:tcPr>
          <w:p w:rsidR="009D1467" w:rsidRPr="007E02A2" w:rsidRDefault="009D1467" w:rsidP="00D83A30">
            <w:pPr>
              <w:pStyle w:val="af0"/>
              <w:spacing w:before="0" w:beforeAutospacing="0" w:after="0" w:afterAutospacing="0" w:line="240" w:lineRule="atLeast"/>
              <w:jc w:val="both"/>
              <w:rPr>
                <w:sz w:val="26"/>
                <w:szCs w:val="26"/>
              </w:rPr>
            </w:pPr>
            <w:r w:rsidRPr="007E02A2">
              <w:rPr>
                <w:sz w:val="26"/>
                <w:szCs w:val="26"/>
              </w:rPr>
              <w:t>Альтернатива 1</w:t>
            </w:r>
          </w:p>
        </w:tc>
        <w:tc>
          <w:tcPr>
            <w:tcW w:w="3045" w:type="dxa"/>
          </w:tcPr>
          <w:p w:rsidR="009D1467" w:rsidRPr="007E02A2" w:rsidRDefault="009D1467" w:rsidP="00D83A30">
            <w:pPr>
              <w:pStyle w:val="af0"/>
              <w:spacing w:before="0" w:beforeAutospacing="0" w:after="0" w:afterAutospacing="0" w:line="240" w:lineRule="atLeast"/>
              <w:jc w:val="center"/>
              <w:rPr>
                <w:sz w:val="26"/>
                <w:szCs w:val="26"/>
              </w:rPr>
            </w:pPr>
            <w:r w:rsidRPr="007E02A2">
              <w:rPr>
                <w:sz w:val="26"/>
                <w:szCs w:val="26"/>
              </w:rPr>
              <w:t>-</w:t>
            </w:r>
          </w:p>
        </w:tc>
      </w:tr>
      <w:tr w:rsidR="009D1467" w:rsidRPr="007E02A2" w:rsidTr="00B93C63">
        <w:trPr>
          <w:trHeight w:val="456"/>
        </w:trPr>
        <w:tc>
          <w:tcPr>
            <w:tcW w:w="7128" w:type="dxa"/>
          </w:tcPr>
          <w:p w:rsidR="009D1467" w:rsidRPr="007E02A2" w:rsidRDefault="009D1467" w:rsidP="00D83A30">
            <w:pPr>
              <w:pStyle w:val="af0"/>
              <w:spacing w:before="0" w:beforeAutospacing="0" w:after="0" w:afterAutospacing="0" w:line="240" w:lineRule="atLeast"/>
              <w:jc w:val="both"/>
              <w:rPr>
                <w:sz w:val="26"/>
                <w:szCs w:val="26"/>
              </w:rPr>
            </w:pPr>
            <w:r w:rsidRPr="007E02A2">
              <w:rPr>
                <w:sz w:val="26"/>
                <w:szCs w:val="26"/>
              </w:rPr>
              <w:t>Альтернатива 2</w:t>
            </w:r>
          </w:p>
        </w:tc>
        <w:tc>
          <w:tcPr>
            <w:tcW w:w="3045" w:type="dxa"/>
          </w:tcPr>
          <w:p w:rsidR="009D1467" w:rsidRPr="007E02A2" w:rsidRDefault="00485F49" w:rsidP="00D83A30">
            <w:pPr>
              <w:pStyle w:val="af0"/>
              <w:spacing w:before="0" w:beforeAutospacing="0" w:after="0" w:afterAutospacing="0" w:line="240" w:lineRule="atLeast"/>
              <w:jc w:val="center"/>
              <w:rPr>
                <w:sz w:val="26"/>
                <w:szCs w:val="26"/>
              </w:rPr>
            </w:pPr>
            <w:r>
              <w:rPr>
                <w:rStyle w:val="rvts15"/>
                <w:bCs/>
                <w:color w:val="000000"/>
                <w:shd w:val="clear" w:color="auto" w:fill="FFFFFF"/>
              </w:rPr>
              <w:t>28 018,38</w:t>
            </w:r>
          </w:p>
        </w:tc>
      </w:tr>
    </w:tbl>
    <w:p w:rsidR="00171DA4" w:rsidRDefault="00171DA4" w:rsidP="00D83A30">
      <w:pPr>
        <w:pStyle w:val="af2"/>
        <w:spacing w:before="0" w:line="240" w:lineRule="atLeast"/>
        <w:ind w:firstLine="0"/>
        <w:jc w:val="both"/>
        <w:rPr>
          <w:rFonts w:ascii="Times New Roman" w:hAnsi="Times New Roman"/>
          <w:sz w:val="28"/>
          <w:szCs w:val="28"/>
        </w:rPr>
      </w:pPr>
    </w:p>
    <w:p w:rsidR="00BC7B04" w:rsidRPr="002D5400" w:rsidRDefault="00171DA4" w:rsidP="00C939D2">
      <w:pPr>
        <w:pStyle w:val="af2"/>
        <w:tabs>
          <w:tab w:val="left" w:pos="1134"/>
        </w:tabs>
        <w:spacing w:before="0" w:after="120" w:line="240" w:lineRule="atLeast"/>
        <w:ind w:firstLine="709"/>
        <w:jc w:val="both"/>
        <w:rPr>
          <w:rFonts w:ascii="Times New Roman" w:hAnsi="Times New Roman"/>
          <w:b/>
          <w:sz w:val="28"/>
          <w:szCs w:val="28"/>
        </w:rPr>
      </w:pPr>
      <w:r>
        <w:rPr>
          <w:rFonts w:ascii="Times New Roman" w:hAnsi="Times New Roman"/>
          <w:sz w:val="28"/>
          <w:szCs w:val="28"/>
        </w:rPr>
        <w:br w:type="page"/>
      </w:r>
      <w:r w:rsidR="00F7042E" w:rsidRPr="002D5400">
        <w:rPr>
          <w:rFonts w:ascii="Times New Roman" w:hAnsi="Times New Roman"/>
          <w:b/>
          <w:sz w:val="28"/>
          <w:szCs w:val="28"/>
          <w:lang w:val="en-US"/>
        </w:rPr>
        <w:lastRenderedPageBreak/>
        <w:t>IV</w:t>
      </w:r>
      <w:r w:rsidR="00BC7B04" w:rsidRPr="002D5400">
        <w:rPr>
          <w:rFonts w:ascii="Times New Roman" w:hAnsi="Times New Roman"/>
          <w:b/>
          <w:sz w:val="28"/>
          <w:szCs w:val="28"/>
        </w:rPr>
        <w:t>.</w:t>
      </w:r>
      <w:r w:rsidR="00BC7B04" w:rsidRPr="002D5400">
        <w:rPr>
          <w:rFonts w:ascii="Times New Roman" w:hAnsi="Times New Roman"/>
          <w:b/>
          <w:sz w:val="28"/>
          <w:szCs w:val="28"/>
        </w:rPr>
        <w:tab/>
      </w:r>
      <w:r w:rsidR="00DD084B" w:rsidRPr="002D5400">
        <w:rPr>
          <w:rFonts w:ascii="Times New Roman" w:hAnsi="Times New Roman"/>
          <w:b/>
          <w:sz w:val="28"/>
          <w:szCs w:val="28"/>
        </w:rPr>
        <w:t>Вибір найбільш оптимального альтернат</w:t>
      </w:r>
      <w:r w:rsidR="002D5400">
        <w:rPr>
          <w:rFonts w:ascii="Times New Roman" w:hAnsi="Times New Roman"/>
          <w:b/>
          <w:sz w:val="28"/>
          <w:szCs w:val="28"/>
        </w:rPr>
        <w:t>ивного способу</w:t>
      </w:r>
      <w:r w:rsidR="002D5400">
        <w:rPr>
          <w:rFonts w:ascii="Times New Roman" w:hAnsi="Times New Roman"/>
          <w:b/>
          <w:sz w:val="28"/>
          <w:szCs w:val="28"/>
        </w:rPr>
        <w:br/>
      </w:r>
      <w:r w:rsidR="00C1202A" w:rsidRPr="002D5400">
        <w:rPr>
          <w:rFonts w:ascii="Times New Roman" w:hAnsi="Times New Roman"/>
          <w:b/>
          <w:sz w:val="28"/>
          <w:szCs w:val="28"/>
        </w:rPr>
        <w:t>досягнення цілей</w:t>
      </w:r>
    </w:p>
    <w:p w:rsidR="00BC7B04" w:rsidRPr="007E02A2" w:rsidRDefault="00C1202A" w:rsidP="00852FD3">
      <w:pPr>
        <w:pStyle w:val="af0"/>
        <w:shd w:val="clear" w:color="auto" w:fill="FFFFFF"/>
        <w:tabs>
          <w:tab w:val="left" w:pos="1134"/>
        </w:tabs>
        <w:spacing w:before="0" w:beforeAutospacing="0" w:after="120" w:afterAutospacing="0" w:line="240" w:lineRule="atLeast"/>
        <w:ind w:firstLine="709"/>
        <w:jc w:val="both"/>
        <w:rPr>
          <w:sz w:val="28"/>
          <w:szCs w:val="28"/>
        </w:rPr>
      </w:pPr>
      <w:r>
        <w:rPr>
          <w:bCs/>
          <w:sz w:val="28"/>
          <w:szCs w:val="28"/>
        </w:rPr>
        <w:t>У процесі</w:t>
      </w:r>
      <w:r w:rsidR="00BC7B04" w:rsidRPr="007E02A2">
        <w:rPr>
          <w:bCs/>
          <w:sz w:val="28"/>
          <w:szCs w:val="28"/>
        </w:rPr>
        <w:t xml:space="preserve"> визначення</w:t>
      </w:r>
      <w:r w:rsidR="00BC7B04" w:rsidRPr="007E02A2">
        <w:rPr>
          <w:b/>
          <w:sz w:val="28"/>
          <w:szCs w:val="28"/>
        </w:rPr>
        <w:t xml:space="preserve"> </w:t>
      </w:r>
      <w:r w:rsidR="00BC7B04" w:rsidRPr="007E02A2">
        <w:rPr>
          <w:sz w:val="28"/>
          <w:szCs w:val="28"/>
        </w:rPr>
        <w:t xml:space="preserve">альтернативних способів досягнення встановлених цілей розглянуто </w:t>
      </w:r>
      <w:r>
        <w:rPr>
          <w:sz w:val="28"/>
          <w:szCs w:val="28"/>
        </w:rPr>
        <w:t>такі</w:t>
      </w:r>
      <w:r w:rsidR="00467B69">
        <w:rPr>
          <w:sz w:val="28"/>
          <w:szCs w:val="28"/>
        </w:rPr>
        <w:t xml:space="preserve"> варіанти</w:t>
      </w:r>
      <w:r w:rsidR="00BC7B04" w:rsidRPr="007E02A2">
        <w:rPr>
          <w:sz w:val="28"/>
          <w:szCs w:val="28"/>
        </w:rPr>
        <w:t>:</w:t>
      </w:r>
    </w:p>
    <w:p w:rsidR="00BC7B04" w:rsidRPr="007E02A2" w:rsidRDefault="00BC7B04" w:rsidP="00D83A30">
      <w:pPr>
        <w:pStyle w:val="af0"/>
        <w:shd w:val="clear" w:color="auto" w:fill="FFFFFF"/>
        <w:tabs>
          <w:tab w:val="left" w:pos="1134"/>
        </w:tabs>
        <w:spacing w:before="0" w:beforeAutospacing="0" w:after="0" w:afterAutospacing="0" w:line="240" w:lineRule="atLeast"/>
        <w:ind w:firstLine="709"/>
        <w:jc w:val="both"/>
        <w:rPr>
          <w:sz w:val="28"/>
          <w:szCs w:val="28"/>
        </w:rPr>
      </w:pPr>
      <w:r w:rsidRPr="007E02A2">
        <w:rPr>
          <w:sz w:val="28"/>
          <w:szCs w:val="28"/>
        </w:rPr>
        <w:t>1.</w:t>
      </w:r>
      <w:r w:rsidRPr="007E02A2">
        <w:rPr>
          <w:sz w:val="28"/>
          <w:szCs w:val="28"/>
        </w:rPr>
        <w:tab/>
      </w:r>
      <w:r w:rsidR="005D7BAA" w:rsidRPr="007E02A2">
        <w:rPr>
          <w:sz w:val="28"/>
          <w:szCs w:val="28"/>
        </w:rPr>
        <w:t>З</w:t>
      </w:r>
      <w:r w:rsidR="002F20E3" w:rsidRPr="007E02A2">
        <w:rPr>
          <w:sz w:val="28"/>
          <w:szCs w:val="28"/>
        </w:rPr>
        <w:t>бере</w:t>
      </w:r>
      <w:r w:rsidR="00852FD3">
        <w:rPr>
          <w:sz w:val="28"/>
          <w:szCs w:val="28"/>
        </w:rPr>
        <w:t>ження</w:t>
      </w:r>
      <w:r w:rsidR="002F20E3" w:rsidRPr="007E02A2">
        <w:rPr>
          <w:sz w:val="28"/>
          <w:szCs w:val="28"/>
        </w:rPr>
        <w:t xml:space="preserve"> </w:t>
      </w:r>
      <w:r w:rsidR="00852FD3">
        <w:rPr>
          <w:sz w:val="28"/>
          <w:szCs w:val="28"/>
        </w:rPr>
        <w:t xml:space="preserve">існуючої ситуації </w:t>
      </w:r>
      <w:r w:rsidR="002F20E3" w:rsidRPr="007E02A2">
        <w:rPr>
          <w:sz w:val="28"/>
          <w:szCs w:val="28"/>
        </w:rPr>
        <w:t>без змін</w:t>
      </w:r>
      <w:r w:rsidRPr="007E02A2">
        <w:rPr>
          <w:sz w:val="28"/>
          <w:szCs w:val="28"/>
        </w:rPr>
        <w:t>.</w:t>
      </w:r>
    </w:p>
    <w:p w:rsidR="00BC7B04" w:rsidRPr="007E02A2" w:rsidRDefault="00BC7B04" w:rsidP="00C1202A">
      <w:pPr>
        <w:pStyle w:val="af0"/>
        <w:shd w:val="clear" w:color="auto" w:fill="FFFFFF"/>
        <w:tabs>
          <w:tab w:val="left" w:pos="1134"/>
        </w:tabs>
        <w:spacing w:before="0" w:beforeAutospacing="0" w:after="120" w:afterAutospacing="0" w:line="240" w:lineRule="atLeast"/>
        <w:ind w:firstLine="709"/>
        <w:jc w:val="both"/>
        <w:rPr>
          <w:sz w:val="28"/>
          <w:szCs w:val="28"/>
        </w:rPr>
      </w:pPr>
      <w:r w:rsidRPr="007E02A2">
        <w:rPr>
          <w:sz w:val="28"/>
          <w:szCs w:val="28"/>
        </w:rPr>
        <w:t>2.</w:t>
      </w:r>
      <w:r w:rsidRPr="007E02A2">
        <w:rPr>
          <w:sz w:val="28"/>
          <w:szCs w:val="28"/>
        </w:rPr>
        <w:tab/>
        <w:t>Прийняття зап</w:t>
      </w:r>
      <w:r w:rsidR="00C1202A">
        <w:rPr>
          <w:sz w:val="28"/>
          <w:szCs w:val="28"/>
        </w:rPr>
        <w:t>ропонованого регуляторного акта</w:t>
      </w:r>
    </w:p>
    <w:p w:rsidR="00BC7B04" w:rsidRPr="007E02A2" w:rsidRDefault="00BC7B04" w:rsidP="00D83A30">
      <w:pPr>
        <w:pStyle w:val="af0"/>
        <w:shd w:val="clear" w:color="auto" w:fill="FFFFFF"/>
        <w:tabs>
          <w:tab w:val="left" w:pos="1134"/>
        </w:tabs>
        <w:spacing w:before="0" w:beforeAutospacing="0" w:after="0" w:afterAutospacing="0" w:line="240" w:lineRule="atLeast"/>
        <w:ind w:firstLine="709"/>
        <w:jc w:val="both"/>
        <w:rPr>
          <w:sz w:val="28"/>
          <w:szCs w:val="28"/>
        </w:rPr>
      </w:pPr>
      <w:r w:rsidRPr="007E02A2">
        <w:rPr>
          <w:sz w:val="28"/>
          <w:szCs w:val="28"/>
        </w:rPr>
        <w:t>На підставі проведеного аналізу вищезазначених альтернативних способів за допомогою нижченаведених таблиць здійснено вибір оптимального альтернативного способу з урахуванням системи бальної оцінки ступеня досягнення визначених цілей.</w:t>
      </w:r>
    </w:p>
    <w:p w:rsidR="00BC7B04" w:rsidRPr="007E02A2" w:rsidRDefault="00BC7B04" w:rsidP="00D83A30">
      <w:pPr>
        <w:pStyle w:val="af0"/>
        <w:shd w:val="clear" w:color="auto" w:fill="FFFFFF"/>
        <w:tabs>
          <w:tab w:val="left" w:pos="1134"/>
        </w:tabs>
        <w:spacing w:before="0" w:beforeAutospacing="0" w:after="0" w:afterAutospacing="0" w:line="240" w:lineRule="atLeast"/>
        <w:ind w:firstLine="709"/>
        <w:jc w:val="both"/>
        <w:rPr>
          <w:sz w:val="28"/>
          <w:szCs w:val="28"/>
        </w:rPr>
      </w:pPr>
      <w:r w:rsidRPr="007E02A2">
        <w:rPr>
          <w:sz w:val="28"/>
          <w:szCs w:val="28"/>
        </w:rPr>
        <w:t>Вартість балів визначається за чотирибальною системою оцінки ступеня досягнення визначених цілей, де:</w:t>
      </w:r>
    </w:p>
    <w:p w:rsidR="00BC7B04" w:rsidRPr="007E02A2" w:rsidRDefault="00BC7B04" w:rsidP="00D83A30">
      <w:pPr>
        <w:pStyle w:val="af0"/>
        <w:shd w:val="clear" w:color="auto" w:fill="FFFFFF"/>
        <w:tabs>
          <w:tab w:val="left" w:pos="1134"/>
        </w:tabs>
        <w:spacing w:before="0" w:beforeAutospacing="0" w:after="0" w:afterAutospacing="0" w:line="240" w:lineRule="atLeast"/>
        <w:ind w:firstLine="709"/>
        <w:jc w:val="both"/>
        <w:rPr>
          <w:sz w:val="28"/>
          <w:szCs w:val="28"/>
        </w:rPr>
      </w:pPr>
      <w:r w:rsidRPr="007E02A2">
        <w:rPr>
          <w:sz w:val="28"/>
          <w:szCs w:val="28"/>
        </w:rPr>
        <w:t>4 – цілі прийняття регуляторного акта, які можуть бути досягнут</w:t>
      </w:r>
      <w:r w:rsidR="00A97EDA">
        <w:rPr>
          <w:sz w:val="28"/>
          <w:szCs w:val="28"/>
        </w:rPr>
        <w:t>і повною мірою (проблема більше</w:t>
      </w:r>
      <w:r w:rsidR="00852FD3">
        <w:rPr>
          <w:sz w:val="28"/>
          <w:szCs w:val="28"/>
        </w:rPr>
        <w:t xml:space="preserve"> </w:t>
      </w:r>
      <w:r w:rsidRPr="007E02A2">
        <w:rPr>
          <w:sz w:val="28"/>
          <w:szCs w:val="28"/>
        </w:rPr>
        <w:t>існувати</w:t>
      </w:r>
      <w:bookmarkStart w:id="1" w:name="n155"/>
      <w:bookmarkEnd w:id="1"/>
      <w:r w:rsidR="00A97EDA">
        <w:rPr>
          <w:sz w:val="28"/>
          <w:szCs w:val="28"/>
        </w:rPr>
        <w:t xml:space="preserve"> не буде</w:t>
      </w:r>
      <w:r w:rsidR="00852FD3">
        <w:rPr>
          <w:sz w:val="28"/>
          <w:szCs w:val="28"/>
        </w:rPr>
        <w:t>);</w:t>
      </w:r>
    </w:p>
    <w:p w:rsidR="00BC7B04" w:rsidRPr="007E02A2" w:rsidRDefault="00BC7B04" w:rsidP="00D83A30">
      <w:pPr>
        <w:pStyle w:val="af0"/>
        <w:shd w:val="clear" w:color="auto" w:fill="FFFFFF"/>
        <w:tabs>
          <w:tab w:val="left" w:pos="1134"/>
        </w:tabs>
        <w:spacing w:before="0" w:beforeAutospacing="0" w:after="0" w:afterAutospacing="0" w:line="240" w:lineRule="atLeast"/>
        <w:ind w:firstLine="709"/>
        <w:jc w:val="both"/>
        <w:rPr>
          <w:sz w:val="28"/>
          <w:szCs w:val="28"/>
        </w:rPr>
      </w:pPr>
      <w:r w:rsidRPr="007E02A2">
        <w:rPr>
          <w:sz w:val="28"/>
          <w:szCs w:val="28"/>
        </w:rPr>
        <w:t xml:space="preserve">3 – цілі прийняття регуляторного акта, які можуть бути досягнуті майже  повною мірою (усі важливі аспекти проблеми </w:t>
      </w:r>
      <w:r w:rsidR="00A97EDA">
        <w:rPr>
          <w:sz w:val="28"/>
          <w:szCs w:val="28"/>
        </w:rPr>
        <w:t>і</w:t>
      </w:r>
      <w:r w:rsidRPr="007E02A2">
        <w:rPr>
          <w:sz w:val="28"/>
          <w:szCs w:val="28"/>
        </w:rPr>
        <w:t>снувати</w:t>
      </w:r>
      <w:r w:rsidR="00725917" w:rsidRPr="00725917">
        <w:rPr>
          <w:sz w:val="28"/>
          <w:szCs w:val="28"/>
        </w:rPr>
        <w:t xml:space="preserve"> </w:t>
      </w:r>
      <w:r w:rsidR="00725917">
        <w:rPr>
          <w:sz w:val="28"/>
          <w:szCs w:val="28"/>
        </w:rPr>
        <w:t>не будуть</w:t>
      </w:r>
      <w:r w:rsidRPr="007E02A2">
        <w:rPr>
          <w:sz w:val="28"/>
          <w:szCs w:val="28"/>
        </w:rPr>
        <w:t>);</w:t>
      </w:r>
      <w:bookmarkStart w:id="2" w:name="n156"/>
      <w:bookmarkEnd w:id="2"/>
    </w:p>
    <w:p w:rsidR="00BC7B04" w:rsidRPr="007E02A2" w:rsidRDefault="00BC7B04" w:rsidP="00D83A30">
      <w:pPr>
        <w:pStyle w:val="af0"/>
        <w:shd w:val="clear" w:color="auto" w:fill="FFFFFF"/>
        <w:tabs>
          <w:tab w:val="left" w:pos="1134"/>
        </w:tabs>
        <w:spacing w:before="0" w:beforeAutospacing="0" w:after="0" w:afterAutospacing="0" w:line="240" w:lineRule="atLeast"/>
        <w:ind w:firstLine="709"/>
        <w:jc w:val="both"/>
        <w:rPr>
          <w:sz w:val="28"/>
          <w:szCs w:val="28"/>
        </w:rPr>
      </w:pPr>
      <w:r w:rsidRPr="007E02A2">
        <w:rPr>
          <w:sz w:val="28"/>
          <w:szCs w:val="28"/>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bookmarkStart w:id="3" w:name="n157"/>
      <w:bookmarkEnd w:id="3"/>
    </w:p>
    <w:p w:rsidR="00BC7B04" w:rsidRPr="007E02A2" w:rsidRDefault="00BC7B04" w:rsidP="00C939D2">
      <w:pPr>
        <w:pStyle w:val="af0"/>
        <w:shd w:val="clear" w:color="auto" w:fill="FFFFFF"/>
        <w:tabs>
          <w:tab w:val="left" w:pos="1134"/>
        </w:tabs>
        <w:spacing w:before="0" w:beforeAutospacing="0" w:after="120" w:afterAutospacing="0" w:line="240" w:lineRule="atLeast"/>
        <w:ind w:firstLine="709"/>
        <w:jc w:val="both"/>
        <w:rPr>
          <w:sz w:val="28"/>
          <w:szCs w:val="28"/>
        </w:rPr>
      </w:pPr>
      <w:r w:rsidRPr="007E02A2">
        <w:rPr>
          <w:sz w:val="28"/>
          <w:szCs w:val="28"/>
        </w:rPr>
        <w:t xml:space="preserve">1 – цілі прийняття регуляторного акта, які не можуть бути досягнуті (проблема </w:t>
      </w:r>
      <w:r w:rsidRPr="00725917">
        <w:rPr>
          <w:sz w:val="28"/>
          <w:szCs w:val="28"/>
        </w:rPr>
        <w:t>продовжує</w:t>
      </w:r>
      <w:r w:rsidR="00B8402B" w:rsidRPr="00725917">
        <w:rPr>
          <w:sz w:val="28"/>
          <w:szCs w:val="28"/>
        </w:rPr>
        <w:t xml:space="preserve"> </w:t>
      </w:r>
      <w:r w:rsidRPr="00725917">
        <w:rPr>
          <w:sz w:val="28"/>
          <w:szCs w:val="28"/>
        </w:rPr>
        <w:t>існувати</w:t>
      </w:r>
      <w:r w:rsidRPr="007E02A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126"/>
        <w:gridCol w:w="5812"/>
      </w:tblGrid>
      <w:tr w:rsidR="00BC7B04" w:rsidRPr="007E02A2" w:rsidTr="00C939D2">
        <w:trPr>
          <w:trHeight w:val="1262"/>
        </w:trPr>
        <w:tc>
          <w:tcPr>
            <w:tcW w:w="2235" w:type="dxa"/>
            <w:vAlign w:val="center"/>
          </w:tcPr>
          <w:p w:rsidR="00BC7B04" w:rsidRPr="007E02A2" w:rsidRDefault="00BC7B04" w:rsidP="00D83A30">
            <w:pPr>
              <w:pStyle w:val="af2"/>
              <w:spacing w:before="0" w:line="240" w:lineRule="atLeast"/>
              <w:ind w:firstLine="0"/>
              <w:jc w:val="center"/>
              <w:rPr>
                <w:rFonts w:ascii="Times New Roman" w:hAnsi="Times New Roman"/>
                <w:b/>
                <w:sz w:val="24"/>
                <w:szCs w:val="24"/>
              </w:rPr>
            </w:pPr>
            <w:r w:rsidRPr="007E02A2">
              <w:rPr>
                <w:rFonts w:ascii="Times New Roman" w:hAnsi="Times New Roman"/>
                <w:b/>
                <w:sz w:val="24"/>
                <w:szCs w:val="24"/>
              </w:rPr>
              <w:t>Рейтинг результативності (досягнення цілей під час вирішення проблеми)</w:t>
            </w:r>
          </w:p>
        </w:tc>
        <w:tc>
          <w:tcPr>
            <w:tcW w:w="2126" w:type="dxa"/>
            <w:vAlign w:val="center"/>
          </w:tcPr>
          <w:p w:rsidR="00BC7B04" w:rsidRPr="007E02A2" w:rsidRDefault="00BC7B04" w:rsidP="00D83A30">
            <w:pPr>
              <w:pStyle w:val="af2"/>
              <w:spacing w:before="0" w:line="240" w:lineRule="atLeast"/>
              <w:ind w:firstLine="0"/>
              <w:jc w:val="center"/>
              <w:rPr>
                <w:rFonts w:ascii="Times New Roman" w:hAnsi="Times New Roman"/>
                <w:b/>
                <w:sz w:val="24"/>
                <w:szCs w:val="24"/>
              </w:rPr>
            </w:pPr>
            <w:r w:rsidRPr="007E02A2">
              <w:rPr>
                <w:rFonts w:ascii="Times New Roman" w:hAnsi="Times New Roman"/>
                <w:b/>
                <w:sz w:val="24"/>
                <w:szCs w:val="24"/>
              </w:rPr>
              <w:t>Бал результативності (за чотирибальною системою оцінки)</w:t>
            </w:r>
          </w:p>
        </w:tc>
        <w:tc>
          <w:tcPr>
            <w:tcW w:w="5812" w:type="dxa"/>
            <w:vAlign w:val="center"/>
          </w:tcPr>
          <w:p w:rsidR="00BC7B04" w:rsidRPr="007E02A2" w:rsidRDefault="00BC7B04" w:rsidP="00D83A30">
            <w:pPr>
              <w:pStyle w:val="af2"/>
              <w:spacing w:before="0" w:line="240" w:lineRule="atLeast"/>
              <w:ind w:firstLine="0"/>
              <w:jc w:val="center"/>
              <w:rPr>
                <w:rFonts w:ascii="Times New Roman" w:hAnsi="Times New Roman"/>
                <w:b/>
                <w:sz w:val="24"/>
                <w:szCs w:val="24"/>
              </w:rPr>
            </w:pPr>
            <w:r w:rsidRPr="007E02A2">
              <w:rPr>
                <w:rFonts w:ascii="Times New Roman" w:hAnsi="Times New Roman"/>
                <w:b/>
                <w:sz w:val="24"/>
                <w:szCs w:val="24"/>
              </w:rPr>
              <w:t>Коментарі щодо присвоєння відповідного бала</w:t>
            </w:r>
          </w:p>
        </w:tc>
      </w:tr>
      <w:tr w:rsidR="003F413E" w:rsidRPr="007E02A2" w:rsidTr="00C939D2">
        <w:tc>
          <w:tcPr>
            <w:tcW w:w="2235" w:type="dxa"/>
          </w:tcPr>
          <w:p w:rsidR="003F413E" w:rsidRPr="007E02A2" w:rsidRDefault="003F413E" w:rsidP="00D83A30">
            <w:pPr>
              <w:spacing w:line="240" w:lineRule="atLeast"/>
              <w:jc w:val="center"/>
            </w:pPr>
            <w:r w:rsidRPr="007E02A2">
              <w:t>Альтернатива 1</w:t>
            </w:r>
          </w:p>
        </w:tc>
        <w:tc>
          <w:tcPr>
            <w:tcW w:w="2126" w:type="dxa"/>
          </w:tcPr>
          <w:p w:rsidR="003F413E" w:rsidRPr="007E02A2" w:rsidRDefault="003F413E" w:rsidP="00E266F1">
            <w:pPr>
              <w:pStyle w:val="af0"/>
              <w:spacing w:before="0" w:beforeAutospacing="0" w:after="0" w:afterAutospacing="0" w:line="240" w:lineRule="atLeast"/>
              <w:jc w:val="center"/>
            </w:pPr>
            <w:r w:rsidRPr="007E02A2">
              <w:t>1</w:t>
            </w:r>
          </w:p>
        </w:tc>
        <w:tc>
          <w:tcPr>
            <w:tcW w:w="5812" w:type="dxa"/>
          </w:tcPr>
          <w:p w:rsidR="003F413E" w:rsidRPr="007E02A2" w:rsidRDefault="002F1F8A" w:rsidP="002A25A0">
            <w:pPr>
              <w:spacing w:line="240" w:lineRule="atLeast"/>
            </w:pPr>
            <w:r w:rsidRPr="007E02A2">
              <w:t xml:space="preserve">Цілі прийняття регуляторного акта не можуть бути досягнуті, </w:t>
            </w:r>
            <w:r w:rsidR="000A494B" w:rsidRPr="007E02A2">
              <w:t>ч</w:t>
            </w:r>
            <w:r w:rsidR="000A494B" w:rsidRPr="007E02A2">
              <w:rPr>
                <w:color w:val="000000"/>
                <w:shd w:val="clear" w:color="auto" w:fill="FFFFFF"/>
              </w:rPr>
              <w:t xml:space="preserve">инні рішення міської ради не дають змоги упорядковувати </w:t>
            </w:r>
            <w:r w:rsidR="002A25A0" w:rsidRPr="007E02A2">
              <w:rPr>
                <w:color w:val="000000"/>
                <w:shd w:val="clear" w:color="auto" w:fill="FFFFFF"/>
              </w:rPr>
              <w:t xml:space="preserve">питання оплати за </w:t>
            </w:r>
            <w:r w:rsidR="002A25A0" w:rsidRPr="007E02A2">
              <w:rPr>
                <w:shd w:val="clear" w:color="auto" w:fill="FFFFFF"/>
              </w:rPr>
              <w:t>розміщення реклами на транспорті комунальної власності та розміщення реклами в ліфтах житлових будинків комунальної власності міста</w:t>
            </w:r>
          </w:p>
        </w:tc>
      </w:tr>
      <w:tr w:rsidR="003F413E" w:rsidRPr="007E02A2" w:rsidTr="00C939D2">
        <w:tc>
          <w:tcPr>
            <w:tcW w:w="2235" w:type="dxa"/>
          </w:tcPr>
          <w:p w:rsidR="003F413E" w:rsidRPr="007E02A2" w:rsidRDefault="003F413E" w:rsidP="00D83A30">
            <w:pPr>
              <w:spacing w:line="240" w:lineRule="atLeast"/>
              <w:jc w:val="center"/>
            </w:pPr>
            <w:r w:rsidRPr="007E02A2">
              <w:t>Альтернатива 2</w:t>
            </w:r>
          </w:p>
        </w:tc>
        <w:tc>
          <w:tcPr>
            <w:tcW w:w="2126" w:type="dxa"/>
          </w:tcPr>
          <w:p w:rsidR="003F413E" w:rsidRPr="007E02A2" w:rsidRDefault="003F413E" w:rsidP="00E266F1">
            <w:pPr>
              <w:pStyle w:val="af0"/>
              <w:spacing w:before="0" w:beforeAutospacing="0" w:after="0" w:afterAutospacing="0" w:line="240" w:lineRule="atLeast"/>
              <w:jc w:val="center"/>
            </w:pPr>
            <w:r w:rsidRPr="007E02A2">
              <w:t>4</w:t>
            </w:r>
          </w:p>
        </w:tc>
        <w:tc>
          <w:tcPr>
            <w:tcW w:w="5812" w:type="dxa"/>
          </w:tcPr>
          <w:p w:rsidR="003F413E" w:rsidRPr="007E02A2" w:rsidRDefault="002F1F8A" w:rsidP="009410D8">
            <w:r w:rsidRPr="007E02A2">
              <w:t xml:space="preserve">Цілі прийняття регуляторного акта можуть бути досягнуті повною мірою (проблема більше </w:t>
            </w:r>
            <w:r w:rsidR="00B8402B" w:rsidRPr="00B8402B">
              <w:t>не існуватиме</w:t>
            </w:r>
            <w:r w:rsidRPr="007E02A2">
              <w:t>), прийн</w:t>
            </w:r>
            <w:r w:rsidR="00EA7D96">
              <w:t>яття регуляторного акта</w:t>
            </w:r>
            <w:r w:rsidRPr="007E02A2">
              <w:t xml:space="preserve"> </w:t>
            </w:r>
            <w:r w:rsidRPr="007E02A2">
              <w:rPr>
                <w:rStyle w:val="af1"/>
                <w:b w:val="0"/>
              </w:rPr>
              <w:t xml:space="preserve">надасть можливість </w:t>
            </w:r>
            <w:r w:rsidR="000A494B" w:rsidRPr="007E02A2">
              <w:rPr>
                <w:color w:val="000000"/>
                <w:shd w:val="clear" w:color="auto" w:fill="FFFFFF"/>
              </w:rPr>
              <w:t xml:space="preserve">упорядковувати </w:t>
            </w:r>
            <w:r w:rsidR="002A25A0" w:rsidRPr="007E02A2">
              <w:rPr>
                <w:color w:val="000000"/>
                <w:shd w:val="clear" w:color="auto" w:fill="FFFFFF"/>
              </w:rPr>
              <w:t xml:space="preserve">питання оплати за </w:t>
            </w:r>
            <w:r w:rsidR="002A25A0" w:rsidRPr="007E02A2">
              <w:rPr>
                <w:shd w:val="clear" w:color="auto" w:fill="FFFFFF"/>
              </w:rPr>
              <w:t>розміщення реклами на транспорті комунальної власності та розміщення реклами в ліфтах житлових будинків комунальної власності міста</w:t>
            </w:r>
            <w:r w:rsidR="000A494B" w:rsidRPr="007E02A2">
              <w:rPr>
                <w:color w:val="000000"/>
                <w:shd w:val="clear" w:color="auto" w:fill="FFFFFF"/>
              </w:rPr>
              <w:t xml:space="preserve"> без фінанс</w:t>
            </w:r>
            <w:r w:rsidR="009410D8" w:rsidRPr="007E02A2">
              <w:rPr>
                <w:color w:val="000000"/>
                <w:shd w:val="clear" w:color="auto" w:fill="FFFFFF"/>
              </w:rPr>
              <w:t>ових втрат для міського бюджету</w:t>
            </w:r>
            <w:r w:rsidR="00B44C21" w:rsidRPr="007E02A2">
              <w:rPr>
                <w:color w:val="000000"/>
                <w:shd w:val="clear" w:color="auto" w:fill="FFFFFF"/>
              </w:rPr>
              <w:t xml:space="preserve"> </w:t>
            </w:r>
            <w:r w:rsidR="000A494B" w:rsidRPr="007E02A2">
              <w:rPr>
                <w:color w:val="000000"/>
                <w:shd w:val="clear" w:color="auto" w:fill="FFFFFF"/>
              </w:rPr>
              <w:t>та стабілізує його економічні показники;</w:t>
            </w:r>
            <w:r w:rsidR="00B44C21" w:rsidRPr="007E02A2">
              <w:rPr>
                <w:color w:val="000000"/>
                <w:shd w:val="clear" w:color="auto" w:fill="FFFFFF"/>
              </w:rPr>
              <w:t xml:space="preserve"> </w:t>
            </w:r>
            <w:r w:rsidR="000A494B" w:rsidRPr="007E02A2">
              <w:rPr>
                <w:color w:val="000000"/>
                <w:shd w:val="clear" w:color="auto" w:fill="FFFFFF"/>
              </w:rPr>
              <w:t>збільшить надходження до міського бюджету</w:t>
            </w:r>
          </w:p>
        </w:tc>
      </w:tr>
    </w:tbl>
    <w:p w:rsidR="00BC7B04" w:rsidRPr="007E02A2" w:rsidRDefault="00B8402B" w:rsidP="00C939D2">
      <w:pPr>
        <w:pStyle w:val="af0"/>
        <w:shd w:val="clear" w:color="auto" w:fill="FFFFFF"/>
        <w:tabs>
          <w:tab w:val="left" w:pos="1134"/>
        </w:tabs>
        <w:spacing w:before="0" w:beforeAutospacing="0" w:after="120" w:afterAutospacing="0" w:line="240" w:lineRule="atLeast"/>
        <w:ind w:right="142" w:firstLine="709"/>
        <w:jc w:val="right"/>
        <w:rPr>
          <w:szCs w:val="26"/>
        </w:rPr>
      </w:pPr>
      <w:r>
        <w:rPr>
          <w:szCs w:val="26"/>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835"/>
        <w:gridCol w:w="1417"/>
        <w:gridCol w:w="3544"/>
      </w:tblGrid>
      <w:tr w:rsidR="00D83A30" w:rsidRPr="007E02A2" w:rsidTr="00C939D2">
        <w:tc>
          <w:tcPr>
            <w:tcW w:w="2235" w:type="dxa"/>
            <w:vAlign w:val="center"/>
          </w:tcPr>
          <w:p w:rsidR="00BC7B04" w:rsidRPr="007E02A2" w:rsidRDefault="00BC7B04" w:rsidP="00D83A30">
            <w:pPr>
              <w:pStyle w:val="af2"/>
              <w:spacing w:before="0" w:line="240" w:lineRule="atLeast"/>
              <w:ind w:firstLine="0"/>
              <w:jc w:val="center"/>
              <w:rPr>
                <w:rFonts w:ascii="Times New Roman" w:hAnsi="Times New Roman"/>
                <w:b/>
                <w:sz w:val="24"/>
                <w:szCs w:val="24"/>
              </w:rPr>
            </w:pPr>
            <w:r w:rsidRPr="007E02A2">
              <w:rPr>
                <w:rFonts w:ascii="Times New Roman" w:hAnsi="Times New Roman"/>
                <w:b/>
                <w:sz w:val="24"/>
                <w:szCs w:val="24"/>
              </w:rPr>
              <w:t>Рейтинг результативності</w:t>
            </w:r>
          </w:p>
        </w:tc>
        <w:tc>
          <w:tcPr>
            <w:tcW w:w="2835" w:type="dxa"/>
            <w:vAlign w:val="center"/>
          </w:tcPr>
          <w:p w:rsidR="00BC7B04" w:rsidRPr="007E02A2" w:rsidRDefault="00BC7B04" w:rsidP="00D83A30">
            <w:pPr>
              <w:pStyle w:val="af2"/>
              <w:spacing w:before="0" w:line="240" w:lineRule="atLeast"/>
              <w:ind w:firstLine="0"/>
              <w:jc w:val="center"/>
              <w:rPr>
                <w:rFonts w:ascii="Times New Roman" w:hAnsi="Times New Roman"/>
                <w:b/>
                <w:sz w:val="24"/>
                <w:szCs w:val="24"/>
              </w:rPr>
            </w:pPr>
            <w:r w:rsidRPr="007E02A2">
              <w:rPr>
                <w:rFonts w:ascii="Times New Roman" w:hAnsi="Times New Roman"/>
                <w:b/>
                <w:sz w:val="24"/>
                <w:szCs w:val="24"/>
              </w:rPr>
              <w:t>Вигоди (підсумок)</w:t>
            </w:r>
          </w:p>
        </w:tc>
        <w:tc>
          <w:tcPr>
            <w:tcW w:w="1417" w:type="dxa"/>
            <w:vAlign w:val="center"/>
          </w:tcPr>
          <w:p w:rsidR="00BC7B04" w:rsidRPr="007E02A2" w:rsidRDefault="00BC7B04" w:rsidP="00D83A30">
            <w:pPr>
              <w:pStyle w:val="af2"/>
              <w:spacing w:before="0" w:line="240" w:lineRule="atLeast"/>
              <w:ind w:firstLine="0"/>
              <w:jc w:val="center"/>
              <w:rPr>
                <w:rFonts w:ascii="Times New Roman" w:hAnsi="Times New Roman"/>
                <w:b/>
                <w:sz w:val="24"/>
                <w:szCs w:val="24"/>
              </w:rPr>
            </w:pPr>
            <w:r w:rsidRPr="007E02A2">
              <w:rPr>
                <w:rFonts w:ascii="Times New Roman" w:hAnsi="Times New Roman"/>
                <w:b/>
                <w:sz w:val="24"/>
                <w:szCs w:val="24"/>
              </w:rPr>
              <w:t>Витрати (підсумок)</w:t>
            </w:r>
          </w:p>
        </w:tc>
        <w:tc>
          <w:tcPr>
            <w:tcW w:w="3544" w:type="dxa"/>
            <w:vAlign w:val="center"/>
          </w:tcPr>
          <w:p w:rsidR="00BC7B04" w:rsidRPr="007E02A2" w:rsidRDefault="00BC7B04" w:rsidP="00D83A30">
            <w:pPr>
              <w:pStyle w:val="af2"/>
              <w:spacing w:before="0" w:line="240" w:lineRule="atLeast"/>
              <w:ind w:firstLine="0"/>
              <w:jc w:val="center"/>
              <w:rPr>
                <w:rFonts w:ascii="Times New Roman" w:hAnsi="Times New Roman"/>
                <w:b/>
                <w:sz w:val="24"/>
                <w:szCs w:val="24"/>
              </w:rPr>
            </w:pPr>
            <w:r w:rsidRPr="007E02A2">
              <w:rPr>
                <w:rFonts w:ascii="Times New Roman" w:hAnsi="Times New Roman"/>
                <w:b/>
                <w:sz w:val="24"/>
                <w:szCs w:val="24"/>
              </w:rPr>
              <w:t>Обґрунтування відповідного місця альтернативи у рейтингу</w:t>
            </w:r>
          </w:p>
        </w:tc>
      </w:tr>
      <w:tr w:rsidR="00D83A30" w:rsidRPr="007E02A2" w:rsidTr="00C939D2">
        <w:tc>
          <w:tcPr>
            <w:tcW w:w="2235" w:type="dxa"/>
          </w:tcPr>
          <w:p w:rsidR="00E43CA0" w:rsidRPr="007E02A2" w:rsidRDefault="00E43CA0" w:rsidP="00D83A30">
            <w:pPr>
              <w:spacing w:line="240" w:lineRule="atLeast"/>
              <w:jc w:val="center"/>
            </w:pPr>
            <w:r w:rsidRPr="007E02A2">
              <w:t>Альтернатива 1</w:t>
            </w:r>
          </w:p>
        </w:tc>
        <w:tc>
          <w:tcPr>
            <w:tcW w:w="2835" w:type="dxa"/>
          </w:tcPr>
          <w:p w:rsidR="00E43CA0" w:rsidRPr="007E02A2" w:rsidRDefault="006D281B" w:rsidP="00D83A30">
            <w:pPr>
              <w:pStyle w:val="af0"/>
              <w:spacing w:before="0" w:beforeAutospacing="0" w:after="0" w:afterAutospacing="0" w:line="240" w:lineRule="atLeast"/>
              <w:jc w:val="center"/>
            </w:pPr>
            <w:r w:rsidRPr="007E02A2">
              <w:t>Відсутні</w:t>
            </w:r>
          </w:p>
        </w:tc>
        <w:tc>
          <w:tcPr>
            <w:tcW w:w="1417" w:type="dxa"/>
          </w:tcPr>
          <w:p w:rsidR="00E43CA0" w:rsidRPr="007E02A2" w:rsidRDefault="006D281B" w:rsidP="00D83A30">
            <w:pPr>
              <w:pStyle w:val="af0"/>
              <w:spacing w:before="0" w:beforeAutospacing="0" w:after="0" w:afterAutospacing="0" w:line="240" w:lineRule="atLeast"/>
              <w:jc w:val="center"/>
            </w:pPr>
            <w:r w:rsidRPr="007E02A2">
              <w:t>Відсутні</w:t>
            </w:r>
          </w:p>
        </w:tc>
        <w:tc>
          <w:tcPr>
            <w:tcW w:w="3544" w:type="dxa"/>
          </w:tcPr>
          <w:p w:rsidR="006D281B" w:rsidRPr="007E02A2" w:rsidRDefault="00E43CA0" w:rsidP="0069189B">
            <w:pPr>
              <w:spacing w:line="240" w:lineRule="atLeast"/>
            </w:pPr>
            <w:r w:rsidRPr="007E02A2">
              <w:t>Альтернатива 1 не вирішує поставлених цілей</w:t>
            </w:r>
          </w:p>
        </w:tc>
      </w:tr>
      <w:tr w:rsidR="00D83A30" w:rsidRPr="007E02A2" w:rsidTr="00C939D2">
        <w:tc>
          <w:tcPr>
            <w:tcW w:w="2235" w:type="dxa"/>
          </w:tcPr>
          <w:p w:rsidR="00E43CA0" w:rsidRPr="007E02A2" w:rsidRDefault="00E43CA0" w:rsidP="00D83A30">
            <w:pPr>
              <w:spacing w:line="240" w:lineRule="atLeast"/>
              <w:jc w:val="center"/>
            </w:pPr>
            <w:r w:rsidRPr="007E02A2">
              <w:t>Альтернатива 2</w:t>
            </w:r>
          </w:p>
        </w:tc>
        <w:tc>
          <w:tcPr>
            <w:tcW w:w="2835" w:type="dxa"/>
          </w:tcPr>
          <w:p w:rsidR="00D3462A" w:rsidRPr="007E02A2" w:rsidRDefault="00D3462A" w:rsidP="009410D8">
            <w:pPr>
              <w:rPr>
                <w:color w:val="000000"/>
                <w:shd w:val="clear" w:color="auto" w:fill="FFFFFF"/>
              </w:rPr>
            </w:pPr>
            <w:r w:rsidRPr="007E02A2">
              <w:t>Введення в дію запропонованого регуляторного акта позитивно в</w:t>
            </w:r>
            <w:r w:rsidR="006D281B" w:rsidRPr="007E02A2">
              <w:t>п</w:t>
            </w:r>
            <w:r w:rsidR="009410D8" w:rsidRPr="007E02A2">
              <w:t xml:space="preserve">лине на </w:t>
            </w:r>
            <w:r w:rsidR="009410D8" w:rsidRPr="00812ACE">
              <w:t xml:space="preserve">покращення </w:t>
            </w:r>
            <w:r w:rsidR="009410D8" w:rsidRPr="007E02A2">
              <w:t>іміджу міста</w:t>
            </w:r>
            <w:r w:rsidR="006D281B" w:rsidRPr="007E02A2">
              <w:t xml:space="preserve"> </w:t>
            </w:r>
            <w:r w:rsidR="006D281B" w:rsidRPr="007E02A2">
              <w:rPr>
                <w:color w:val="000000"/>
                <w:shd w:val="clear" w:color="auto" w:fill="FFFFFF"/>
              </w:rPr>
              <w:t>та с</w:t>
            </w:r>
            <w:r w:rsidR="009410D8" w:rsidRPr="007E02A2">
              <w:rPr>
                <w:color w:val="000000"/>
                <w:shd w:val="clear" w:color="auto" w:fill="FFFFFF"/>
              </w:rPr>
              <w:t>табілізує його економічні показ</w:t>
            </w:r>
            <w:r w:rsidR="00C63A82" w:rsidRPr="007E02A2">
              <w:rPr>
                <w:color w:val="000000"/>
                <w:shd w:val="clear" w:color="auto" w:fill="FFFFFF"/>
              </w:rPr>
              <w:t xml:space="preserve">ники. </w:t>
            </w:r>
            <w:r w:rsidR="009410D8" w:rsidRPr="007E02A2">
              <w:rPr>
                <w:color w:val="000000"/>
                <w:shd w:val="clear" w:color="auto" w:fill="FFFFFF"/>
              </w:rPr>
              <w:t>Збільшаться надходження</w:t>
            </w:r>
            <w:r w:rsidR="006D281B" w:rsidRPr="007E02A2">
              <w:rPr>
                <w:color w:val="000000"/>
                <w:shd w:val="clear" w:color="auto" w:fill="FFFFFF"/>
              </w:rPr>
              <w:t xml:space="preserve"> до міського бюджету</w:t>
            </w:r>
            <w:r w:rsidR="009410D8" w:rsidRPr="007E02A2">
              <w:rPr>
                <w:color w:val="000000"/>
                <w:shd w:val="clear" w:color="auto" w:fill="FFFFFF"/>
              </w:rPr>
              <w:t>.</w:t>
            </w:r>
          </w:p>
          <w:p w:rsidR="009410D8" w:rsidRPr="007E02A2" w:rsidRDefault="009410D8" w:rsidP="009410D8">
            <w:pPr>
              <w:rPr>
                <w:color w:val="000000"/>
                <w:shd w:val="clear" w:color="auto" w:fill="FFFFFF"/>
              </w:rPr>
            </w:pPr>
            <w:r w:rsidRPr="007E02A2">
              <w:rPr>
                <w:color w:val="000000"/>
                <w:shd w:val="clear" w:color="auto" w:fill="FFFFFF"/>
              </w:rPr>
              <w:t xml:space="preserve">Питання здійснення оплати за </w:t>
            </w:r>
            <w:r w:rsidRPr="007E02A2">
              <w:rPr>
                <w:shd w:val="clear" w:color="auto" w:fill="FFFFFF"/>
              </w:rPr>
              <w:t>розміщення реклами на транспорті комунальної власності та розміщення реклами в ліфтах житлових будинків комунальної власності міста</w:t>
            </w:r>
            <w:r w:rsidR="0039366D" w:rsidRPr="007E02A2">
              <w:rPr>
                <w:shd w:val="clear" w:color="auto" w:fill="FFFFFF"/>
              </w:rPr>
              <w:t xml:space="preserve"> буде врегульовано в повному обсязі</w:t>
            </w:r>
          </w:p>
        </w:tc>
        <w:tc>
          <w:tcPr>
            <w:tcW w:w="1417" w:type="dxa"/>
          </w:tcPr>
          <w:p w:rsidR="00E43CA0" w:rsidRPr="007E02A2" w:rsidRDefault="006D62DB" w:rsidP="009D2BD8">
            <w:pPr>
              <w:pStyle w:val="af0"/>
              <w:spacing w:before="0" w:beforeAutospacing="0" w:after="0" w:afterAutospacing="0" w:line="240" w:lineRule="atLeast"/>
              <w:jc w:val="center"/>
              <w:rPr>
                <w:b/>
              </w:rPr>
            </w:pPr>
            <w:r w:rsidRPr="007E02A2">
              <w:t>Відсутні</w:t>
            </w:r>
          </w:p>
        </w:tc>
        <w:tc>
          <w:tcPr>
            <w:tcW w:w="3544" w:type="dxa"/>
          </w:tcPr>
          <w:p w:rsidR="00E43CA0" w:rsidRPr="007E02A2" w:rsidRDefault="00E43CA0" w:rsidP="00192E50">
            <w:pPr>
              <w:rPr>
                <w:b/>
              </w:rPr>
            </w:pPr>
            <w:r w:rsidRPr="007E02A2">
              <w:t>При</w:t>
            </w:r>
            <w:r w:rsidR="00EA7D96">
              <w:t xml:space="preserve">йняття </w:t>
            </w:r>
            <w:r w:rsidR="00192E50">
              <w:t>цього</w:t>
            </w:r>
            <w:r w:rsidR="00EA7D96">
              <w:t xml:space="preserve"> регуляторного акта</w:t>
            </w:r>
            <w:r w:rsidRPr="007E02A2">
              <w:t xml:space="preserve"> </w:t>
            </w:r>
            <w:r w:rsidR="00C63A82" w:rsidRPr="007E02A2">
              <w:t>є</w:t>
            </w:r>
            <w:r w:rsidR="00C63A82" w:rsidRPr="007E02A2">
              <w:rPr>
                <w:b/>
                <w:spacing w:val="-4"/>
              </w:rPr>
              <w:t xml:space="preserve"> </w:t>
            </w:r>
            <w:r w:rsidR="00C63A82" w:rsidRPr="007E02A2">
              <w:rPr>
                <w:spacing w:val="-4"/>
              </w:rPr>
              <w:t xml:space="preserve">збалансованим та найсприятливішим </w:t>
            </w:r>
            <w:r w:rsidR="00C131A0" w:rsidRPr="007E02A2">
              <w:rPr>
                <w:spacing w:val="-4"/>
              </w:rPr>
              <w:t>рішенням для розв’язання проблеми</w:t>
            </w:r>
          </w:p>
        </w:tc>
      </w:tr>
    </w:tbl>
    <w:p w:rsidR="00DE5C18" w:rsidRPr="007E02A2" w:rsidRDefault="00DE5C18" w:rsidP="00D83A30">
      <w:pPr>
        <w:pStyle w:val="af0"/>
        <w:shd w:val="clear" w:color="auto" w:fill="FFFFFF"/>
        <w:tabs>
          <w:tab w:val="left" w:pos="1134"/>
        </w:tabs>
        <w:spacing w:before="0" w:beforeAutospacing="0" w:after="0" w:afterAutospacing="0" w:line="240" w:lineRule="atLeast"/>
        <w:ind w:firstLine="709"/>
        <w:jc w:val="both"/>
        <w:rPr>
          <w:sz w:val="28"/>
          <w:szCs w:val="28"/>
          <w:shd w:val="clear" w:color="auto" w:fill="FFFFFF"/>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4097"/>
        <w:gridCol w:w="3983"/>
      </w:tblGrid>
      <w:tr w:rsidR="0059366B" w:rsidRPr="007E02A2" w:rsidTr="00C939D2">
        <w:tc>
          <w:tcPr>
            <w:tcW w:w="1951" w:type="dxa"/>
            <w:vAlign w:val="center"/>
          </w:tcPr>
          <w:p w:rsidR="0059366B" w:rsidRPr="007E02A2" w:rsidRDefault="0059366B" w:rsidP="00D83A30">
            <w:pPr>
              <w:pStyle w:val="af2"/>
              <w:spacing w:before="0" w:line="240" w:lineRule="atLeast"/>
              <w:ind w:firstLine="0"/>
              <w:jc w:val="center"/>
              <w:rPr>
                <w:rFonts w:ascii="Times New Roman" w:hAnsi="Times New Roman"/>
                <w:b/>
                <w:sz w:val="24"/>
                <w:szCs w:val="24"/>
              </w:rPr>
            </w:pPr>
            <w:r w:rsidRPr="007E02A2">
              <w:rPr>
                <w:rFonts w:ascii="Times New Roman" w:hAnsi="Times New Roman"/>
                <w:b/>
                <w:sz w:val="24"/>
                <w:szCs w:val="24"/>
              </w:rPr>
              <w:t>Рейтинг</w:t>
            </w:r>
          </w:p>
        </w:tc>
        <w:tc>
          <w:tcPr>
            <w:tcW w:w="4097" w:type="dxa"/>
            <w:vAlign w:val="center"/>
          </w:tcPr>
          <w:p w:rsidR="0059366B" w:rsidRPr="007E02A2" w:rsidRDefault="0059366B" w:rsidP="00D83A30">
            <w:pPr>
              <w:pStyle w:val="af2"/>
              <w:spacing w:before="0" w:line="240" w:lineRule="atLeast"/>
              <w:ind w:firstLine="0"/>
              <w:jc w:val="center"/>
              <w:rPr>
                <w:rFonts w:ascii="Times New Roman" w:hAnsi="Times New Roman"/>
                <w:b/>
                <w:sz w:val="24"/>
                <w:szCs w:val="24"/>
              </w:rPr>
            </w:pPr>
            <w:r w:rsidRPr="007E02A2">
              <w:rPr>
                <w:rFonts w:ascii="Times New Roman" w:hAnsi="Times New Roman"/>
                <w:b/>
                <w:sz w:val="24"/>
                <w:szCs w:val="24"/>
              </w:rPr>
              <w:t>Аргументи щодо переваги обран</w:t>
            </w:r>
            <w:r w:rsidR="00192E50">
              <w:rPr>
                <w:rFonts w:ascii="Times New Roman" w:hAnsi="Times New Roman"/>
                <w:b/>
                <w:sz w:val="24"/>
                <w:szCs w:val="24"/>
              </w:rPr>
              <w:t>ої альтернативи/причини відмови</w:t>
            </w:r>
            <w:r w:rsidR="00192E50">
              <w:rPr>
                <w:rFonts w:ascii="Times New Roman" w:hAnsi="Times New Roman"/>
                <w:b/>
                <w:sz w:val="24"/>
                <w:szCs w:val="24"/>
              </w:rPr>
              <w:br/>
            </w:r>
            <w:r w:rsidRPr="007E02A2">
              <w:rPr>
                <w:rFonts w:ascii="Times New Roman" w:hAnsi="Times New Roman"/>
                <w:b/>
                <w:sz w:val="24"/>
                <w:szCs w:val="24"/>
              </w:rPr>
              <w:t>від альтернативи</w:t>
            </w:r>
          </w:p>
        </w:tc>
        <w:tc>
          <w:tcPr>
            <w:tcW w:w="3983" w:type="dxa"/>
            <w:vAlign w:val="center"/>
          </w:tcPr>
          <w:p w:rsidR="0059366B" w:rsidRPr="007E02A2" w:rsidRDefault="0059366B" w:rsidP="00D83A30">
            <w:pPr>
              <w:pStyle w:val="af2"/>
              <w:spacing w:before="0" w:line="240" w:lineRule="atLeast"/>
              <w:ind w:firstLine="0"/>
              <w:jc w:val="center"/>
              <w:rPr>
                <w:rFonts w:ascii="Times New Roman" w:hAnsi="Times New Roman"/>
                <w:b/>
                <w:sz w:val="24"/>
                <w:szCs w:val="24"/>
              </w:rPr>
            </w:pPr>
            <w:r w:rsidRPr="007E02A2">
              <w:rPr>
                <w:rFonts w:ascii="Times New Roman" w:hAnsi="Times New Roman"/>
                <w:b/>
                <w:sz w:val="24"/>
                <w:szCs w:val="24"/>
              </w:rPr>
              <w:t>Оцінка ризику зовнішніх чинників на дію запропонованого регуляторного акта</w:t>
            </w:r>
          </w:p>
        </w:tc>
      </w:tr>
      <w:tr w:rsidR="0059366B" w:rsidRPr="007E02A2" w:rsidTr="00C939D2">
        <w:tc>
          <w:tcPr>
            <w:tcW w:w="1951" w:type="dxa"/>
          </w:tcPr>
          <w:p w:rsidR="0059366B" w:rsidRPr="007E02A2" w:rsidRDefault="0059366B" w:rsidP="00D83A30">
            <w:pPr>
              <w:spacing w:line="240" w:lineRule="atLeast"/>
            </w:pPr>
            <w:r w:rsidRPr="007E02A2">
              <w:t xml:space="preserve">Альтернатива </w:t>
            </w:r>
            <w:r w:rsidR="005D0A0C" w:rsidRPr="007E02A2">
              <w:t>1</w:t>
            </w:r>
          </w:p>
        </w:tc>
        <w:tc>
          <w:tcPr>
            <w:tcW w:w="4097" w:type="dxa"/>
          </w:tcPr>
          <w:p w:rsidR="0059366B" w:rsidRPr="007E02A2" w:rsidRDefault="00192E50" w:rsidP="00192E50">
            <w:pPr>
              <w:pStyle w:val="af0"/>
              <w:spacing w:before="0" w:beforeAutospacing="0" w:after="0" w:afterAutospacing="0" w:line="240" w:lineRule="atLeast"/>
              <w:rPr>
                <w:b/>
              </w:rPr>
            </w:pPr>
            <w:r>
              <w:t>Залишення ситуації, що склалася</w:t>
            </w:r>
            <w:r w:rsidR="0059366B" w:rsidRPr="007E02A2">
              <w:t>,</w:t>
            </w:r>
            <w:r>
              <w:t xml:space="preserve"> без змін</w:t>
            </w:r>
            <w:r w:rsidR="0059366B" w:rsidRPr="007E02A2">
              <w:t xml:space="preserve"> не забезпечить досягнення </w:t>
            </w:r>
            <w:r w:rsidR="002520C2" w:rsidRPr="007E02A2">
              <w:t>поставленої цілі, не дозволить збільшити н</w:t>
            </w:r>
            <w:r w:rsidR="00C131A0" w:rsidRPr="007E02A2">
              <w:t xml:space="preserve">адходження до міського бюджету та привести у відповідність </w:t>
            </w:r>
            <w:r w:rsidR="0039366D" w:rsidRPr="007E02A2">
              <w:t xml:space="preserve">питання </w:t>
            </w:r>
            <w:r w:rsidR="0039366D" w:rsidRPr="00812ACE">
              <w:t>раціонального та оплатного</w:t>
            </w:r>
            <w:r w:rsidR="0039366D" w:rsidRPr="007E02A2">
              <w:t xml:space="preserve"> використання транспорту та ліфтів комунальної власності</w:t>
            </w:r>
            <w:r w:rsidR="00C131A0" w:rsidRPr="007E02A2">
              <w:t xml:space="preserve">. </w:t>
            </w:r>
            <w:r w:rsidR="0059366B" w:rsidRPr="007E02A2">
              <w:t>Отже, така альтернатива є неприйнятною.</w:t>
            </w:r>
          </w:p>
        </w:tc>
        <w:tc>
          <w:tcPr>
            <w:tcW w:w="3983" w:type="dxa"/>
          </w:tcPr>
          <w:p w:rsidR="0059366B" w:rsidRPr="007E02A2" w:rsidRDefault="003D1DCD" w:rsidP="00B87E58">
            <w:r w:rsidRPr="007E02A2">
              <w:t xml:space="preserve">Зміни до чинного законодавства України у сфері реклами, </w:t>
            </w:r>
            <w:r w:rsidR="00192E50">
              <w:t xml:space="preserve">економічні або соціальні кризи </w:t>
            </w:r>
            <w:r w:rsidRPr="007E02A2">
              <w:t>тощо</w:t>
            </w:r>
            <w:r w:rsidR="00092BF2">
              <w:t>.</w:t>
            </w:r>
          </w:p>
        </w:tc>
      </w:tr>
      <w:tr w:rsidR="0059366B" w:rsidRPr="007E02A2" w:rsidTr="00C939D2">
        <w:tc>
          <w:tcPr>
            <w:tcW w:w="1951" w:type="dxa"/>
          </w:tcPr>
          <w:p w:rsidR="0059366B" w:rsidRPr="007E02A2" w:rsidRDefault="0059366B" w:rsidP="00D83A30">
            <w:pPr>
              <w:spacing w:line="240" w:lineRule="atLeast"/>
            </w:pPr>
            <w:r w:rsidRPr="007E02A2">
              <w:t xml:space="preserve">Альтернатива </w:t>
            </w:r>
            <w:r w:rsidR="005D0A0C" w:rsidRPr="007E02A2">
              <w:t>2</w:t>
            </w:r>
          </w:p>
        </w:tc>
        <w:tc>
          <w:tcPr>
            <w:tcW w:w="4097" w:type="dxa"/>
          </w:tcPr>
          <w:p w:rsidR="0059366B" w:rsidRPr="007E02A2" w:rsidRDefault="003F7F11" w:rsidP="00D83A30">
            <w:pPr>
              <w:pStyle w:val="af0"/>
              <w:spacing w:before="0" w:beforeAutospacing="0" w:after="0" w:afterAutospacing="0" w:line="240" w:lineRule="atLeast"/>
              <w:jc w:val="both"/>
            </w:pPr>
            <w:r w:rsidRPr="007E02A2">
              <w:t>Д</w:t>
            </w:r>
            <w:r w:rsidR="0059366B" w:rsidRPr="007E02A2">
              <w:t>озволить досягнути поставлених цілей належним чином.</w:t>
            </w:r>
          </w:p>
        </w:tc>
        <w:tc>
          <w:tcPr>
            <w:tcW w:w="3983" w:type="dxa"/>
          </w:tcPr>
          <w:p w:rsidR="0059366B" w:rsidRPr="007E02A2" w:rsidRDefault="00EA7D96" w:rsidP="00192E50">
            <w:pPr>
              <w:spacing w:line="240" w:lineRule="atLeast"/>
            </w:pPr>
            <w:r>
              <w:t xml:space="preserve">На дію </w:t>
            </w:r>
            <w:r w:rsidR="00192E50">
              <w:t xml:space="preserve">цього </w:t>
            </w:r>
            <w:r>
              <w:t>регуляторного акта</w:t>
            </w:r>
            <w:r w:rsidR="0059366B" w:rsidRPr="007E02A2">
              <w:t xml:space="preserve"> може негативно вплинути економічна криза</w:t>
            </w:r>
            <w:r w:rsidR="005D0A0C" w:rsidRPr="007E02A2">
              <w:t>.</w:t>
            </w:r>
          </w:p>
        </w:tc>
      </w:tr>
    </w:tbl>
    <w:p w:rsidR="004312BE" w:rsidRDefault="004312BE" w:rsidP="00403962">
      <w:pPr>
        <w:pStyle w:val="af0"/>
        <w:shd w:val="clear" w:color="auto" w:fill="FFFFFF"/>
        <w:tabs>
          <w:tab w:val="left" w:pos="1134"/>
        </w:tabs>
        <w:spacing w:before="0" w:beforeAutospacing="0" w:after="0" w:afterAutospacing="0" w:line="240" w:lineRule="atLeast"/>
        <w:jc w:val="both"/>
        <w:rPr>
          <w:sz w:val="28"/>
          <w:szCs w:val="28"/>
          <w:shd w:val="clear" w:color="auto" w:fill="FFFFFF"/>
        </w:rPr>
      </w:pPr>
    </w:p>
    <w:p w:rsidR="00BA5DB4" w:rsidRDefault="00BA5DB4" w:rsidP="00BA5DB4">
      <w:pPr>
        <w:pStyle w:val="af0"/>
        <w:shd w:val="clear" w:color="auto" w:fill="FFFFFF"/>
        <w:tabs>
          <w:tab w:val="left" w:pos="1134"/>
        </w:tabs>
        <w:spacing w:before="0" w:beforeAutospacing="0" w:after="0" w:afterAutospacing="0" w:line="240" w:lineRule="atLeast"/>
        <w:ind w:firstLine="709"/>
        <w:jc w:val="both"/>
        <w:rPr>
          <w:b/>
          <w:sz w:val="28"/>
          <w:szCs w:val="28"/>
          <w:shd w:val="clear" w:color="auto" w:fill="FFFFFF"/>
        </w:rPr>
      </w:pPr>
      <w:r w:rsidRPr="00DF6D9B">
        <w:rPr>
          <w:b/>
          <w:sz w:val="28"/>
          <w:szCs w:val="28"/>
          <w:shd w:val="clear" w:color="auto" w:fill="FFFFFF"/>
        </w:rPr>
        <w:t xml:space="preserve">Оцінка впливу вибраних альтернативних способів досягнення цілей </w:t>
      </w:r>
    </w:p>
    <w:p w:rsidR="00BA5DB4" w:rsidRPr="00092BF2" w:rsidRDefault="00BA5DB4" w:rsidP="00D83A30">
      <w:pPr>
        <w:pStyle w:val="af0"/>
        <w:shd w:val="clear" w:color="auto" w:fill="FFFFFF"/>
        <w:tabs>
          <w:tab w:val="left" w:pos="1134"/>
        </w:tabs>
        <w:spacing w:before="0" w:beforeAutospacing="0" w:after="0" w:afterAutospacing="0" w:line="240" w:lineRule="atLeast"/>
        <w:ind w:firstLine="709"/>
        <w:jc w:val="both"/>
        <w:rPr>
          <w:sz w:val="20"/>
          <w:szCs w:val="28"/>
          <w:shd w:val="clear" w:color="auto" w:fill="FFFFFF"/>
        </w:rPr>
      </w:pPr>
    </w:p>
    <w:p w:rsidR="00AB6554" w:rsidRDefault="00AB6554" w:rsidP="00922956">
      <w:pPr>
        <w:pStyle w:val="af0"/>
        <w:shd w:val="clear" w:color="auto" w:fill="FFFFFF"/>
        <w:tabs>
          <w:tab w:val="left" w:pos="1134"/>
        </w:tabs>
        <w:spacing w:before="0" w:beforeAutospacing="0" w:after="0" w:afterAutospacing="0" w:line="240" w:lineRule="atLeast"/>
        <w:ind w:firstLine="709"/>
        <w:jc w:val="both"/>
      </w:pPr>
      <w:r>
        <w:rPr>
          <w:sz w:val="28"/>
          <w:szCs w:val="28"/>
          <w:shd w:val="clear" w:color="auto" w:fill="FFFFFF"/>
        </w:rPr>
        <w:t xml:space="preserve">Вирішення проблеми щодо </w:t>
      </w:r>
      <w:r w:rsidR="00922956">
        <w:rPr>
          <w:sz w:val="28"/>
          <w:szCs w:val="28"/>
          <w:shd w:val="clear" w:color="auto" w:fill="FFFFFF"/>
        </w:rPr>
        <w:t xml:space="preserve">відсутності регулювання питання </w:t>
      </w:r>
      <w:r w:rsidR="00922956" w:rsidRPr="007E02A2">
        <w:rPr>
          <w:sz w:val="28"/>
          <w:szCs w:val="28"/>
        </w:rPr>
        <w:t>оплати за розміщення реклами на транспорті та в ліфтах житлових будинків комунальної власност</w:t>
      </w:r>
      <w:r w:rsidR="00922956">
        <w:rPr>
          <w:sz w:val="28"/>
          <w:szCs w:val="28"/>
        </w:rPr>
        <w:t>і, неврегульованості</w:t>
      </w:r>
      <w:r w:rsidRPr="007E02A2">
        <w:rPr>
          <w:sz w:val="28"/>
          <w:szCs w:val="28"/>
        </w:rPr>
        <w:t xml:space="preserve"> господарчих відносин в частині ціноутворення між </w:t>
      </w:r>
      <w:r w:rsidRPr="007E02A2">
        <w:rPr>
          <w:sz w:val="28"/>
          <w:szCs w:val="28"/>
        </w:rPr>
        <w:lastRenderedPageBreak/>
        <w:t>розповсюджувачами реклами на транспорті та в ліфтах житлових будинків комунальної власності і органами місцевого самоврядування</w:t>
      </w:r>
      <w:r w:rsidR="00922956">
        <w:rPr>
          <w:sz w:val="28"/>
          <w:szCs w:val="28"/>
        </w:rPr>
        <w:t xml:space="preserve">, наповнюваності бюджету за рахунок коштів, які можуть надходити від розповсюджувачів реклами за розміщення </w:t>
      </w:r>
      <w:r w:rsidR="00922956" w:rsidRPr="007E02A2">
        <w:rPr>
          <w:sz w:val="28"/>
          <w:szCs w:val="28"/>
        </w:rPr>
        <w:t xml:space="preserve">реклами </w:t>
      </w:r>
      <w:r w:rsidR="00922956">
        <w:rPr>
          <w:sz w:val="28"/>
          <w:szCs w:val="28"/>
        </w:rPr>
        <w:t xml:space="preserve">на </w:t>
      </w:r>
      <w:r w:rsidR="00922956" w:rsidRPr="007E02A2">
        <w:rPr>
          <w:sz w:val="28"/>
          <w:szCs w:val="28"/>
        </w:rPr>
        <w:t>транспорт</w:t>
      </w:r>
      <w:r w:rsidR="00922956">
        <w:rPr>
          <w:sz w:val="28"/>
          <w:szCs w:val="28"/>
        </w:rPr>
        <w:t>і</w:t>
      </w:r>
      <w:r w:rsidR="00922956" w:rsidRPr="007E02A2">
        <w:rPr>
          <w:sz w:val="28"/>
          <w:szCs w:val="28"/>
        </w:rPr>
        <w:t xml:space="preserve"> та </w:t>
      </w:r>
      <w:r w:rsidR="00922956">
        <w:rPr>
          <w:sz w:val="28"/>
          <w:szCs w:val="28"/>
        </w:rPr>
        <w:t>ліфтах</w:t>
      </w:r>
      <w:r w:rsidR="00922956" w:rsidRPr="007E02A2">
        <w:rPr>
          <w:sz w:val="28"/>
          <w:szCs w:val="28"/>
        </w:rPr>
        <w:t xml:space="preserve"> житлових будинків комунальної власності</w:t>
      </w:r>
      <w:r w:rsidR="00092BF2">
        <w:rPr>
          <w:sz w:val="28"/>
          <w:szCs w:val="28"/>
        </w:rPr>
        <w:t>,</w:t>
      </w:r>
      <w:r w:rsidR="00922956">
        <w:rPr>
          <w:sz w:val="28"/>
          <w:szCs w:val="28"/>
        </w:rPr>
        <w:t xml:space="preserve"> </w:t>
      </w:r>
      <w:r w:rsidR="00922956">
        <w:rPr>
          <w:sz w:val="28"/>
          <w:szCs w:val="28"/>
          <w:shd w:val="clear" w:color="auto" w:fill="FFFFFF"/>
        </w:rPr>
        <w:t>можливе лише шляхом прийняття запропонованого регуляторного акта.</w:t>
      </w:r>
    </w:p>
    <w:p w:rsidR="00922956" w:rsidRDefault="00922956" w:rsidP="00043F3D">
      <w:pPr>
        <w:pStyle w:val="af0"/>
        <w:shd w:val="clear" w:color="auto" w:fill="FFFFFF"/>
        <w:tabs>
          <w:tab w:val="left" w:pos="1134"/>
        </w:tabs>
        <w:spacing w:before="0" w:beforeAutospacing="0" w:after="0" w:afterAutospacing="0" w:line="240" w:lineRule="atLeast"/>
        <w:ind w:firstLine="709"/>
        <w:jc w:val="both"/>
        <w:rPr>
          <w:sz w:val="28"/>
          <w:szCs w:val="28"/>
        </w:rPr>
      </w:pPr>
      <w:r w:rsidRPr="00046A9C">
        <w:rPr>
          <w:sz w:val="28"/>
          <w:szCs w:val="28"/>
        </w:rPr>
        <w:t>Запропонований спосіб досягнення цілей є оптималь</w:t>
      </w:r>
      <w:r>
        <w:rPr>
          <w:sz w:val="28"/>
          <w:szCs w:val="28"/>
        </w:rPr>
        <w:t xml:space="preserve">ним шляхом вирішення проблеми </w:t>
      </w:r>
      <w:r w:rsidR="00092BF2">
        <w:rPr>
          <w:sz w:val="28"/>
          <w:szCs w:val="28"/>
        </w:rPr>
        <w:t>та</w:t>
      </w:r>
      <w:r>
        <w:rPr>
          <w:sz w:val="28"/>
          <w:szCs w:val="28"/>
        </w:rPr>
        <w:t xml:space="preserve"> забезпечує збалансування інтересів надавачів послуг, рекламорозповсюджувачів та органів місцевого самоврядування.</w:t>
      </w:r>
    </w:p>
    <w:p w:rsidR="00043F3D" w:rsidRDefault="00043F3D" w:rsidP="00D83A30">
      <w:pPr>
        <w:pStyle w:val="af0"/>
        <w:shd w:val="clear" w:color="auto" w:fill="FFFFFF"/>
        <w:tabs>
          <w:tab w:val="left" w:pos="1134"/>
        </w:tabs>
        <w:spacing w:before="0" w:beforeAutospacing="0" w:after="0" w:afterAutospacing="0" w:line="240" w:lineRule="atLeast"/>
        <w:ind w:firstLine="709"/>
        <w:jc w:val="both"/>
        <w:rPr>
          <w:sz w:val="28"/>
          <w:szCs w:val="28"/>
        </w:rPr>
      </w:pPr>
    </w:p>
    <w:p w:rsidR="00043F3D" w:rsidRPr="00317F9F" w:rsidRDefault="00043F3D" w:rsidP="00043F3D">
      <w:pPr>
        <w:ind w:firstLine="708"/>
        <w:jc w:val="both"/>
        <w:rPr>
          <w:b/>
          <w:sz w:val="28"/>
          <w:szCs w:val="28"/>
          <w:lang w:val="ru-RU"/>
        </w:rPr>
      </w:pPr>
      <w:r w:rsidRPr="00A54E1A">
        <w:rPr>
          <w:b/>
          <w:sz w:val="28"/>
          <w:szCs w:val="28"/>
        </w:rPr>
        <w:t>Оцінка впливу регуляторного акта на конкуренцію в рамках проведення аналізу регуляторного впливу</w:t>
      </w:r>
    </w:p>
    <w:p w:rsidR="00467B69" w:rsidRPr="00930B9A" w:rsidRDefault="00467B69" w:rsidP="00D83A30">
      <w:pPr>
        <w:pStyle w:val="af0"/>
        <w:shd w:val="clear" w:color="auto" w:fill="FFFFFF"/>
        <w:tabs>
          <w:tab w:val="left" w:pos="1134"/>
        </w:tabs>
        <w:spacing w:before="0" w:beforeAutospacing="0" w:after="0" w:afterAutospacing="0" w:line="240" w:lineRule="atLeast"/>
        <w:ind w:firstLine="709"/>
        <w:jc w:val="both"/>
        <w:rPr>
          <w:sz w:val="8"/>
          <w:szCs w:val="2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7"/>
        <w:gridCol w:w="1972"/>
      </w:tblGrid>
      <w:tr w:rsidR="00043F3D" w:rsidRPr="007713B6" w:rsidTr="00B50129">
        <w:tc>
          <w:tcPr>
            <w:tcW w:w="7917" w:type="dxa"/>
            <w:shd w:val="clear" w:color="auto" w:fill="auto"/>
          </w:tcPr>
          <w:p w:rsidR="00043F3D" w:rsidRPr="007713B6" w:rsidRDefault="00043F3D" w:rsidP="001961B6">
            <w:pPr>
              <w:jc w:val="center"/>
              <w:rPr>
                <w:b/>
                <w:i/>
                <w:sz w:val="28"/>
                <w:szCs w:val="28"/>
              </w:rPr>
            </w:pPr>
            <w:r w:rsidRPr="007713B6">
              <w:rPr>
                <w:b/>
                <w:sz w:val="28"/>
                <w:szCs w:val="28"/>
              </w:rPr>
              <w:t>Категорія впливу:</w:t>
            </w:r>
          </w:p>
        </w:tc>
        <w:tc>
          <w:tcPr>
            <w:tcW w:w="1972" w:type="dxa"/>
            <w:shd w:val="clear" w:color="auto" w:fill="auto"/>
          </w:tcPr>
          <w:p w:rsidR="00043F3D" w:rsidRPr="007713B6" w:rsidRDefault="00043F3D" w:rsidP="001961B6">
            <w:pPr>
              <w:jc w:val="center"/>
              <w:rPr>
                <w:b/>
                <w:i/>
                <w:sz w:val="28"/>
                <w:szCs w:val="28"/>
                <w:lang w:val="en-US"/>
              </w:rPr>
            </w:pPr>
            <w:r w:rsidRPr="007713B6">
              <w:rPr>
                <w:b/>
                <w:sz w:val="28"/>
                <w:szCs w:val="28"/>
              </w:rPr>
              <w:t>Відповідь</w:t>
            </w:r>
          </w:p>
        </w:tc>
      </w:tr>
      <w:tr w:rsidR="00043F3D" w:rsidRPr="007713B6" w:rsidTr="004036CD">
        <w:trPr>
          <w:trHeight w:val="751"/>
        </w:trPr>
        <w:tc>
          <w:tcPr>
            <w:tcW w:w="7917" w:type="dxa"/>
            <w:shd w:val="clear" w:color="auto" w:fill="auto"/>
          </w:tcPr>
          <w:p w:rsidR="00043F3D" w:rsidRPr="00E247D1" w:rsidRDefault="00043F3D" w:rsidP="001961B6">
            <w:pPr>
              <w:jc w:val="both"/>
            </w:pPr>
            <w:r w:rsidRPr="00E247D1">
              <w:t>А. Обмежує кількість або звужує коло постачальників</w:t>
            </w:r>
          </w:p>
          <w:p w:rsidR="00043F3D" w:rsidRPr="00E247D1" w:rsidRDefault="00043F3D" w:rsidP="00E247D1">
            <w:pPr>
              <w:ind w:firstLine="284"/>
              <w:jc w:val="both"/>
              <w:rPr>
                <w:b/>
                <w:i/>
                <w:sz w:val="28"/>
                <w:szCs w:val="28"/>
                <w:lang w:val="ru-RU"/>
              </w:rPr>
            </w:pPr>
            <w:r w:rsidRPr="00E247D1">
              <w:t xml:space="preserve">Такий наслідок </w:t>
            </w:r>
            <w:r w:rsidR="00E247D1" w:rsidRPr="00E247D1">
              <w:t>може мати місце</w:t>
            </w:r>
            <w:r w:rsidRPr="00E247D1">
              <w:t>, якщо регуляторна пропозиція:</w:t>
            </w:r>
          </w:p>
        </w:tc>
        <w:tc>
          <w:tcPr>
            <w:tcW w:w="1972" w:type="dxa"/>
            <w:shd w:val="clear" w:color="auto" w:fill="auto"/>
          </w:tcPr>
          <w:p w:rsidR="00043F3D" w:rsidRPr="007713B6" w:rsidRDefault="00043F3D" w:rsidP="001961B6">
            <w:pPr>
              <w:jc w:val="center"/>
              <w:rPr>
                <w:lang w:val="ru-RU"/>
              </w:rPr>
            </w:pPr>
            <w:r w:rsidRPr="007713B6">
              <w:rPr>
                <w:lang w:val="ru-RU"/>
              </w:rPr>
              <w:t>Ні</w:t>
            </w:r>
          </w:p>
        </w:tc>
      </w:tr>
      <w:tr w:rsidR="00043F3D" w:rsidRPr="007713B6" w:rsidTr="00B50129">
        <w:tc>
          <w:tcPr>
            <w:tcW w:w="7917" w:type="dxa"/>
            <w:shd w:val="clear" w:color="auto" w:fill="auto"/>
          </w:tcPr>
          <w:p w:rsidR="00043F3D" w:rsidRPr="00E247D1" w:rsidRDefault="00043F3D" w:rsidP="001961B6">
            <w:pPr>
              <w:ind w:left="851" w:hanging="284"/>
              <w:jc w:val="both"/>
              <w:rPr>
                <w:b/>
                <w:i/>
                <w:sz w:val="28"/>
                <w:szCs w:val="28"/>
                <w:lang w:val="ru-RU"/>
              </w:rPr>
            </w:pPr>
            <w:r w:rsidRPr="00E247D1">
              <w:t>1. Надає суб’єкту господарювання виключні права на поставку товарів чи послуг;</w:t>
            </w:r>
          </w:p>
        </w:tc>
        <w:tc>
          <w:tcPr>
            <w:tcW w:w="1972" w:type="dxa"/>
            <w:shd w:val="clear" w:color="auto" w:fill="auto"/>
          </w:tcPr>
          <w:p w:rsidR="00043F3D" w:rsidRPr="007713B6" w:rsidRDefault="00043F3D" w:rsidP="001961B6">
            <w:pPr>
              <w:jc w:val="center"/>
              <w:rPr>
                <w:b/>
                <w:i/>
                <w:lang w:val="ru-RU"/>
              </w:rPr>
            </w:pPr>
            <w:r w:rsidRPr="007713B6">
              <w:rPr>
                <w:lang w:val="ru-RU"/>
              </w:rPr>
              <w:t>Ні</w:t>
            </w:r>
          </w:p>
        </w:tc>
      </w:tr>
      <w:tr w:rsidR="00043F3D" w:rsidRPr="007713B6" w:rsidTr="00B50129">
        <w:tc>
          <w:tcPr>
            <w:tcW w:w="7917" w:type="dxa"/>
            <w:shd w:val="clear" w:color="auto" w:fill="auto"/>
          </w:tcPr>
          <w:p w:rsidR="00043F3D" w:rsidRPr="00E247D1" w:rsidRDefault="00043F3D" w:rsidP="001961B6">
            <w:pPr>
              <w:ind w:left="851" w:hanging="284"/>
              <w:jc w:val="both"/>
              <w:rPr>
                <w:b/>
                <w:i/>
                <w:sz w:val="28"/>
                <w:szCs w:val="28"/>
                <w:lang w:val="ru-RU"/>
              </w:rPr>
            </w:pPr>
            <w:r w:rsidRPr="00E247D1">
              <w:t>2. Запроваджує режим ліцензування, надання дозволу або вимогу погодження підприємницько</w:t>
            </w:r>
            <w:r w:rsidR="00026ED2" w:rsidRPr="00E247D1">
              <w:t xml:space="preserve">ї діяльності </w:t>
            </w:r>
            <w:r w:rsidRPr="00E247D1">
              <w:t>з органами влади;</w:t>
            </w:r>
          </w:p>
        </w:tc>
        <w:tc>
          <w:tcPr>
            <w:tcW w:w="1972" w:type="dxa"/>
            <w:shd w:val="clear" w:color="auto" w:fill="auto"/>
          </w:tcPr>
          <w:p w:rsidR="00043F3D" w:rsidRPr="007713B6" w:rsidRDefault="00043F3D" w:rsidP="001961B6">
            <w:pPr>
              <w:jc w:val="center"/>
              <w:rPr>
                <w:lang w:val="ru-RU"/>
              </w:rPr>
            </w:pPr>
            <w:r w:rsidRPr="007713B6">
              <w:rPr>
                <w:lang w:val="ru-RU"/>
              </w:rPr>
              <w:t>Ні</w:t>
            </w:r>
          </w:p>
        </w:tc>
      </w:tr>
      <w:tr w:rsidR="00043F3D" w:rsidRPr="007713B6" w:rsidTr="00B50129">
        <w:tc>
          <w:tcPr>
            <w:tcW w:w="7917" w:type="dxa"/>
            <w:shd w:val="clear" w:color="auto" w:fill="auto"/>
          </w:tcPr>
          <w:p w:rsidR="00043F3D" w:rsidRPr="00E247D1" w:rsidRDefault="00043F3D" w:rsidP="001961B6">
            <w:pPr>
              <w:ind w:left="851" w:hanging="284"/>
              <w:jc w:val="both"/>
              <w:rPr>
                <w:b/>
                <w:i/>
                <w:sz w:val="28"/>
                <w:szCs w:val="28"/>
                <w:lang w:val="ru-RU"/>
              </w:rPr>
            </w:pPr>
            <w:r w:rsidRPr="00E247D1">
              <w:t>3. Обмежує здатність окремих категорій підприємців постачати товари чи надавати послуги (звужує коло учасників ринку);</w:t>
            </w:r>
          </w:p>
        </w:tc>
        <w:tc>
          <w:tcPr>
            <w:tcW w:w="1972" w:type="dxa"/>
            <w:shd w:val="clear" w:color="auto" w:fill="auto"/>
          </w:tcPr>
          <w:p w:rsidR="00043F3D" w:rsidRPr="007713B6" w:rsidRDefault="00043F3D" w:rsidP="001961B6">
            <w:pPr>
              <w:jc w:val="center"/>
              <w:rPr>
                <w:b/>
                <w:i/>
                <w:lang w:val="ru-RU"/>
              </w:rPr>
            </w:pPr>
            <w:r w:rsidRPr="007713B6">
              <w:rPr>
                <w:lang w:val="ru-RU"/>
              </w:rPr>
              <w:t>Ні</w:t>
            </w:r>
          </w:p>
        </w:tc>
      </w:tr>
      <w:tr w:rsidR="00043F3D" w:rsidRPr="007713B6" w:rsidTr="00B50129">
        <w:tc>
          <w:tcPr>
            <w:tcW w:w="7917" w:type="dxa"/>
            <w:shd w:val="clear" w:color="auto" w:fill="auto"/>
          </w:tcPr>
          <w:p w:rsidR="00043F3D" w:rsidRPr="00E247D1" w:rsidRDefault="00043F3D" w:rsidP="001961B6">
            <w:pPr>
              <w:ind w:left="851" w:hanging="284"/>
              <w:jc w:val="both"/>
              <w:rPr>
                <w:b/>
                <w:i/>
                <w:sz w:val="28"/>
                <w:szCs w:val="28"/>
                <w:lang w:val="ru-RU"/>
              </w:rPr>
            </w:pPr>
            <w:r w:rsidRPr="00E247D1">
              <w:t>4. Значно підвищує вартість входження в ринок або виходу з нього;</w:t>
            </w:r>
          </w:p>
        </w:tc>
        <w:tc>
          <w:tcPr>
            <w:tcW w:w="1972" w:type="dxa"/>
            <w:shd w:val="clear" w:color="auto" w:fill="auto"/>
          </w:tcPr>
          <w:p w:rsidR="00043F3D" w:rsidRPr="007713B6" w:rsidRDefault="00043F3D" w:rsidP="001961B6">
            <w:pPr>
              <w:jc w:val="center"/>
              <w:rPr>
                <w:b/>
                <w:i/>
                <w:lang w:val="ru-RU"/>
              </w:rPr>
            </w:pPr>
            <w:r w:rsidRPr="007713B6">
              <w:rPr>
                <w:lang w:val="ru-RU"/>
              </w:rPr>
              <w:t>Ні</w:t>
            </w:r>
          </w:p>
        </w:tc>
      </w:tr>
      <w:tr w:rsidR="00043F3D" w:rsidRPr="007713B6" w:rsidTr="00B50129">
        <w:tc>
          <w:tcPr>
            <w:tcW w:w="7917" w:type="dxa"/>
            <w:shd w:val="clear" w:color="auto" w:fill="auto"/>
          </w:tcPr>
          <w:p w:rsidR="00043F3D" w:rsidRPr="00E247D1" w:rsidRDefault="00043F3D" w:rsidP="001961B6">
            <w:pPr>
              <w:ind w:left="851" w:hanging="284"/>
              <w:jc w:val="both"/>
              <w:rPr>
                <w:b/>
                <w:i/>
                <w:sz w:val="28"/>
                <w:szCs w:val="28"/>
                <w:lang w:val="ru-RU"/>
              </w:rPr>
            </w:pPr>
            <w:r w:rsidRPr="00E247D1">
              <w:t>5. Створює географічний бар’єр для постачання товарів, виконання робіт, надання послуг або інвестицій.</w:t>
            </w:r>
          </w:p>
        </w:tc>
        <w:tc>
          <w:tcPr>
            <w:tcW w:w="1972" w:type="dxa"/>
            <w:shd w:val="clear" w:color="auto" w:fill="auto"/>
          </w:tcPr>
          <w:p w:rsidR="00043F3D" w:rsidRPr="007713B6" w:rsidRDefault="00043F3D" w:rsidP="001961B6">
            <w:pPr>
              <w:jc w:val="center"/>
              <w:rPr>
                <w:b/>
                <w:i/>
                <w:lang w:val="ru-RU"/>
              </w:rPr>
            </w:pPr>
            <w:r w:rsidRPr="007713B6">
              <w:rPr>
                <w:lang w:val="ru-RU"/>
              </w:rPr>
              <w:t>Ні</w:t>
            </w:r>
          </w:p>
        </w:tc>
      </w:tr>
      <w:tr w:rsidR="00043F3D" w:rsidRPr="007713B6" w:rsidTr="004036CD">
        <w:trPr>
          <w:trHeight w:val="766"/>
        </w:trPr>
        <w:tc>
          <w:tcPr>
            <w:tcW w:w="7917" w:type="dxa"/>
            <w:shd w:val="clear" w:color="auto" w:fill="auto"/>
          </w:tcPr>
          <w:p w:rsidR="00043F3D" w:rsidRPr="00E247D1" w:rsidRDefault="00043F3D" w:rsidP="001961B6">
            <w:pPr>
              <w:jc w:val="both"/>
            </w:pPr>
            <w:r w:rsidRPr="00E247D1">
              <w:t xml:space="preserve">Б. Обмежує здатність постачальників конкурувати </w:t>
            </w:r>
          </w:p>
          <w:p w:rsidR="00043F3D" w:rsidRPr="00E247D1" w:rsidRDefault="00043F3D" w:rsidP="00930B9A">
            <w:pPr>
              <w:ind w:firstLine="284"/>
              <w:jc w:val="both"/>
              <w:rPr>
                <w:b/>
                <w:i/>
                <w:sz w:val="28"/>
                <w:szCs w:val="28"/>
                <w:lang w:val="ru-RU"/>
              </w:rPr>
            </w:pPr>
            <w:r w:rsidRPr="00E247D1">
              <w:t xml:space="preserve">Такий наслідок </w:t>
            </w:r>
            <w:r w:rsidR="00E247D1" w:rsidRPr="00E247D1">
              <w:t xml:space="preserve">може мати місце, </w:t>
            </w:r>
            <w:r w:rsidRPr="00E247D1">
              <w:t>якщо регуляторна пропозиція:</w:t>
            </w:r>
          </w:p>
        </w:tc>
        <w:tc>
          <w:tcPr>
            <w:tcW w:w="1972" w:type="dxa"/>
            <w:shd w:val="clear" w:color="auto" w:fill="auto"/>
          </w:tcPr>
          <w:p w:rsidR="00043F3D" w:rsidRPr="007713B6" w:rsidRDefault="00043F3D" w:rsidP="001961B6">
            <w:pPr>
              <w:jc w:val="center"/>
              <w:rPr>
                <w:b/>
                <w:i/>
                <w:lang w:val="ru-RU"/>
              </w:rPr>
            </w:pPr>
            <w:r w:rsidRPr="007713B6">
              <w:rPr>
                <w:lang w:val="ru-RU"/>
              </w:rPr>
              <w:t>Ні</w:t>
            </w:r>
          </w:p>
        </w:tc>
      </w:tr>
      <w:tr w:rsidR="00043F3D" w:rsidRPr="007713B6" w:rsidTr="00B50129">
        <w:tc>
          <w:tcPr>
            <w:tcW w:w="7917" w:type="dxa"/>
            <w:shd w:val="clear" w:color="auto" w:fill="auto"/>
          </w:tcPr>
          <w:p w:rsidR="00043F3D" w:rsidRPr="007713B6" w:rsidRDefault="00043F3D" w:rsidP="001961B6">
            <w:pPr>
              <w:ind w:left="851" w:hanging="284"/>
              <w:jc w:val="both"/>
              <w:rPr>
                <w:b/>
                <w:i/>
                <w:sz w:val="28"/>
                <w:szCs w:val="28"/>
                <w:lang w:val="ru-RU"/>
              </w:rPr>
            </w:pPr>
            <w:r w:rsidRPr="00265DB5">
              <w:t>1. Обмежує здатність підприємців визначати ціни на товари та послуги;</w:t>
            </w:r>
          </w:p>
        </w:tc>
        <w:tc>
          <w:tcPr>
            <w:tcW w:w="1972" w:type="dxa"/>
            <w:shd w:val="clear" w:color="auto" w:fill="auto"/>
          </w:tcPr>
          <w:p w:rsidR="00043F3D" w:rsidRPr="007713B6" w:rsidRDefault="00043F3D" w:rsidP="001961B6">
            <w:pPr>
              <w:jc w:val="center"/>
              <w:rPr>
                <w:b/>
                <w:i/>
                <w:lang w:val="ru-RU"/>
              </w:rPr>
            </w:pPr>
            <w:r w:rsidRPr="007713B6">
              <w:rPr>
                <w:lang w:val="ru-RU"/>
              </w:rPr>
              <w:t>Ні</w:t>
            </w:r>
          </w:p>
        </w:tc>
      </w:tr>
      <w:tr w:rsidR="00043F3D" w:rsidRPr="007713B6" w:rsidTr="00B50129">
        <w:tc>
          <w:tcPr>
            <w:tcW w:w="7917" w:type="dxa"/>
            <w:shd w:val="clear" w:color="auto" w:fill="auto"/>
          </w:tcPr>
          <w:p w:rsidR="00043F3D" w:rsidRPr="007713B6" w:rsidRDefault="00930B9A" w:rsidP="00930B9A">
            <w:pPr>
              <w:tabs>
                <w:tab w:val="left" w:pos="746"/>
              </w:tabs>
              <w:ind w:left="851" w:hanging="284"/>
              <w:jc w:val="both"/>
              <w:rPr>
                <w:b/>
                <w:i/>
                <w:sz w:val="28"/>
                <w:szCs w:val="28"/>
                <w:lang w:val="ru-RU"/>
              </w:rPr>
            </w:pPr>
            <w:r>
              <w:t>2.   </w:t>
            </w:r>
            <w:r w:rsidR="00043F3D" w:rsidRPr="00265DB5">
              <w:t>Обмежує можливості постачальників рекламувати або здійснювати маркетинг їх товарів чи послуг;</w:t>
            </w:r>
          </w:p>
        </w:tc>
        <w:tc>
          <w:tcPr>
            <w:tcW w:w="1972" w:type="dxa"/>
            <w:shd w:val="clear" w:color="auto" w:fill="auto"/>
          </w:tcPr>
          <w:p w:rsidR="00043F3D" w:rsidRPr="007713B6" w:rsidRDefault="00043F3D" w:rsidP="001961B6">
            <w:pPr>
              <w:jc w:val="center"/>
              <w:rPr>
                <w:b/>
                <w:i/>
                <w:lang w:val="ru-RU"/>
              </w:rPr>
            </w:pPr>
            <w:r w:rsidRPr="007713B6">
              <w:rPr>
                <w:lang w:val="ru-RU"/>
              </w:rPr>
              <w:t>Ні</w:t>
            </w:r>
          </w:p>
        </w:tc>
      </w:tr>
      <w:tr w:rsidR="00043F3D" w:rsidRPr="007713B6" w:rsidTr="00B50129">
        <w:tc>
          <w:tcPr>
            <w:tcW w:w="7917" w:type="dxa"/>
            <w:shd w:val="clear" w:color="auto" w:fill="auto"/>
          </w:tcPr>
          <w:p w:rsidR="00043F3D" w:rsidRPr="007713B6" w:rsidRDefault="00043F3D" w:rsidP="001961B6">
            <w:pPr>
              <w:ind w:left="851" w:hanging="284"/>
              <w:jc w:val="both"/>
              <w:rPr>
                <w:b/>
                <w:i/>
                <w:sz w:val="28"/>
                <w:szCs w:val="28"/>
                <w:lang w:val="ru-RU"/>
              </w:rPr>
            </w:pPr>
            <w:r>
              <w:t>3. Встановлює стандарти якості, що надають необґрунтовану перевагу окремим постачальникам порівняно з іншими, або стандарти вищого рівня якості, ніж той, який обрали б окремі достатньо поінформовані споживачі;</w:t>
            </w:r>
          </w:p>
        </w:tc>
        <w:tc>
          <w:tcPr>
            <w:tcW w:w="1972" w:type="dxa"/>
            <w:shd w:val="clear" w:color="auto" w:fill="auto"/>
          </w:tcPr>
          <w:p w:rsidR="00043F3D" w:rsidRPr="007713B6" w:rsidRDefault="00043F3D" w:rsidP="001961B6">
            <w:pPr>
              <w:jc w:val="center"/>
              <w:rPr>
                <w:b/>
                <w:i/>
                <w:lang w:val="ru-RU"/>
              </w:rPr>
            </w:pPr>
            <w:r w:rsidRPr="007713B6">
              <w:rPr>
                <w:lang w:val="ru-RU"/>
              </w:rPr>
              <w:t>Ні</w:t>
            </w:r>
          </w:p>
        </w:tc>
      </w:tr>
      <w:tr w:rsidR="00043F3D" w:rsidRPr="007713B6" w:rsidTr="00B50129">
        <w:tc>
          <w:tcPr>
            <w:tcW w:w="7917" w:type="dxa"/>
            <w:shd w:val="clear" w:color="auto" w:fill="auto"/>
          </w:tcPr>
          <w:p w:rsidR="00043F3D" w:rsidRPr="007713B6" w:rsidRDefault="00043F3D" w:rsidP="001961B6">
            <w:pPr>
              <w:ind w:left="851" w:hanging="284"/>
              <w:jc w:val="both"/>
              <w:rPr>
                <w:b/>
                <w:i/>
                <w:sz w:val="28"/>
                <w:szCs w:val="28"/>
                <w:lang w:val="ru-RU"/>
              </w:rPr>
            </w:pPr>
            <w:r>
              <w:t>4. Суттєво збільшує витрати окремих суб’єктів підприємств порівняно з іншими (зокрема, внаслідок дискримінаційного ставлення до діючих та нових учасників ринку).</w:t>
            </w:r>
          </w:p>
        </w:tc>
        <w:tc>
          <w:tcPr>
            <w:tcW w:w="1972" w:type="dxa"/>
            <w:shd w:val="clear" w:color="auto" w:fill="auto"/>
          </w:tcPr>
          <w:p w:rsidR="00043F3D" w:rsidRPr="007713B6" w:rsidRDefault="00043F3D" w:rsidP="001961B6">
            <w:pPr>
              <w:jc w:val="center"/>
              <w:rPr>
                <w:b/>
                <w:i/>
                <w:lang w:val="ru-RU"/>
              </w:rPr>
            </w:pPr>
            <w:r w:rsidRPr="007713B6">
              <w:rPr>
                <w:lang w:val="ru-RU"/>
              </w:rPr>
              <w:t>Ні</w:t>
            </w:r>
          </w:p>
        </w:tc>
      </w:tr>
      <w:tr w:rsidR="00043F3D" w:rsidRPr="007713B6" w:rsidTr="004036CD">
        <w:trPr>
          <w:trHeight w:val="833"/>
        </w:trPr>
        <w:tc>
          <w:tcPr>
            <w:tcW w:w="7917" w:type="dxa"/>
            <w:shd w:val="clear" w:color="auto" w:fill="auto"/>
          </w:tcPr>
          <w:p w:rsidR="00043F3D" w:rsidRDefault="00043F3D" w:rsidP="001961B6">
            <w:pPr>
              <w:ind w:left="284" w:hanging="284"/>
            </w:pPr>
            <w:r>
              <w:t>В. Зменшує мотивацію постачальників до активної конкуренції</w:t>
            </w:r>
          </w:p>
          <w:p w:rsidR="00043F3D" w:rsidRPr="007713B6" w:rsidRDefault="00043F3D" w:rsidP="001961B6">
            <w:pPr>
              <w:ind w:left="284"/>
              <w:rPr>
                <w:b/>
                <w:i/>
                <w:sz w:val="28"/>
                <w:szCs w:val="28"/>
                <w:lang w:val="ru-RU"/>
              </w:rPr>
            </w:pPr>
            <w:r>
              <w:t>Такий наслідок може мати місце, якщо регуляторна пропозиція:</w:t>
            </w:r>
          </w:p>
        </w:tc>
        <w:tc>
          <w:tcPr>
            <w:tcW w:w="1972" w:type="dxa"/>
            <w:shd w:val="clear" w:color="auto" w:fill="auto"/>
          </w:tcPr>
          <w:p w:rsidR="00043F3D" w:rsidRPr="007713B6" w:rsidRDefault="00043F3D" w:rsidP="001961B6">
            <w:pPr>
              <w:jc w:val="center"/>
              <w:rPr>
                <w:b/>
                <w:i/>
                <w:lang w:val="ru-RU"/>
              </w:rPr>
            </w:pPr>
            <w:r w:rsidRPr="007713B6">
              <w:rPr>
                <w:lang w:val="ru-RU"/>
              </w:rPr>
              <w:t>Ні</w:t>
            </w:r>
          </w:p>
        </w:tc>
      </w:tr>
      <w:tr w:rsidR="00043F3D" w:rsidRPr="007713B6" w:rsidTr="004036CD">
        <w:trPr>
          <w:trHeight w:val="553"/>
        </w:trPr>
        <w:tc>
          <w:tcPr>
            <w:tcW w:w="7917" w:type="dxa"/>
            <w:shd w:val="clear" w:color="auto" w:fill="auto"/>
          </w:tcPr>
          <w:p w:rsidR="00043F3D" w:rsidRPr="007713B6" w:rsidRDefault="00043F3D" w:rsidP="001961B6">
            <w:pPr>
              <w:ind w:left="851" w:hanging="284"/>
              <w:rPr>
                <w:b/>
                <w:i/>
                <w:sz w:val="28"/>
                <w:szCs w:val="28"/>
                <w:lang w:val="ru-RU"/>
              </w:rPr>
            </w:pPr>
            <w:r>
              <w:t>1. Запроваджує режим саморегулювання або спільного регулювання;</w:t>
            </w:r>
          </w:p>
        </w:tc>
        <w:tc>
          <w:tcPr>
            <w:tcW w:w="1972" w:type="dxa"/>
            <w:shd w:val="clear" w:color="auto" w:fill="auto"/>
          </w:tcPr>
          <w:p w:rsidR="00043F3D" w:rsidRPr="007713B6" w:rsidRDefault="00043F3D" w:rsidP="001961B6">
            <w:pPr>
              <w:jc w:val="center"/>
              <w:rPr>
                <w:b/>
                <w:i/>
                <w:lang w:val="ru-RU"/>
              </w:rPr>
            </w:pPr>
            <w:r w:rsidRPr="007713B6">
              <w:rPr>
                <w:lang w:val="ru-RU"/>
              </w:rPr>
              <w:t>Ні</w:t>
            </w:r>
          </w:p>
        </w:tc>
      </w:tr>
    </w:tbl>
    <w:p w:rsidR="00B50129" w:rsidRDefault="00B50129" w:rsidP="00B50129">
      <w:pPr>
        <w:spacing w:after="120"/>
        <w:ind w:right="-142"/>
        <w:jc w:val="right"/>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7"/>
        <w:gridCol w:w="1972"/>
      </w:tblGrid>
      <w:tr w:rsidR="00043F3D" w:rsidRPr="007713B6" w:rsidTr="00B50129">
        <w:tc>
          <w:tcPr>
            <w:tcW w:w="7917" w:type="dxa"/>
            <w:shd w:val="clear" w:color="auto" w:fill="auto"/>
          </w:tcPr>
          <w:p w:rsidR="00043F3D" w:rsidRPr="00B50129" w:rsidRDefault="00043F3D" w:rsidP="001961B6">
            <w:pPr>
              <w:ind w:left="851" w:hanging="284"/>
              <w:jc w:val="both"/>
              <w:rPr>
                <w:b/>
                <w:i/>
                <w:sz w:val="28"/>
                <w:szCs w:val="28"/>
              </w:rPr>
            </w:pPr>
            <w:r>
              <w:t>2. Вимагає або заохочує публікувати інформацію про обсяги виробництва чи реалізації, ціни та витрати підприємств;</w:t>
            </w:r>
          </w:p>
        </w:tc>
        <w:tc>
          <w:tcPr>
            <w:tcW w:w="1972" w:type="dxa"/>
            <w:shd w:val="clear" w:color="auto" w:fill="auto"/>
          </w:tcPr>
          <w:p w:rsidR="00043F3D" w:rsidRPr="007713B6" w:rsidRDefault="00043F3D" w:rsidP="001961B6">
            <w:pPr>
              <w:jc w:val="center"/>
              <w:rPr>
                <w:b/>
                <w:i/>
                <w:lang w:val="ru-RU"/>
              </w:rPr>
            </w:pPr>
            <w:r w:rsidRPr="007713B6">
              <w:rPr>
                <w:lang w:val="ru-RU"/>
              </w:rPr>
              <w:t>Ні</w:t>
            </w:r>
          </w:p>
        </w:tc>
      </w:tr>
      <w:tr w:rsidR="00043F3D" w:rsidRPr="007713B6" w:rsidTr="00B50129">
        <w:tc>
          <w:tcPr>
            <w:tcW w:w="7917" w:type="dxa"/>
            <w:shd w:val="clear" w:color="auto" w:fill="auto"/>
          </w:tcPr>
          <w:p w:rsidR="00043F3D" w:rsidRDefault="00043F3D" w:rsidP="001961B6">
            <w:r>
              <w:t>Г. Обмежує вибір та доступ споживачів до необхідної інформації</w:t>
            </w:r>
          </w:p>
          <w:p w:rsidR="00043F3D" w:rsidRPr="007713B6" w:rsidRDefault="00043F3D" w:rsidP="001961B6">
            <w:pPr>
              <w:ind w:firstLine="284"/>
              <w:rPr>
                <w:b/>
                <w:i/>
                <w:sz w:val="28"/>
                <w:szCs w:val="28"/>
                <w:lang w:val="ru-RU"/>
              </w:rPr>
            </w:pPr>
            <w:r>
              <w:t xml:space="preserve">Такий наслідок </w:t>
            </w:r>
            <w:r w:rsidR="00563B8D" w:rsidRPr="00E247D1">
              <w:t>може мати місце</w:t>
            </w:r>
            <w:r>
              <w:t>, якщо регуляторна пропозиція:</w:t>
            </w:r>
          </w:p>
        </w:tc>
        <w:tc>
          <w:tcPr>
            <w:tcW w:w="1972" w:type="dxa"/>
            <w:shd w:val="clear" w:color="auto" w:fill="auto"/>
          </w:tcPr>
          <w:p w:rsidR="00043F3D" w:rsidRPr="0052067D" w:rsidRDefault="0052067D" w:rsidP="001961B6">
            <w:pPr>
              <w:jc w:val="center"/>
              <w:rPr>
                <w:lang w:val="ru-RU"/>
              </w:rPr>
            </w:pPr>
            <w:r>
              <w:rPr>
                <w:lang w:val="ru-RU"/>
              </w:rPr>
              <w:t>Ні</w:t>
            </w:r>
          </w:p>
        </w:tc>
      </w:tr>
      <w:tr w:rsidR="00043F3D" w:rsidRPr="007713B6" w:rsidTr="00B50129">
        <w:tc>
          <w:tcPr>
            <w:tcW w:w="7917" w:type="dxa"/>
            <w:shd w:val="clear" w:color="auto" w:fill="auto"/>
          </w:tcPr>
          <w:p w:rsidR="00043F3D" w:rsidRPr="007713B6" w:rsidRDefault="00043F3D" w:rsidP="001961B6">
            <w:pPr>
              <w:ind w:left="851" w:hanging="284"/>
              <w:rPr>
                <w:b/>
                <w:i/>
                <w:sz w:val="28"/>
                <w:szCs w:val="28"/>
                <w:lang w:val="ru-RU"/>
              </w:rPr>
            </w:pPr>
            <w:r>
              <w:t>1. Обмежує здатність споживачів вирішувати, у кого купувати товар;</w:t>
            </w:r>
          </w:p>
        </w:tc>
        <w:tc>
          <w:tcPr>
            <w:tcW w:w="1972" w:type="dxa"/>
            <w:shd w:val="clear" w:color="auto" w:fill="auto"/>
          </w:tcPr>
          <w:p w:rsidR="00043F3D" w:rsidRPr="007713B6" w:rsidRDefault="00043F3D" w:rsidP="001961B6">
            <w:pPr>
              <w:jc w:val="center"/>
              <w:rPr>
                <w:b/>
                <w:i/>
                <w:lang w:val="ru-RU"/>
              </w:rPr>
            </w:pPr>
            <w:r w:rsidRPr="007713B6">
              <w:rPr>
                <w:lang w:val="ru-RU"/>
              </w:rPr>
              <w:t>Ні</w:t>
            </w:r>
          </w:p>
        </w:tc>
      </w:tr>
      <w:tr w:rsidR="00043F3D" w:rsidRPr="007713B6" w:rsidTr="00B50129">
        <w:tc>
          <w:tcPr>
            <w:tcW w:w="7917" w:type="dxa"/>
            <w:shd w:val="clear" w:color="auto" w:fill="auto"/>
          </w:tcPr>
          <w:p w:rsidR="00043F3D" w:rsidRPr="007713B6" w:rsidRDefault="00043F3D" w:rsidP="001961B6">
            <w:pPr>
              <w:ind w:left="851" w:hanging="284"/>
              <w:rPr>
                <w:b/>
                <w:i/>
                <w:sz w:val="28"/>
                <w:szCs w:val="28"/>
                <w:lang w:val="ru-RU"/>
              </w:rPr>
            </w:pPr>
            <w:r>
              <w:t>2. Знижує мобільність споживачів внаслідок підвищення прямих або непрямих витрат на заміну постачальника;</w:t>
            </w:r>
          </w:p>
        </w:tc>
        <w:tc>
          <w:tcPr>
            <w:tcW w:w="1972" w:type="dxa"/>
            <w:shd w:val="clear" w:color="auto" w:fill="auto"/>
          </w:tcPr>
          <w:p w:rsidR="00043F3D" w:rsidRPr="007713B6" w:rsidRDefault="00043F3D" w:rsidP="001961B6">
            <w:pPr>
              <w:jc w:val="center"/>
              <w:rPr>
                <w:b/>
                <w:i/>
                <w:lang w:val="ru-RU"/>
              </w:rPr>
            </w:pPr>
            <w:r w:rsidRPr="007713B6">
              <w:rPr>
                <w:lang w:val="ru-RU"/>
              </w:rPr>
              <w:t>Ні</w:t>
            </w:r>
          </w:p>
        </w:tc>
      </w:tr>
      <w:tr w:rsidR="00043F3D" w:rsidRPr="007713B6" w:rsidTr="00B50129">
        <w:tc>
          <w:tcPr>
            <w:tcW w:w="7917" w:type="dxa"/>
            <w:shd w:val="clear" w:color="auto" w:fill="auto"/>
          </w:tcPr>
          <w:p w:rsidR="00043F3D" w:rsidRPr="007713B6" w:rsidRDefault="00043F3D" w:rsidP="001961B6">
            <w:pPr>
              <w:ind w:left="851" w:hanging="284"/>
              <w:rPr>
                <w:b/>
                <w:i/>
                <w:sz w:val="28"/>
                <w:szCs w:val="28"/>
                <w:lang w:val="ru-RU"/>
              </w:rPr>
            </w:pPr>
            <w:r>
              <w:t>3. Суттєво обмежує чи змінює інформацію, необхідну для прийняття раціонального рішення щодо придбання чи продажу товарів.</w:t>
            </w:r>
          </w:p>
        </w:tc>
        <w:tc>
          <w:tcPr>
            <w:tcW w:w="1972" w:type="dxa"/>
            <w:shd w:val="clear" w:color="auto" w:fill="auto"/>
          </w:tcPr>
          <w:p w:rsidR="00043F3D" w:rsidRPr="007713B6" w:rsidRDefault="00043F3D" w:rsidP="001961B6">
            <w:pPr>
              <w:jc w:val="center"/>
              <w:rPr>
                <w:b/>
                <w:i/>
                <w:lang w:val="ru-RU"/>
              </w:rPr>
            </w:pPr>
            <w:r w:rsidRPr="007713B6">
              <w:rPr>
                <w:lang w:val="ru-RU"/>
              </w:rPr>
              <w:t>Ні</w:t>
            </w:r>
          </w:p>
        </w:tc>
      </w:tr>
    </w:tbl>
    <w:p w:rsidR="00233794" w:rsidRPr="00E247D1" w:rsidRDefault="00C74561" w:rsidP="00B50129">
      <w:pPr>
        <w:pStyle w:val="af0"/>
        <w:shd w:val="clear" w:color="auto" w:fill="FFFFFF"/>
        <w:tabs>
          <w:tab w:val="left" w:pos="1134"/>
        </w:tabs>
        <w:spacing w:before="120" w:beforeAutospacing="0" w:after="120" w:afterAutospacing="0" w:line="240" w:lineRule="atLeast"/>
        <w:ind w:firstLine="709"/>
        <w:jc w:val="both"/>
        <w:rPr>
          <w:b/>
          <w:sz w:val="28"/>
          <w:szCs w:val="28"/>
          <w:shd w:val="clear" w:color="auto" w:fill="FFFFFF"/>
        </w:rPr>
      </w:pPr>
      <w:r w:rsidRPr="00E247D1">
        <w:rPr>
          <w:b/>
          <w:sz w:val="28"/>
          <w:szCs w:val="28"/>
          <w:shd w:val="clear" w:color="auto" w:fill="FFFFFF"/>
          <w:lang w:val="en-US"/>
        </w:rPr>
        <w:t>V</w:t>
      </w:r>
      <w:r w:rsidR="00DE5C18" w:rsidRPr="00E247D1">
        <w:rPr>
          <w:b/>
          <w:sz w:val="28"/>
          <w:szCs w:val="28"/>
          <w:shd w:val="clear" w:color="auto" w:fill="FFFFFF"/>
        </w:rPr>
        <w:t>.</w:t>
      </w:r>
      <w:r w:rsidR="00DE5C18" w:rsidRPr="00E247D1">
        <w:rPr>
          <w:b/>
          <w:sz w:val="28"/>
          <w:szCs w:val="28"/>
          <w:shd w:val="clear" w:color="auto" w:fill="FFFFFF"/>
        </w:rPr>
        <w:tab/>
        <w:t xml:space="preserve">Механізми та заходи, які забезпечать </w:t>
      </w:r>
      <w:r w:rsidR="00B22991" w:rsidRPr="00E247D1">
        <w:rPr>
          <w:b/>
          <w:sz w:val="28"/>
          <w:szCs w:val="28"/>
          <w:shd w:val="clear" w:color="auto" w:fill="FFFFFF"/>
        </w:rPr>
        <w:t>розв’язання</w:t>
      </w:r>
      <w:r w:rsidR="00DE5C18" w:rsidRPr="00E247D1">
        <w:rPr>
          <w:b/>
          <w:sz w:val="28"/>
          <w:szCs w:val="28"/>
          <w:shd w:val="clear" w:color="auto" w:fill="FFFFFF"/>
        </w:rPr>
        <w:t xml:space="preserve"> визначеної </w:t>
      </w:r>
      <w:r w:rsidR="00B22991" w:rsidRPr="00E247D1">
        <w:rPr>
          <w:b/>
          <w:sz w:val="28"/>
          <w:szCs w:val="28"/>
          <w:shd w:val="clear" w:color="auto" w:fill="FFFFFF"/>
        </w:rPr>
        <w:t>проблеми</w:t>
      </w:r>
    </w:p>
    <w:p w:rsidR="00233794" w:rsidRPr="007E02A2" w:rsidRDefault="00233794" w:rsidP="00D83A30">
      <w:pPr>
        <w:pStyle w:val="af0"/>
        <w:shd w:val="clear" w:color="auto" w:fill="FFFFFF"/>
        <w:tabs>
          <w:tab w:val="left" w:pos="1134"/>
        </w:tabs>
        <w:spacing w:before="0" w:beforeAutospacing="0" w:after="0" w:afterAutospacing="0" w:line="240" w:lineRule="atLeast"/>
        <w:ind w:firstLine="709"/>
        <w:jc w:val="both"/>
        <w:rPr>
          <w:sz w:val="28"/>
          <w:szCs w:val="28"/>
        </w:rPr>
      </w:pPr>
      <w:r w:rsidRPr="007E02A2">
        <w:rPr>
          <w:bCs/>
          <w:sz w:val="28"/>
          <w:szCs w:val="28"/>
        </w:rPr>
        <w:t>Н</w:t>
      </w:r>
      <w:r w:rsidRPr="007E02A2">
        <w:rPr>
          <w:sz w:val="28"/>
          <w:szCs w:val="28"/>
        </w:rPr>
        <w:t xml:space="preserve">а підставі </w:t>
      </w:r>
      <w:r w:rsidRPr="007E02A2">
        <w:rPr>
          <w:bCs/>
          <w:sz w:val="28"/>
          <w:szCs w:val="28"/>
        </w:rPr>
        <w:t xml:space="preserve">проведеного вище аналізу регуляторного впливу найбільш оптимальним способом досягнення встановлених цілей є Альтернатива 2, тобто </w:t>
      </w:r>
      <w:r w:rsidRPr="00E247D1">
        <w:rPr>
          <w:bCs/>
          <w:sz w:val="28"/>
          <w:szCs w:val="28"/>
        </w:rPr>
        <w:t>для розв’язання проблеми</w:t>
      </w:r>
      <w:r w:rsidRPr="007E02A2">
        <w:rPr>
          <w:bCs/>
          <w:sz w:val="28"/>
          <w:szCs w:val="28"/>
        </w:rPr>
        <w:t xml:space="preserve"> пропонується прийняти </w:t>
      </w:r>
      <w:r w:rsidRPr="007E02A2">
        <w:rPr>
          <w:sz w:val="28"/>
          <w:szCs w:val="28"/>
        </w:rPr>
        <w:t>запропонований регуляторний акт.</w:t>
      </w:r>
    </w:p>
    <w:p w:rsidR="00BA30DE" w:rsidRDefault="00233794" w:rsidP="00BA30DE">
      <w:pPr>
        <w:pStyle w:val="af0"/>
        <w:shd w:val="clear" w:color="auto" w:fill="FFFFFF"/>
        <w:tabs>
          <w:tab w:val="left" w:pos="1134"/>
        </w:tabs>
        <w:spacing w:before="0" w:beforeAutospacing="0" w:after="0" w:afterAutospacing="0" w:line="240" w:lineRule="atLeast"/>
        <w:ind w:firstLine="709"/>
        <w:jc w:val="both"/>
        <w:rPr>
          <w:sz w:val="28"/>
          <w:szCs w:val="28"/>
        </w:rPr>
      </w:pPr>
      <w:r w:rsidRPr="007E02A2">
        <w:rPr>
          <w:sz w:val="28"/>
          <w:szCs w:val="28"/>
        </w:rPr>
        <w:t xml:space="preserve">Розв’язання проблеми, визначеної у розділі І </w:t>
      </w:r>
      <w:r w:rsidR="00320881">
        <w:rPr>
          <w:sz w:val="28"/>
          <w:szCs w:val="28"/>
        </w:rPr>
        <w:t>цього</w:t>
      </w:r>
      <w:r w:rsidRPr="007E02A2">
        <w:rPr>
          <w:sz w:val="28"/>
          <w:szCs w:val="28"/>
        </w:rPr>
        <w:t xml:space="preserve"> </w:t>
      </w:r>
      <w:r w:rsidR="0045343C">
        <w:rPr>
          <w:sz w:val="28"/>
          <w:szCs w:val="28"/>
        </w:rPr>
        <w:t>АРВ</w:t>
      </w:r>
      <w:r w:rsidRPr="00812ACE">
        <w:rPr>
          <w:sz w:val="28"/>
          <w:szCs w:val="28"/>
        </w:rPr>
        <w:t>, досягається</w:t>
      </w:r>
      <w:r w:rsidR="00320881" w:rsidRPr="00812ACE">
        <w:rPr>
          <w:sz w:val="28"/>
          <w:szCs w:val="28"/>
        </w:rPr>
        <w:t xml:space="preserve"> за умови</w:t>
      </w:r>
      <w:r w:rsidRPr="00812ACE">
        <w:rPr>
          <w:sz w:val="28"/>
          <w:szCs w:val="28"/>
        </w:rPr>
        <w:t xml:space="preserve"> прийняття запропонованого </w:t>
      </w:r>
      <w:r w:rsidR="000534C3" w:rsidRPr="00812ACE">
        <w:rPr>
          <w:sz w:val="28"/>
          <w:szCs w:val="28"/>
        </w:rPr>
        <w:t>проєкт</w:t>
      </w:r>
      <w:r w:rsidRPr="00812ACE">
        <w:rPr>
          <w:sz w:val="28"/>
          <w:szCs w:val="28"/>
        </w:rPr>
        <w:t xml:space="preserve">у рішення, </w:t>
      </w:r>
      <w:r w:rsidR="00BA30DE" w:rsidRPr="00812ACE">
        <w:rPr>
          <w:sz w:val="28"/>
          <w:szCs w:val="28"/>
        </w:rPr>
        <w:t>що є оптимальним шляхом вирішення проблеми й ґрунтується на загальнообов’язковості викона</w:t>
      </w:r>
      <w:r w:rsidR="00BA30DE" w:rsidRPr="007E02A2">
        <w:rPr>
          <w:sz w:val="28"/>
          <w:szCs w:val="28"/>
        </w:rPr>
        <w:t>ння норм зазначеного рішення всіма учасниками правовідносин у сфері реклами.</w:t>
      </w:r>
    </w:p>
    <w:p w:rsidR="00043F3D" w:rsidRDefault="00043F3D" w:rsidP="00043F3D">
      <w:pPr>
        <w:pStyle w:val="af0"/>
        <w:shd w:val="clear" w:color="auto" w:fill="FFFFFF"/>
        <w:tabs>
          <w:tab w:val="left" w:pos="1134"/>
        </w:tabs>
        <w:spacing w:before="0" w:beforeAutospacing="0" w:after="0" w:afterAutospacing="0" w:line="240" w:lineRule="atLeast"/>
        <w:ind w:firstLine="709"/>
        <w:jc w:val="both"/>
        <w:rPr>
          <w:sz w:val="28"/>
          <w:szCs w:val="28"/>
        </w:rPr>
      </w:pPr>
      <w:r>
        <w:rPr>
          <w:sz w:val="28"/>
          <w:szCs w:val="28"/>
        </w:rPr>
        <w:t>Разом з цим, упровадження цього регуляторного акта передбачає необхідність вжиття органами місцевого самоврядування певних організаційних заходів, зокрема:</w:t>
      </w:r>
    </w:p>
    <w:p w:rsidR="00043F3D" w:rsidRDefault="00043F3D" w:rsidP="00043F3D">
      <w:pPr>
        <w:pStyle w:val="af0"/>
        <w:numPr>
          <w:ilvl w:val="0"/>
          <w:numId w:val="33"/>
        </w:numPr>
        <w:shd w:val="clear" w:color="auto" w:fill="FFFFFF"/>
        <w:tabs>
          <w:tab w:val="left" w:pos="709"/>
          <w:tab w:val="left" w:pos="993"/>
        </w:tabs>
        <w:spacing w:before="0" w:beforeAutospacing="0" w:after="0" w:afterAutospacing="0" w:line="240" w:lineRule="atLeast"/>
        <w:ind w:left="0" w:firstLine="708"/>
        <w:jc w:val="both"/>
        <w:rPr>
          <w:sz w:val="28"/>
          <w:szCs w:val="28"/>
        </w:rPr>
      </w:pPr>
      <w:r>
        <w:rPr>
          <w:sz w:val="28"/>
          <w:szCs w:val="28"/>
        </w:rPr>
        <w:t xml:space="preserve">визначення єдиного порядку розміщення реклами на транспорті та в </w:t>
      </w:r>
      <w:r>
        <w:rPr>
          <w:sz w:val="28"/>
          <w:szCs w:val="28"/>
          <w:shd w:val="clear" w:color="auto" w:fill="FFFFFF"/>
        </w:rPr>
        <w:t xml:space="preserve">ліфтах житлових будинків комунальності власності та </w:t>
      </w:r>
      <w:r w:rsidRPr="00812ACE">
        <w:rPr>
          <w:sz w:val="28"/>
          <w:szCs w:val="28"/>
          <w:shd w:val="clear" w:color="auto" w:fill="FFFFFF"/>
        </w:rPr>
        <w:t>вимог до самих рекламних</w:t>
      </w:r>
      <w:r>
        <w:rPr>
          <w:sz w:val="28"/>
          <w:szCs w:val="28"/>
          <w:shd w:val="clear" w:color="auto" w:fill="FFFFFF"/>
        </w:rPr>
        <w:t xml:space="preserve"> засобів;</w:t>
      </w:r>
    </w:p>
    <w:p w:rsidR="00043F3D" w:rsidRPr="00812ACE" w:rsidRDefault="00043F3D" w:rsidP="00043F3D">
      <w:pPr>
        <w:pStyle w:val="af0"/>
        <w:numPr>
          <w:ilvl w:val="0"/>
          <w:numId w:val="33"/>
        </w:numPr>
        <w:shd w:val="clear" w:color="auto" w:fill="FFFFFF"/>
        <w:tabs>
          <w:tab w:val="left" w:pos="709"/>
          <w:tab w:val="left" w:pos="993"/>
        </w:tabs>
        <w:spacing w:before="0" w:beforeAutospacing="0" w:after="0" w:afterAutospacing="0" w:line="240" w:lineRule="atLeast"/>
        <w:ind w:left="0" w:firstLine="708"/>
        <w:jc w:val="both"/>
        <w:rPr>
          <w:sz w:val="28"/>
          <w:szCs w:val="28"/>
        </w:rPr>
      </w:pPr>
      <w:r>
        <w:rPr>
          <w:sz w:val="28"/>
          <w:szCs w:val="28"/>
          <w:shd w:val="clear" w:color="auto" w:fill="FFFFFF"/>
        </w:rPr>
        <w:t xml:space="preserve">видача погоджень розповсюджувачам реклами </w:t>
      </w:r>
      <w:r>
        <w:rPr>
          <w:sz w:val="28"/>
          <w:szCs w:val="28"/>
        </w:rPr>
        <w:t xml:space="preserve">на транспорті та в </w:t>
      </w:r>
      <w:r>
        <w:rPr>
          <w:sz w:val="28"/>
          <w:szCs w:val="28"/>
          <w:shd w:val="clear" w:color="auto" w:fill="FFFFFF"/>
        </w:rPr>
        <w:t xml:space="preserve">ліфтах житлових будинків комунальності власності, </w:t>
      </w:r>
      <w:r w:rsidRPr="00812ACE">
        <w:rPr>
          <w:sz w:val="28"/>
          <w:szCs w:val="28"/>
          <w:shd w:val="clear" w:color="auto" w:fill="FFFFFF"/>
        </w:rPr>
        <w:t xml:space="preserve">внесення змін у погодження, продовження строку дії погодження, переоформлення та </w:t>
      </w:r>
      <w:r w:rsidR="00812ACE" w:rsidRPr="00812ACE">
        <w:rPr>
          <w:sz w:val="28"/>
          <w:szCs w:val="28"/>
          <w:shd w:val="clear" w:color="auto" w:fill="FFFFFF"/>
        </w:rPr>
        <w:t>анулювання (</w:t>
      </w:r>
      <w:r w:rsidRPr="00812ACE">
        <w:rPr>
          <w:sz w:val="28"/>
          <w:szCs w:val="28"/>
          <w:shd w:val="clear" w:color="auto" w:fill="FFFFFF"/>
        </w:rPr>
        <w:t>скасування</w:t>
      </w:r>
      <w:r w:rsidR="00812ACE" w:rsidRPr="00812ACE">
        <w:rPr>
          <w:sz w:val="28"/>
          <w:szCs w:val="28"/>
          <w:shd w:val="clear" w:color="auto" w:fill="FFFFFF"/>
        </w:rPr>
        <w:t xml:space="preserve">) </w:t>
      </w:r>
      <w:r w:rsidRPr="00812ACE">
        <w:rPr>
          <w:sz w:val="28"/>
          <w:szCs w:val="28"/>
          <w:shd w:val="clear" w:color="auto" w:fill="FFFFFF"/>
        </w:rPr>
        <w:t>погодження;</w:t>
      </w:r>
    </w:p>
    <w:p w:rsidR="00043F3D" w:rsidRDefault="00043F3D" w:rsidP="00043F3D">
      <w:pPr>
        <w:pStyle w:val="af0"/>
        <w:numPr>
          <w:ilvl w:val="0"/>
          <w:numId w:val="33"/>
        </w:numPr>
        <w:shd w:val="clear" w:color="auto" w:fill="FFFFFF"/>
        <w:tabs>
          <w:tab w:val="left" w:pos="993"/>
        </w:tabs>
        <w:spacing w:before="0" w:beforeAutospacing="0" w:after="0" w:afterAutospacing="0" w:line="240" w:lineRule="atLeast"/>
        <w:ind w:left="0" w:firstLine="708"/>
        <w:jc w:val="both"/>
        <w:rPr>
          <w:sz w:val="28"/>
          <w:szCs w:val="28"/>
        </w:rPr>
      </w:pPr>
      <w:r w:rsidRPr="00812ACE">
        <w:rPr>
          <w:sz w:val="28"/>
          <w:szCs w:val="28"/>
        </w:rPr>
        <w:t>перевірка відповідності місця розташування рекламних засобів</w:t>
      </w:r>
      <w:r w:rsidRPr="00043F3D">
        <w:rPr>
          <w:sz w:val="28"/>
          <w:szCs w:val="28"/>
        </w:rPr>
        <w:t xml:space="preserve"> наданому погодженню</w:t>
      </w:r>
      <w:r>
        <w:rPr>
          <w:sz w:val="28"/>
          <w:szCs w:val="28"/>
        </w:rPr>
        <w:t>;</w:t>
      </w:r>
    </w:p>
    <w:p w:rsidR="00043F3D" w:rsidRDefault="004312BE" w:rsidP="004312BE">
      <w:pPr>
        <w:pStyle w:val="af0"/>
        <w:numPr>
          <w:ilvl w:val="0"/>
          <w:numId w:val="33"/>
        </w:numPr>
        <w:shd w:val="clear" w:color="auto" w:fill="FFFFFF"/>
        <w:tabs>
          <w:tab w:val="left" w:pos="993"/>
        </w:tabs>
        <w:spacing w:before="0" w:beforeAutospacing="0" w:after="0" w:afterAutospacing="0" w:line="240" w:lineRule="atLeast"/>
        <w:ind w:left="0" w:firstLine="708"/>
        <w:jc w:val="both"/>
        <w:rPr>
          <w:sz w:val="28"/>
          <w:szCs w:val="28"/>
        </w:rPr>
      </w:pPr>
      <w:r w:rsidRPr="004312BE">
        <w:rPr>
          <w:sz w:val="28"/>
          <w:szCs w:val="28"/>
        </w:rPr>
        <w:t>укладання договору про тимчасове користування місцями розташування реклами (рекламних засобів)</w:t>
      </w:r>
      <w:r>
        <w:rPr>
          <w:sz w:val="28"/>
          <w:szCs w:val="28"/>
        </w:rPr>
        <w:t>;</w:t>
      </w:r>
    </w:p>
    <w:p w:rsidR="004312BE" w:rsidRPr="004312BE" w:rsidRDefault="004312BE" w:rsidP="004312BE">
      <w:pPr>
        <w:pStyle w:val="af0"/>
        <w:numPr>
          <w:ilvl w:val="0"/>
          <w:numId w:val="33"/>
        </w:numPr>
        <w:shd w:val="clear" w:color="auto" w:fill="FFFFFF"/>
        <w:tabs>
          <w:tab w:val="left" w:pos="709"/>
          <w:tab w:val="left" w:pos="993"/>
        </w:tabs>
        <w:spacing w:before="0" w:beforeAutospacing="0" w:after="0" w:afterAutospacing="0" w:line="240" w:lineRule="atLeast"/>
        <w:ind w:left="0" w:firstLine="708"/>
        <w:jc w:val="both"/>
        <w:rPr>
          <w:sz w:val="28"/>
          <w:szCs w:val="28"/>
        </w:rPr>
      </w:pPr>
      <w:r>
        <w:rPr>
          <w:sz w:val="28"/>
          <w:szCs w:val="28"/>
          <w:shd w:val="clear" w:color="auto" w:fill="FFFFFF"/>
        </w:rPr>
        <w:t>здійснення інших заходів відповідно до вимог чинного законодавства України.</w:t>
      </w:r>
    </w:p>
    <w:p w:rsidR="00043F3D" w:rsidRPr="007E02A2" w:rsidRDefault="00320881" w:rsidP="004312BE">
      <w:pPr>
        <w:pStyle w:val="af0"/>
        <w:shd w:val="clear" w:color="auto" w:fill="FFFFFF"/>
        <w:tabs>
          <w:tab w:val="left" w:pos="1134"/>
        </w:tabs>
        <w:spacing w:before="0" w:beforeAutospacing="0" w:after="0" w:afterAutospacing="0" w:line="240" w:lineRule="atLeast"/>
        <w:ind w:firstLine="709"/>
        <w:jc w:val="both"/>
        <w:rPr>
          <w:sz w:val="28"/>
          <w:szCs w:val="28"/>
        </w:rPr>
      </w:pPr>
      <w:r>
        <w:rPr>
          <w:sz w:val="28"/>
          <w:szCs w:val="28"/>
        </w:rPr>
        <w:t>В</w:t>
      </w:r>
      <w:r w:rsidR="004312BE" w:rsidRPr="004312BE">
        <w:rPr>
          <w:sz w:val="28"/>
          <w:szCs w:val="28"/>
        </w:rPr>
        <w:t>ирішення вищезазначеної проблеми передбачає прийняття відповідного рі</w:t>
      </w:r>
      <w:r>
        <w:rPr>
          <w:sz w:val="28"/>
          <w:szCs w:val="28"/>
        </w:rPr>
        <w:t>шення Дніпровської міської ради</w:t>
      </w:r>
      <w:r w:rsidR="004312BE" w:rsidRPr="004312BE">
        <w:rPr>
          <w:sz w:val="28"/>
          <w:szCs w:val="28"/>
        </w:rPr>
        <w:t xml:space="preserve"> в порядку</w:t>
      </w:r>
      <w:r>
        <w:rPr>
          <w:sz w:val="28"/>
          <w:szCs w:val="28"/>
        </w:rPr>
        <w:t>,</w:t>
      </w:r>
      <w:r w:rsidR="004312BE" w:rsidRPr="004312BE">
        <w:rPr>
          <w:sz w:val="28"/>
          <w:szCs w:val="28"/>
        </w:rPr>
        <w:t xml:space="preserve"> визначеному Регламентом Дніпровської міської ради, затверджен</w:t>
      </w:r>
      <w:r>
        <w:rPr>
          <w:sz w:val="28"/>
          <w:szCs w:val="28"/>
        </w:rPr>
        <w:t>им</w:t>
      </w:r>
      <w:r w:rsidR="004312BE" w:rsidRPr="004312BE">
        <w:rPr>
          <w:sz w:val="28"/>
          <w:szCs w:val="28"/>
        </w:rPr>
        <w:t xml:space="preserve"> рішенням міської ради від 29.02.2016 № 5-3/1 (зі змінами), з дотриманням вимог законів України «Про засади державної регуляторної політики у с</w:t>
      </w:r>
      <w:r>
        <w:rPr>
          <w:sz w:val="28"/>
          <w:szCs w:val="28"/>
        </w:rPr>
        <w:t>фері господарської діяльності»,</w:t>
      </w:r>
      <w:r>
        <w:rPr>
          <w:sz w:val="28"/>
          <w:szCs w:val="28"/>
        </w:rPr>
        <w:br/>
      </w:r>
      <w:r w:rsidR="004312BE" w:rsidRPr="004312BE">
        <w:rPr>
          <w:sz w:val="28"/>
          <w:szCs w:val="28"/>
        </w:rPr>
        <w:t>«Про місцеве самоврядування в Україні» та інши</w:t>
      </w:r>
      <w:r>
        <w:rPr>
          <w:sz w:val="28"/>
          <w:szCs w:val="28"/>
        </w:rPr>
        <w:t>х</w:t>
      </w:r>
      <w:r w:rsidR="004312BE" w:rsidRPr="004312BE">
        <w:rPr>
          <w:sz w:val="28"/>
          <w:szCs w:val="28"/>
        </w:rPr>
        <w:t xml:space="preserve"> акт</w:t>
      </w:r>
      <w:r>
        <w:rPr>
          <w:sz w:val="28"/>
          <w:szCs w:val="28"/>
        </w:rPr>
        <w:t>ів</w:t>
      </w:r>
      <w:r w:rsidR="004312BE" w:rsidRPr="004312BE">
        <w:rPr>
          <w:sz w:val="28"/>
          <w:szCs w:val="28"/>
        </w:rPr>
        <w:t xml:space="preserve"> законодавства.</w:t>
      </w:r>
    </w:p>
    <w:p w:rsidR="00C74561" w:rsidRDefault="00C74561" w:rsidP="009C2C13">
      <w:pPr>
        <w:pStyle w:val="af0"/>
        <w:shd w:val="clear" w:color="auto" w:fill="FFFFFF"/>
        <w:tabs>
          <w:tab w:val="left" w:pos="1134"/>
        </w:tabs>
        <w:spacing w:before="0" w:beforeAutospacing="0" w:after="120" w:afterAutospacing="0" w:line="240" w:lineRule="atLeast"/>
        <w:ind w:firstLine="709"/>
        <w:jc w:val="both"/>
        <w:rPr>
          <w:sz w:val="28"/>
          <w:szCs w:val="28"/>
        </w:rPr>
      </w:pPr>
      <w:r>
        <w:rPr>
          <w:sz w:val="28"/>
          <w:szCs w:val="28"/>
        </w:rPr>
        <w:lastRenderedPageBreak/>
        <w:t>Рішення міської ради набирає чинності з дня його офіційного оприлюднення у друкованих засобах масової інформації.</w:t>
      </w:r>
    </w:p>
    <w:p w:rsidR="007633E6" w:rsidRDefault="003765BB" w:rsidP="009C2C13">
      <w:pPr>
        <w:pStyle w:val="af0"/>
        <w:shd w:val="clear" w:color="auto" w:fill="FFFFFF"/>
        <w:tabs>
          <w:tab w:val="left" w:pos="1134"/>
        </w:tabs>
        <w:spacing w:before="0" w:beforeAutospacing="0" w:after="120" w:afterAutospacing="0" w:line="240" w:lineRule="atLeast"/>
        <w:ind w:firstLine="709"/>
        <w:jc w:val="both"/>
        <w:rPr>
          <w:b/>
          <w:sz w:val="28"/>
          <w:szCs w:val="28"/>
        </w:rPr>
      </w:pPr>
      <w:r>
        <w:rPr>
          <w:b/>
          <w:sz w:val="28"/>
          <w:szCs w:val="28"/>
          <w:lang w:val="en-US"/>
        </w:rPr>
        <w:t>VI</w:t>
      </w:r>
      <w:r w:rsidR="00DE5C18" w:rsidRPr="007E02A2">
        <w:rPr>
          <w:b/>
          <w:sz w:val="28"/>
          <w:szCs w:val="28"/>
        </w:rPr>
        <w:t>.</w:t>
      </w:r>
      <w:r w:rsidR="00DE5C18" w:rsidRPr="007E02A2">
        <w:rPr>
          <w:b/>
          <w:sz w:val="28"/>
          <w:szCs w:val="28"/>
        </w:rPr>
        <w:tab/>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w:t>
      </w:r>
      <w:r w:rsidR="004312BE">
        <w:rPr>
          <w:b/>
          <w:sz w:val="28"/>
          <w:szCs w:val="28"/>
        </w:rPr>
        <w:t>жувати або виконувати ці вимоги</w:t>
      </w:r>
    </w:p>
    <w:p w:rsidR="007633E6" w:rsidRPr="007E02A2" w:rsidRDefault="00690599" w:rsidP="004312BE">
      <w:pPr>
        <w:pStyle w:val="af0"/>
        <w:shd w:val="clear" w:color="auto" w:fill="FFFFFF"/>
        <w:tabs>
          <w:tab w:val="left" w:pos="1134"/>
        </w:tabs>
        <w:spacing w:before="0" w:beforeAutospacing="0" w:after="0" w:afterAutospacing="0" w:line="240" w:lineRule="atLeast"/>
        <w:ind w:firstLine="567"/>
        <w:jc w:val="both"/>
        <w:rPr>
          <w:sz w:val="28"/>
          <w:szCs w:val="28"/>
        </w:rPr>
      </w:pPr>
      <w:r w:rsidRPr="007E02A2">
        <w:rPr>
          <w:sz w:val="28"/>
          <w:szCs w:val="28"/>
        </w:rPr>
        <w:t>Внаслі</w:t>
      </w:r>
      <w:r w:rsidR="00EA7D96">
        <w:rPr>
          <w:sz w:val="28"/>
          <w:szCs w:val="28"/>
        </w:rPr>
        <w:t>док прийняття регуляторного акта</w:t>
      </w:r>
      <w:r w:rsidRPr="007E02A2">
        <w:rPr>
          <w:sz w:val="28"/>
          <w:szCs w:val="28"/>
        </w:rPr>
        <w:t xml:space="preserve"> </w:t>
      </w:r>
      <w:r w:rsidR="008F6B34" w:rsidRPr="007E02A2">
        <w:rPr>
          <w:sz w:val="28"/>
          <w:szCs w:val="28"/>
        </w:rPr>
        <w:t xml:space="preserve">буде впорядковано питання раціонального </w:t>
      </w:r>
      <w:r w:rsidR="008F6B34" w:rsidRPr="00435D5A">
        <w:rPr>
          <w:sz w:val="28"/>
          <w:szCs w:val="28"/>
        </w:rPr>
        <w:t>та оплатного використання</w:t>
      </w:r>
      <w:r w:rsidR="008F6B34" w:rsidRPr="007E02A2">
        <w:rPr>
          <w:sz w:val="28"/>
          <w:szCs w:val="28"/>
        </w:rPr>
        <w:t xml:space="preserve"> об’єктів комунальної в</w:t>
      </w:r>
      <w:r w:rsidR="00A3673F" w:rsidRPr="007E02A2">
        <w:rPr>
          <w:sz w:val="28"/>
          <w:szCs w:val="28"/>
        </w:rPr>
        <w:t xml:space="preserve">ласності (транспорту та ліфтів), що дозволить </w:t>
      </w:r>
      <w:r w:rsidR="007633E6" w:rsidRPr="007E02A2">
        <w:rPr>
          <w:color w:val="000000"/>
          <w:sz w:val="28"/>
          <w:szCs w:val="28"/>
          <w:shd w:val="clear" w:color="auto" w:fill="FFFFFF"/>
        </w:rPr>
        <w:t>збільш</w:t>
      </w:r>
      <w:r w:rsidR="00A3673F" w:rsidRPr="007E02A2">
        <w:rPr>
          <w:color w:val="000000"/>
          <w:sz w:val="28"/>
          <w:szCs w:val="28"/>
          <w:shd w:val="clear" w:color="auto" w:fill="FFFFFF"/>
        </w:rPr>
        <w:t>ити</w:t>
      </w:r>
      <w:r w:rsidR="007633E6" w:rsidRPr="007E02A2">
        <w:rPr>
          <w:color w:val="000000"/>
          <w:sz w:val="28"/>
          <w:szCs w:val="28"/>
          <w:shd w:val="clear" w:color="auto" w:fill="FFFFFF"/>
        </w:rPr>
        <w:t xml:space="preserve"> надходження до міського бюджету.</w:t>
      </w:r>
    </w:p>
    <w:p w:rsidR="00AB59DD" w:rsidRPr="007E02A2" w:rsidRDefault="00AB59DD" w:rsidP="004312BE">
      <w:pPr>
        <w:spacing w:line="240" w:lineRule="atLeast"/>
        <w:ind w:firstLine="567"/>
        <w:jc w:val="both"/>
        <w:rPr>
          <w:sz w:val="28"/>
          <w:szCs w:val="28"/>
        </w:rPr>
      </w:pPr>
      <w:r w:rsidRPr="007E02A2">
        <w:rPr>
          <w:sz w:val="28"/>
          <w:szCs w:val="28"/>
        </w:rPr>
        <w:t xml:space="preserve">Для впровадження вимог цього регуляторного акта не потрібно додаткових витрат з бюджету. </w:t>
      </w:r>
    </w:p>
    <w:p w:rsidR="003765BB" w:rsidRPr="003765BB" w:rsidRDefault="003765BB" w:rsidP="00D83A30">
      <w:pPr>
        <w:pStyle w:val="af2"/>
        <w:spacing w:before="0" w:line="240" w:lineRule="atLeast"/>
        <w:jc w:val="both"/>
        <w:rPr>
          <w:rFonts w:ascii="Times New Roman" w:hAnsi="Times New Roman"/>
          <w:sz w:val="28"/>
          <w:szCs w:val="28"/>
        </w:rPr>
      </w:pPr>
      <w:r w:rsidRPr="003765BB">
        <w:rPr>
          <w:rFonts w:ascii="Times New Roman" w:hAnsi="Times New Roman"/>
          <w:sz w:val="28"/>
          <w:szCs w:val="28"/>
        </w:rPr>
        <w:t>Введення в дію регуляторного акта не передбачає утворення нового структурного підрозділу та не потребує збільшення штату посадових осіб місцевого самоврядування, а лише упорядковує вже існуючу діяльність із зазначеного питання.</w:t>
      </w:r>
    </w:p>
    <w:p w:rsidR="00AB59DD" w:rsidRPr="001D7891" w:rsidRDefault="001D7891" w:rsidP="009C2C13">
      <w:pPr>
        <w:pStyle w:val="af2"/>
        <w:spacing w:before="0" w:after="120" w:line="240" w:lineRule="atLeast"/>
        <w:jc w:val="both"/>
        <w:rPr>
          <w:rFonts w:ascii="Times New Roman" w:hAnsi="Times New Roman"/>
          <w:sz w:val="28"/>
          <w:szCs w:val="28"/>
        </w:rPr>
      </w:pPr>
      <w:r w:rsidRPr="00435D5A">
        <w:rPr>
          <w:rFonts w:ascii="Times New Roman" w:hAnsi="Times New Roman"/>
          <w:sz w:val="28"/>
          <w:szCs w:val="28"/>
          <w:shd w:val="clear" w:color="auto" w:fill="FFFFFF"/>
        </w:rPr>
        <w:t>Питома вага суб’єктів</w:t>
      </w:r>
      <w:r w:rsidRPr="001D7891">
        <w:rPr>
          <w:rFonts w:ascii="Times New Roman" w:hAnsi="Times New Roman"/>
          <w:color w:val="000000"/>
          <w:sz w:val="28"/>
          <w:szCs w:val="28"/>
          <w:shd w:val="clear" w:color="auto" w:fill="FFFFFF"/>
        </w:rPr>
        <w:t xml:space="preserve"> малого підприємництва (малих </w:t>
      </w:r>
      <w:r w:rsidR="00ED26E3">
        <w:rPr>
          <w:rFonts w:ascii="Times New Roman" w:hAnsi="Times New Roman"/>
          <w:color w:val="000000"/>
          <w:sz w:val="28"/>
          <w:szCs w:val="28"/>
          <w:shd w:val="clear" w:color="auto" w:fill="FFFFFF"/>
        </w:rPr>
        <w:t>і</w:t>
      </w:r>
      <w:r w:rsidRPr="001D7891">
        <w:rPr>
          <w:rFonts w:ascii="Times New Roman" w:hAnsi="Times New Roman"/>
          <w:color w:val="000000"/>
          <w:sz w:val="28"/>
          <w:szCs w:val="28"/>
          <w:shd w:val="clear" w:color="auto" w:fill="FFFFFF"/>
        </w:rPr>
        <w:t xml:space="preserve"> мікропідприємств разом) у загальній кількості суб’єктів господарювання, на яких поширюється регулювання, </w:t>
      </w:r>
      <w:r w:rsidRPr="00435D5A">
        <w:rPr>
          <w:rFonts w:ascii="Times New Roman" w:hAnsi="Times New Roman"/>
          <w:sz w:val="28"/>
          <w:szCs w:val="28"/>
          <w:shd w:val="clear" w:color="auto" w:fill="FFFFFF"/>
        </w:rPr>
        <w:t xml:space="preserve">перевищує 10 </w:t>
      </w:r>
      <w:r w:rsidR="00435D5A" w:rsidRPr="00435D5A">
        <w:rPr>
          <w:rFonts w:ascii="Times New Roman" w:hAnsi="Times New Roman"/>
          <w:sz w:val="28"/>
          <w:szCs w:val="28"/>
        </w:rPr>
        <w:t>відсотків</w:t>
      </w:r>
      <w:r w:rsidRPr="00435D5A">
        <w:rPr>
          <w:rFonts w:ascii="Times New Roman" w:hAnsi="Times New Roman"/>
          <w:sz w:val="28"/>
          <w:szCs w:val="28"/>
          <w:shd w:val="clear" w:color="auto" w:fill="FFFFFF"/>
        </w:rPr>
        <w:t>, тому проведено</w:t>
      </w:r>
      <w:r w:rsidRPr="001D7891">
        <w:rPr>
          <w:rFonts w:ascii="Times New Roman" w:hAnsi="Times New Roman"/>
          <w:color w:val="000000"/>
          <w:sz w:val="28"/>
          <w:szCs w:val="28"/>
          <w:shd w:val="clear" w:color="auto" w:fill="FFFFFF"/>
        </w:rPr>
        <w:t xml:space="preserve"> 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акта (Тест малого підприємництва), що додається.</w:t>
      </w:r>
    </w:p>
    <w:p w:rsidR="00956180" w:rsidRDefault="00956180" w:rsidP="009C2C13">
      <w:pPr>
        <w:pStyle w:val="af0"/>
        <w:shd w:val="clear" w:color="auto" w:fill="FFFFFF"/>
        <w:tabs>
          <w:tab w:val="left" w:pos="1134"/>
        </w:tabs>
        <w:spacing w:before="0" w:beforeAutospacing="0" w:after="120" w:afterAutospacing="0" w:line="240" w:lineRule="atLeast"/>
        <w:ind w:firstLine="567"/>
        <w:jc w:val="both"/>
        <w:rPr>
          <w:b/>
          <w:sz w:val="28"/>
          <w:szCs w:val="28"/>
        </w:rPr>
      </w:pPr>
      <w:r>
        <w:rPr>
          <w:b/>
          <w:sz w:val="28"/>
          <w:szCs w:val="28"/>
          <w:lang w:val="en-US"/>
        </w:rPr>
        <w:t>VII</w:t>
      </w:r>
      <w:r w:rsidRPr="001674AB">
        <w:rPr>
          <w:b/>
          <w:sz w:val="28"/>
          <w:szCs w:val="28"/>
        </w:rPr>
        <w:t>.</w:t>
      </w:r>
      <w:r w:rsidRPr="001674AB">
        <w:rPr>
          <w:b/>
          <w:sz w:val="28"/>
          <w:szCs w:val="28"/>
        </w:rPr>
        <w:tab/>
        <w:t>Обґрунтування запропонованог</w:t>
      </w:r>
      <w:r w:rsidR="004312BE">
        <w:rPr>
          <w:b/>
          <w:sz w:val="28"/>
          <w:szCs w:val="28"/>
        </w:rPr>
        <w:t>о строку дії регуляторного акта</w:t>
      </w:r>
    </w:p>
    <w:p w:rsidR="00956180" w:rsidRPr="001674AB" w:rsidRDefault="00956180" w:rsidP="00956180">
      <w:pPr>
        <w:pStyle w:val="af0"/>
        <w:shd w:val="clear" w:color="auto" w:fill="FFFFFF"/>
        <w:tabs>
          <w:tab w:val="left" w:pos="1134"/>
        </w:tabs>
        <w:spacing w:before="0" w:beforeAutospacing="0" w:after="0" w:afterAutospacing="0" w:line="240" w:lineRule="atLeast"/>
        <w:ind w:firstLine="709"/>
        <w:jc w:val="both"/>
        <w:rPr>
          <w:b/>
          <w:sz w:val="28"/>
          <w:szCs w:val="28"/>
        </w:rPr>
      </w:pPr>
      <w:r w:rsidRPr="001674AB">
        <w:rPr>
          <w:sz w:val="28"/>
          <w:szCs w:val="28"/>
        </w:rPr>
        <w:t xml:space="preserve">Запропонований </w:t>
      </w:r>
      <w:r>
        <w:rPr>
          <w:sz w:val="28"/>
          <w:szCs w:val="28"/>
        </w:rPr>
        <w:t>проєкт регуляторного акта</w:t>
      </w:r>
      <w:r w:rsidRPr="001674AB">
        <w:rPr>
          <w:sz w:val="28"/>
          <w:szCs w:val="28"/>
        </w:rPr>
        <w:t xml:space="preserve"> запроваджується на довгостроковий термін дії або до прийняття нових нормативних актів.</w:t>
      </w:r>
    </w:p>
    <w:p w:rsidR="00956180" w:rsidRDefault="00ED26E3" w:rsidP="00956180">
      <w:pPr>
        <w:pStyle w:val="af0"/>
        <w:shd w:val="clear" w:color="auto" w:fill="FFFFFF"/>
        <w:tabs>
          <w:tab w:val="left" w:pos="1134"/>
        </w:tabs>
        <w:spacing w:before="0" w:beforeAutospacing="0" w:after="0" w:afterAutospacing="0" w:line="240" w:lineRule="atLeast"/>
        <w:ind w:firstLine="709"/>
        <w:jc w:val="both"/>
        <w:rPr>
          <w:sz w:val="28"/>
          <w:szCs w:val="28"/>
        </w:rPr>
      </w:pPr>
      <w:r w:rsidRPr="00435D5A">
        <w:rPr>
          <w:sz w:val="28"/>
          <w:szCs w:val="28"/>
        </w:rPr>
        <w:t xml:space="preserve">У разі </w:t>
      </w:r>
      <w:r w:rsidR="00F72EB5" w:rsidRPr="00435D5A">
        <w:rPr>
          <w:sz w:val="28"/>
          <w:szCs w:val="28"/>
        </w:rPr>
        <w:t>необхідності</w:t>
      </w:r>
      <w:r w:rsidR="00956180" w:rsidRPr="00435D5A">
        <w:rPr>
          <w:sz w:val="28"/>
          <w:szCs w:val="28"/>
        </w:rPr>
        <w:t xml:space="preserve"> до нього вноситимуться</w:t>
      </w:r>
      <w:r w:rsidR="00956180" w:rsidRPr="001674AB">
        <w:rPr>
          <w:sz w:val="28"/>
          <w:szCs w:val="28"/>
        </w:rPr>
        <w:t xml:space="preserve"> зміни за підсумками аналізу відстеження результатів його дії.</w:t>
      </w:r>
    </w:p>
    <w:p w:rsidR="00956180" w:rsidRPr="00EC3181" w:rsidRDefault="00956180" w:rsidP="00956180">
      <w:pPr>
        <w:ind w:firstLine="708"/>
        <w:jc w:val="both"/>
        <w:rPr>
          <w:sz w:val="28"/>
          <w:szCs w:val="28"/>
        </w:rPr>
      </w:pPr>
      <w:r w:rsidRPr="00EC3181">
        <w:rPr>
          <w:sz w:val="28"/>
          <w:szCs w:val="28"/>
        </w:rPr>
        <w:t>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w:t>
      </w:r>
    </w:p>
    <w:p w:rsidR="00DE5C18" w:rsidRPr="007E02A2" w:rsidRDefault="00956180" w:rsidP="00956180">
      <w:pPr>
        <w:pStyle w:val="af0"/>
        <w:shd w:val="clear" w:color="auto" w:fill="FFFFFF"/>
        <w:tabs>
          <w:tab w:val="left" w:pos="1134"/>
        </w:tabs>
        <w:spacing w:before="0" w:beforeAutospacing="0" w:after="0" w:afterAutospacing="0" w:line="240" w:lineRule="atLeast"/>
        <w:ind w:firstLine="709"/>
        <w:jc w:val="both"/>
        <w:rPr>
          <w:b/>
          <w:sz w:val="28"/>
          <w:szCs w:val="28"/>
        </w:rPr>
      </w:pPr>
      <w:r w:rsidRPr="00231441">
        <w:rPr>
          <w:sz w:val="28"/>
          <w:szCs w:val="28"/>
        </w:rPr>
        <w:t>Таким чином, рівень поінформованості суб'єктів господарювання (</w:t>
      </w:r>
      <w:r w:rsidR="00CA1A0B" w:rsidRPr="00231441">
        <w:rPr>
          <w:sz w:val="28"/>
          <w:szCs w:val="28"/>
        </w:rPr>
        <w:t>рекламо</w:t>
      </w:r>
      <w:r w:rsidRPr="00231441">
        <w:rPr>
          <w:sz w:val="28"/>
          <w:szCs w:val="28"/>
        </w:rPr>
        <w:t>розповсюджувачів)</w:t>
      </w:r>
      <w:r w:rsidRPr="00EC3181">
        <w:rPr>
          <w:sz w:val="28"/>
          <w:szCs w:val="28"/>
        </w:rPr>
        <w:t xml:space="preserve"> та громадян міста з основних положень акта очікується на </w:t>
      </w:r>
      <w:r w:rsidR="00ED26E3" w:rsidRPr="00EC3181">
        <w:rPr>
          <w:sz w:val="28"/>
          <w:szCs w:val="28"/>
        </w:rPr>
        <w:t>100</w:t>
      </w:r>
      <w:r w:rsidR="00ED26E3">
        <w:rPr>
          <w:sz w:val="28"/>
          <w:szCs w:val="28"/>
        </w:rPr>
        <w:t xml:space="preserve"> </w:t>
      </w:r>
      <w:r w:rsidR="00ED26E3" w:rsidRPr="00EC3181">
        <w:rPr>
          <w:sz w:val="28"/>
          <w:szCs w:val="28"/>
        </w:rPr>
        <w:t xml:space="preserve">% </w:t>
      </w:r>
      <w:r w:rsidRPr="00EC3181">
        <w:rPr>
          <w:sz w:val="28"/>
          <w:szCs w:val="28"/>
        </w:rPr>
        <w:t xml:space="preserve">рівні за рахунок </w:t>
      </w:r>
      <w:r w:rsidRPr="008D381D">
        <w:rPr>
          <w:color w:val="000000"/>
          <w:sz w:val="28"/>
          <w:szCs w:val="28"/>
        </w:rPr>
        <w:t xml:space="preserve">оприлюднення регуляторного </w:t>
      </w:r>
      <w:r w:rsidRPr="00231441">
        <w:rPr>
          <w:sz w:val="28"/>
          <w:szCs w:val="28"/>
        </w:rPr>
        <w:t>акта в мер</w:t>
      </w:r>
      <w:r w:rsidR="00D241CD" w:rsidRPr="00231441">
        <w:rPr>
          <w:sz w:val="28"/>
          <w:szCs w:val="28"/>
        </w:rPr>
        <w:t>ежі Інтернет на офіційному веб</w:t>
      </w:r>
      <w:r w:rsidRPr="00231441">
        <w:rPr>
          <w:sz w:val="28"/>
          <w:szCs w:val="28"/>
        </w:rPr>
        <w:t xml:space="preserve">сайті Дніпровської міської ради </w:t>
      </w:r>
      <w:hyperlink r:id="rId9" w:history="1">
        <w:r w:rsidRPr="00231441">
          <w:rPr>
            <w:rStyle w:val="ac"/>
            <w:color w:val="auto"/>
            <w:sz w:val="28"/>
            <w:szCs w:val="28"/>
            <w:u w:val="none"/>
          </w:rPr>
          <w:t>https://dniprorada.gov.ua</w:t>
        </w:r>
      </w:hyperlink>
      <w:r w:rsidR="00317663" w:rsidRPr="00231441">
        <w:rPr>
          <w:sz w:val="28"/>
          <w:szCs w:val="28"/>
        </w:rPr>
        <w:t xml:space="preserve"> – </w:t>
      </w:r>
      <w:r w:rsidRPr="00231441">
        <w:rPr>
          <w:sz w:val="28"/>
          <w:szCs w:val="28"/>
        </w:rPr>
        <w:t xml:space="preserve">у </w:t>
      </w:r>
      <w:r w:rsidR="00231441">
        <w:rPr>
          <w:sz w:val="28"/>
          <w:szCs w:val="28"/>
        </w:rPr>
        <w:t>меню</w:t>
      </w:r>
      <w:r w:rsidRPr="00231441">
        <w:rPr>
          <w:sz w:val="28"/>
          <w:szCs w:val="28"/>
        </w:rPr>
        <w:t xml:space="preserve"> «Регуляторна політика» та у місцевій</w:t>
      </w:r>
      <w:r w:rsidRPr="008D381D">
        <w:rPr>
          <w:color w:val="000000"/>
          <w:sz w:val="28"/>
          <w:szCs w:val="28"/>
        </w:rPr>
        <w:t xml:space="preserve"> газеті «Наше Місто».</w:t>
      </w:r>
    </w:p>
    <w:p w:rsidR="00B22991" w:rsidRPr="007E02A2" w:rsidRDefault="00317663" w:rsidP="001F5016">
      <w:pPr>
        <w:pStyle w:val="af0"/>
        <w:shd w:val="clear" w:color="auto" w:fill="FFFFFF"/>
        <w:tabs>
          <w:tab w:val="left" w:pos="1134"/>
        </w:tabs>
        <w:spacing w:before="0" w:beforeAutospacing="0" w:after="0" w:afterAutospacing="0" w:line="240" w:lineRule="atLeast"/>
        <w:ind w:firstLine="709"/>
        <w:jc w:val="both"/>
        <w:rPr>
          <w:b/>
          <w:sz w:val="28"/>
          <w:szCs w:val="28"/>
        </w:rPr>
      </w:pPr>
      <w:r>
        <w:rPr>
          <w:b/>
          <w:sz w:val="28"/>
          <w:szCs w:val="28"/>
        </w:rPr>
        <w:br w:type="page"/>
      </w:r>
      <w:r w:rsidR="003743E3">
        <w:rPr>
          <w:b/>
          <w:sz w:val="28"/>
          <w:szCs w:val="28"/>
          <w:lang w:val="en-US"/>
        </w:rPr>
        <w:lastRenderedPageBreak/>
        <w:t>VII</w:t>
      </w:r>
      <w:r w:rsidR="003743E3">
        <w:rPr>
          <w:b/>
          <w:sz w:val="28"/>
          <w:szCs w:val="28"/>
        </w:rPr>
        <w:t>І</w:t>
      </w:r>
      <w:r w:rsidR="00DE5C18" w:rsidRPr="007E02A2">
        <w:rPr>
          <w:b/>
          <w:sz w:val="28"/>
          <w:szCs w:val="28"/>
        </w:rPr>
        <w:t>.</w:t>
      </w:r>
      <w:r w:rsidR="00DE5C18" w:rsidRPr="007E02A2">
        <w:rPr>
          <w:b/>
          <w:sz w:val="28"/>
          <w:szCs w:val="28"/>
        </w:rPr>
        <w:tab/>
        <w:t>Визначення показників результативнос</w:t>
      </w:r>
      <w:r w:rsidR="00863FC2">
        <w:rPr>
          <w:b/>
          <w:sz w:val="28"/>
          <w:szCs w:val="28"/>
        </w:rPr>
        <w:t>ті дії регуляторного акта</w:t>
      </w:r>
    </w:p>
    <w:p w:rsidR="006665D4" w:rsidRDefault="006665D4" w:rsidP="001F5016">
      <w:pPr>
        <w:pStyle w:val="af0"/>
        <w:shd w:val="clear" w:color="auto" w:fill="FFFFFF"/>
        <w:tabs>
          <w:tab w:val="left" w:pos="1134"/>
        </w:tabs>
        <w:spacing w:after="0" w:afterAutospacing="0" w:line="240" w:lineRule="atLeast"/>
        <w:ind w:firstLine="709"/>
        <w:jc w:val="both"/>
        <w:rPr>
          <w:color w:val="000000"/>
          <w:sz w:val="28"/>
          <w:szCs w:val="28"/>
          <w:shd w:val="clear" w:color="auto" w:fill="FFFFFF"/>
        </w:rPr>
      </w:pPr>
      <w:r>
        <w:rPr>
          <w:color w:val="000000"/>
          <w:sz w:val="28"/>
          <w:szCs w:val="28"/>
          <w:shd w:val="clear" w:color="auto" w:fill="FFFFFF"/>
        </w:rPr>
        <w:t xml:space="preserve">Для </w:t>
      </w:r>
      <w:r w:rsidRPr="00010B18">
        <w:rPr>
          <w:color w:val="000000"/>
          <w:sz w:val="28"/>
          <w:szCs w:val="28"/>
          <w:shd w:val="clear" w:color="auto" w:fill="FFFFFF"/>
        </w:rPr>
        <w:t>відстеження</w:t>
      </w:r>
      <w:r>
        <w:rPr>
          <w:color w:val="000000"/>
          <w:sz w:val="28"/>
          <w:szCs w:val="28"/>
          <w:shd w:val="clear" w:color="auto" w:fill="FFFFFF"/>
        </w:rPr>
        <w:t xml:space="preserve"> результативності </w:t>
      </w:r>
      <w:r w:rsidRPr="00010B18">
        <w:rPr>
          <w:color w:val="000000"/>
          <w:sz w:val="28"/>
          <w:szCs w:val="28"/>
          <w:shd w:val="clear" w:color="auto" w:fill="FFFFFF"/>
        </w:rPr>
        <w:t>дії</w:t>
      </w:r>
      <w:r>
        <w:rPr>
          <w:color w:val="000000"/>
          <w:sz w:val="28"/>
          <w:szCs w:val="28"/>
          <w:shd w:val="clear" w:color="auto" w:fill="FFFFFF"/>
        </w:rPr>
        <w:t xml:space="preserve"> </w:t>
      </w:r>
      <w:r w:rsidRPr="00010B18">
        <w:rPr>
          <w:color w:val="000000"/>
          <w:sz w:val="28"/>
          <w:szCs w:val="28"/>
          <w:shd w:val="clear" w:color="auto" w:fill="FFFFFF"/>
        </w:rPr>
        <w:t xml:space="preserve">цього регуляторного акта визначено </w:t>
      </w:r>
      <w:r>
        <w:rPr>
          <w:color w:val="000000"/>
          <w:sz w:val="28"/>
          <w:szCs w:val="28"/>
          <w:shd w:val="clear" w:color="auto" w:fill="FFFFFF"/>
        </w:rPr>
        <w:t>такі</w:t>
      </w:r>
      <w:r w:rsidRPr="00010B18">
        <w:rPr>
          <w:color w:val="000000"/>
          <w:sz w:val="28"/>
          <w:szCs w:val="28"/>
          <w:shd w:val="clear" w:color="auto" w:fill="FFFFFF"/>
        </w:rPr>
        <w:t xml:space="preserve"> показники:</w:t>
      </w: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5379"/>
        <w:gridCol w:w="2151"/>
        <w:gridCol w:w="1806"/>
      </w:tblGrid>
      <w:tr w:rsidR="004312BE" w:rsidRPr="00517EE0" w:rsidTr="001961B6">
        <w:trPr>
          <w:cantSplit/>
          <w:trHeight w:val="469"/>
        </w:trPr>
        <w:tc>
          <w:tcPr>
            <w:tcW w:w="555" w:type="dxa"/>
            <w:vAlign w:val="center"/>
          </w:tcPr>
          <w:p w:rsidR="004312BE" w:rsidRPr="00517EE0" w:rsidRDefault="004312BE" w:rsidP="001961B6">
            <w:pPr>
              <w:jc w:val="center"/>
            </w:pPr>
            <w:r w:rsidRPr="00517EE0">
              <w:t>№</w:t>
            </w:r>
          </w:p>
          <w:p w:rsidR="004312BE" w:rsidRPr="00517EE0" w:rsidRDefault="004312BE" w:rsidP="001961B6">
            <w:pPr>
              <w:jc w:val="center"/>
            </w:pPr>
            <w:r w:rsidRPr="00517EE0">
              <w:t>з/п</w:t>
            </w:r>
          </w:p>
        </w:tc>
        <w:tc>
          <w:tcPr>
            <w:tcW w:w="5379" w:type="dxa"/>
            <w:vAlign w:val="center"/>
          </w:tcPr>
          <w:p w:rsidR="004312BE" w:rsidRPr="00517EE0" w:rsidRDefault="004312BE" w:rsidP="001961B6">
            <w:pPr>
              <w:jc w:val="center"/>
              <w:rPr>
                <w:b/>
              </w:rPr>
            </w:pPr>
            <w:r w:rsidRPr="00517EE0">
              <w:rPr>
                <w:b/>
              </w:rPr>
              <w:t>Показники результативності</w:t>
            </w:r>
          </w:p>
        </w:tc>
        <w:tc>
          <w:tcPr>
            <w:tcW w:w="2151" w:type="dxa"/>
            <w:vAlign w:val="center"/>
          </w:tcPr>
          <w:p w:rsidR="004312BE" w:rsidRPr="00517EE0" w:rsidRDefault="004312BE" w:rsidP="001961B6">
            <w:pPr>
              <w:jc w:val="center"/>
              <w:rPr>
                <w:b/>
              </w:rPr>
            </w:pPr>
            <w:r>
              <w:rPr>
                <w:b/>
              </w:rPr>
              <w:t>Перший рік запровадження</w:t>
            </w:r>
          </w:p>
          <w:p w:rsidR="004312BE" w:rsidRPr="00517EE0" w:rsidRDefault="004312BE" w:rsidP="001961B6">
            <w:pPr>
              <w:jc w:val="center"/>
            </w:pPr>
            <w:r w:rsidRPr="00517EE0">
              <w:t>(</w:t>
            </w:r>
            <w:r>
              <w:t>прогноз</w:t>
            </w:r>
            <w:r w:rsidRPr="00517EE0">
              <w:t>)</w:t>
            </w:r>
          </w:p>
        </w:tc>
        <w:tc>
          <w:tcPr>
            <w:tcW w:w="1806" w:type="dxa"/>
            <w:vAlign w:val="center"/>
          </w:tcPr>
          <w:p w:rsidR="004312BE" w:rsidRPr="00517EE0" w:rsidRDefault="004312BE" w:rsidP="001961B6">
            <w:pPr>
              <w:jc w:val="center"/>
              <w:rPr>
                <w:b/>
              </w:rPr>
            </w:pPr>
            <w:r w:rsidRPr="00517EE0">
              <w:rPr>
                <w:b/>
              </w:rPr>
              <w:t>За п’ять років</w:t>
            </w:r>
          </w:p>
          <w:p w:rsidR="004312BE" w:rsidRPr="00517EE0" w:rsidRDefault="004312BE" w:rsidP="001961B6">
            <w:pPr>
              <w:jc w:val="center"/>
              <w:rPr>
                <w:b/>
              </w:rPr>
            </w:pPr>
            <w:r w:rsidRPr="00517EE0">
              <w:t>(прогноз)</w:t>
            </w:r>
          </w:p>
        </w:tc>
      </w:tr>
      <w:tr w:rsidR="004312BE" w:rsidRPr="00517EE0" w:rsidTr="001961B6">
        <w:trPr>
          <w:cantSplit/>
          <w:trHeight w:val="276"/>
        </w:trPr>
        <w:tc>
          <w:tcPr>
            <w:tcW w:w="9891" w:type="dxa"/>
            <w:gridSpan w:val="4"/>
            <w:vAlign w:val="center"/>
          </w:tcPr>
          <w:p w:rsidR="004312BE" w:rsidRPr="00517EE0" w:rsidRDefault="004312BE" w:rsidP="001961B6">
            <w:pPr>
              <w:jc w:val="center"/>
              <w:rPr>
                <w:b/>
              </w:rPr>
            </w:pPr>
            <w:r w:rsidRPr="00517EE0">
              <w:rPr>
                <w:b/>
              </w:rPr>
              <w:t>Кількісні</w:t>
            </w:r>
          </w:p>
        </w:tc>
      </w:tr>
      <w:tr w:rsidR="004312BE" w:rsidRPr="00D130F1" w:rsidTr="001961B6">
        <w:trPr>
          <w:cantSplit/>
        </w:trPr>
        <w:tc>
          <w:tcPr>
            <w:tcW w:w="555" w:type="dxa"/>
            <w:vAlign w:val="center"/>
          </w:tcPr>
          <w:p w:rsidR="004312BE" w:rsidRPr="00D130F1" w:rsidRDefault="004312BE" w:rsidP="001961B6">
            <w:pPr>
              <w:jc w:val="center"/>
            </w:pPr>
            <w:r w:rsidRPr="00D130F1">
              <w:t>1</w:t>
            </w:r>
          </w:p>
        </w:tc>
        <w:tc>
          <w:tcPr>
            <w:tcW w:w="5379" w:type="dxa"/>
          </w:tcPr>
          <w:p w:rsidR="004312BE" w:rsidRPr="00D130F1" w:rsidRDefault="004312BE" w:rsidP="001961B6">
            <w:r w:rsidRPr="00D130F1">
              <w:t>Кількість суб'єктів господарювання, на яких розповсюджується дія акта, од.</w:t>
            </w:r>
          </w:p>
        </w:tc>
        <w:tc>
          <w:tcPr>
            <w:tcW w:w="2151" w:type="dxa"/>
            <w:vAlign w:val="center"/>
          </w:tcPr>
          <w:p w:rsidR="004312BE" w:rsidRPr="00D130F1" w:rsidRDefault="004312BE" w:rsidP="001961B6">
            <w:pPr>
              <w:jc w:val="center"/>
            </w:pPr>
            <w:r>
              <w:t>390</w:t>
            </w:r>
          </w:p>
        </w:tc>
        <w:tc>
          <w:tcPr>
            <w:tcW w:w="1806" w:type="dxa"/>
            <w:vAlign w:val="center"/>
          </w:tcPr>
          <w:p w:rsidR="004312BE" w:rsidRPr="00D130F1" w:rsidRDefault="004312BE" w:rsidP="001961B6">
            <w:pPr>
              <w:jc w:val="center"/>
            </w:pPr>
            <w:r>
              <w:t>430</w:t>
            </w:r>
          </w:p>
        </w:tc>
      </w:tr>
      <w:tr w:rsidR="004312BE" w:rsidRPr="00DC4C2E" w:rsidTr="001961B6">
        <w:trPr>
          <w:cantSplit/>
        </w:trPr>
        <w:tc>
          <w:tcPr>
            <w:tcW w:w="555" w:type="dxa"/>
            <w:vAlign w:val="center"/>
          </w:tcPr>
          <w:p w:rsidR="004312BE" w:rsidRPr="00D130F1" w:rsidRDefault="004312BE" w:rsidP="001961B6">
            <w:pPr>
              <w:jc w:val="center"/>
            </w:pPr>
            <w:r w:rsidRPr="00D130F1">
              <w:t>2</w:t>
            </w:r>
          </w:p>
        </w:tc>
        <w:tc>
          <w:tcPr>
            <w:tcW w:w="5379" w:type="dxa"/>
          </w:tcPr>
          <w:p w:rsidR="004312BE" w:rsidRPr="002C3714" w:rsidRDefault="004312BE" w:rsidP="001961B6">
            <w:pPr>
              <w:jc w:val="both"/>
            </w:pPr>
            <w:r>
              <w:t xml:space="preserve">Кількість поданих </w:t>
            </w:r>
            <w:r w:rsidR="00863FC2">
              <w:t xml:space="preserve">заяв про надання погодження на </w:t>
            </w:r>
            <w:r>
              <w:t>розміщення реклами</w:t>
            </w:r>
            <w:r w:rsidR="00B87E58">
              <w:t>, од.</w:t>
            </w:r>
          </w:p>
        </w:tc>
        <w:tc>
          <w:tcPr>
            <w:tcW w:w="2151" w:type="dxa"/>
            <w:vAlign w:val="center"/>
          </w:tcPr>
          <w:p w:rsidR="004312BE" w:rsidRPr="00D130F1" w:rsidRDefault="004312BE" w:rsidP="001961B6">
            <w:pPr>
              <w:jc w:val="center"/>
              <w:rPr>
                <w:highlight w:val="yellow"/>
              </w:rPr>
            </w:pPr>
            <w:r>
              <w:t>857</w:t>
            </w:r>
          </w:p>
        </w:tc>
        <w:tc>
          <w:tcPr>
            <w:tcW w:w="1806" w:type="dxa"/>
            <w:vAlign w:val="center"/>
          </w:tcPr>
          <w:p w:rsidR="004312BE" w:rsidRPr="00DC4C2E" w:rsidRDefault="004312BE" w:rsidP="001961B6">
            <w:pPr>
              <w:jc w:val="center"/>
            </w:pPr>
            <w:r w:rsidRPr="00DC4C2E">
              <w:t>942</w:t>
            </w:r>
          </w:p>
        </w:tc>
      </w:tr>
      <w:tr w:rsidR="004312BE" w:rsidRPr="00DC4C2E" w:rsidTr="001961B6">
        <w:trPr>
          <w:cantSplit/>
        </w:trPr>
        <w:tc>
          <w:tcPr>
            <w:tcW w:w="555" w:type="dxa"/>
            <w:vAlign w:val="center"/>
          </w:tcPr>
          <w:p w:rsidR="004312BE" w:rsidRPr="00D130F1" w:rsidRDefault="004312BE" w:rsidP="001961B6">
            <w:pPr>
              <w:jc w:val="center"/>
            </w:pPr>
            <w:r w:rsidRPr="00D130F1">
              <w:t>3</w:t>
            </w:r>
          </w:p>
        </w:tc>
        <w:tc>
          <w:tcPr>
            <w:tcW w:w="5379" w:type="dxa"/>
          </w:tcPr>
          <w:p w:rsidR="004312BE" w:rsidRPr="00AE3706" w:rsidRDefault="004312BE" w:rsidP="001961B6">
            <w:pPr>
              <w:jc w:val="both"/>
              <w:rPr>
                <w:color w:val="000000"/>
                <w:lang w:eastAsia="uk-UA"/>
              </w:rPr>
            </w:pPr>
            <w:r w:rsidRPr="00AE3706">
              <w:rPr>
                <w:color w:val="000000"/>
                <w:lang w:eastAsia="uk-UA"/>
              </w:rPr>
              <w:t xml:space="preserve">Кількість </w:t>
            </w:r>
            <w:r w:rsidRPr="00AE3706">
              <w:t xml:space="preserve">наданих </w:t>
            </w:r>
            <w:r>
              <w:t>погоджень</w:t>
            </w:r>
            <w:r w:rsidRPr="00AE3706">
              <w:t xml:space="preserve"> на розміщення реклами</w:t>
            </w:r>
            <w:r w:rsidR="00B87E58">
              <w:t>, од.</w:t>
            </w:r>
          </w:p>
        </w:tc>
        <w:tc>
          <w:tcPr>
            <w:tcW w:w="2151" w:type="dxa"/>
            <w:vAlign w:val="center"/>
          </w:tcPr>
          <w:p w:rsidR="004312BE" w:rsidRPr="00D130F1" w:rsidRDefault="004312BE" w:rsidP="001961B6">
            <w:pPr>
              <w:jc w:val="center"/>
              <w:rPr>
                <w:highlight w:val="yellow"/>
              </w:rPr>
            </w:pPr>
            <w:r>
              <w:t>857</w:t>
            </w:r>
          </w:p>
        </w:tc>
        <w:tc>
          <w:tcPr>
            <w:tcW w:w="1806" w:type="dxa"/>
            <w:vAlign w:val="center"/>
          </w:tcPr>
          <w:p w:rsidR="004312BE" w:rsidRPr="00DC4C2E" w:rsidRDefault="004312BE" w:rsidP="001961B6">
            <w:pPr>
              <w:jc w:val="center"/>
              <w:rPr>
                <w:lang w:val="ru-RU"/>
              </w:rPr>
            </w:pPr>
            <w:r>
              <w:rPr>
                <w:lang w:val="ru-RU"/>
              </w:rPr>
              <w:t>942</w:t>
            </w:r>
          </w:p>
        </w:tc>
      </w:tr>
      <w:tr w:rsidR="004312BE" w:rsidRPr="00C77447" w:rsidTr="001961B6">
        <w:trPr>
          <w:cantSplit/>
        </w:trPr>
        <w:tc>
          <w:tcPr>
            <w:tcW w:w="555" w:type="dxa"/>
            <w:vAlign w:val="center"/>
          </w:tcPr>
          <w:p w:rsidR="004312BE" w:rsidRDefault="004312BE" w:rsidP="001961B6">
            <w:pPr>
              <w:jc w:val="center"/>
            </w:pPr>
            <w:r>
              <w:t>4</w:t>
            </w:r>
          </w:p>
        </w:tc>
        <w:tc>
          <w:tcPr>
            <w:tcW w:w="5379" w:type="dxa"/>
          </w:tcPr>
          <w:p w:rsidR="004312BE" w:rsidRPr="00A45B87" w:rsidRDefault="004312BE" w:rsidP="001961B6">
            <w:pPr>
              <w:pStyle w:val="a9"/>
              <w:ind w:left="0" w:firstLine="12"/>
              <w:jc w:val="both"/>
              <w:rPr>
                <w:sz w:val="24"/>
                <w:szCs w:val="24"/>
              </w:rPr>
            </w:pPr>
            <w:r w:rsidRPr="00A45B87">
              <w:rPr>
                <w:sz w:val="24"/>
                <w:szCs w:val="24"/>
              </w:rPr>
              <w:t>Надходження, отримані за тимчасове користування місцями розташування рекламних засобів, які перебувають у комунальній власності</w:t>
            </w:r>
            <w:r>
              <w:rPr>
                <w:sz w:val="24"/>
                <w:szCs w:val="24"/>
              </w:rPr>
              <w:t>, грн</w:t>
            </w:r>
          </w:p>
        </w:tc>
        <w:tc>
          <w:tcPr>
            <w:tcW w:w="2151" w:type="dxa"/>
            <w:vAlign w:val="center"/>
          </w:tcPr>
          <w:p w:rsidR="004312BE" w:rsidRPr="00C77447" w:rsidRDefault="004312BE" w:rsidP="001961B6">
            <w:pPr>
              <w:pStyle w:val="a9"/>
              <w:ind w:left="0" w:right="-234" w:firstLine="0"/>
              <w:jc w:val="center"/>
              <w:rPr>
                <w:sz w:val="24"/>
                <w:szCs w:val="24"/>
              </w:rPr>
            </w:pPr>
            <w:r w:rsidRPr="00C77447">
              <w:rPr>
                <w:sz w:val="24"/>
                <w:szCs w:val="24"/>
              </w:rPr>
              <w:t>276504</w:t>
            </w:r>
          </w:p>
        </w:tc>
        <w:tc>
          <w:tcPr>
            <w:tcW w:w="1806" w:type="dxa"/>
            <w:vAlign w:val="center"/>
          </w:tcPr>
          <w:p w:rsidR="004312BE" w:rsidRPr="00C77447" w:rsidRDefault="004312BE" w:rsidP="001961B6">
            <w:pPr>
              <w:jc w:val="center"/>
              <w:rPr>
                <w:lang w:val="ru-RU"/>
              </w:rPr>
            </w:pPr>
            <w:r w:rsidRPr="00C77447">
              <w:rPr>
                <w:lang w:val="ru-RU"/>
              </w:rPr>
              <w:t>345630</w:t>
            </w:r>
          </w:p>
        </w:tc>
      </w:tr>
      <w:tr w:rsidR="004312BE" w:rsidRPr="00517EE0" w:rsidTr="001961B6">
        <w:trPr>
          <w:cantSplit/>
          <w:trHeight w:val="300"/>
        </w:trPr>
        <w:tc>
          <w:tcPr>
            <w:tcW w:w="9891" w:type="dxa"/>
            <w:gridSpan w:val="4"/>
            <w:vAlign w:val="center"/>
          </w:tcPr>
          <w:p w:rsidR="004312BE" w:rsidRPr="00517EE0" w:rsidRDefault="004312BE" w:rsidP="001961B6">
            <w:pPr>
              <w:jc w:val="center"/>
              <w:rPr>
                <w:b/>
              </w:rPr>
            </w:pPr>
            <w:r w:rsidRPr="00517EE0">
              <w:rPr>
                <w:b/>
              </w:rPr>
              <w:t>Якісні (у бальній системі</w:t>
            </w:r>
            <w:r>
              <w:rPr>
                <w:b/>
              </w:rPr>
              <w:t>)*</w:t>
            </w:r>
          </w:p>
        </w:tc>
      </w:tr>
      <w:tr w:rsidR="004312BE" w:rsidRPr="00D130F1" w:rsidTr="001961B6">
        <w:trPr>
          <w:cantSplit/>
        </w:trPr>
        <w:tc>
          <w:tcPr>
            <w:tcW w:w="555" w:type="dxa"/>
            <w:vAlign w:val="center"/>
          </w:tcPr>
          <w:p w:rsidR="004312BE" w:rsidRPr="00D130F1" w:rsidRDefault="004312BE" w:rsidP="001961B6">
            <w:pPr>
              <w:jc w:val="center"/>
            </w:pPr>
            <w:r w:rsidRPr="00D130F1">
              <w:t>4</w:t>
            </w:r>
          </w:p>
        </w:tc>
        <w:tc>
          <w:tcPr>
            <w:tcW w:w="5379" w:type="dxa"/>
          </w:tcPr>
          <w:p w:rsidR="004312BE" w:rsidRPr="00D130F1" w:rsidRDefault="004312BE" w:rsidP="001961B6">
            <w:pPr>
              <w:jc w:val="both"/>
            </w:pPr>
            <w:r w:rsidRPr="00D130F1">
              <w:t>Рівень інформованості суб’єктів господарювання щодо основних положень регуляторного акта</w:t>
            </w:r>
          </w:p>
        </w:tc>
        <w:tc>
          <w:tcPr>
            <w:tcW w:w="2151" w:type="dxa"/>
            <w:vAlign w:val="center"/>
          </w:tcPr>
          <w:p w:rsidR="004312BE" w:rsidRPr="00D130F1" w:rsidRDefault="004312BE" w:rsidP="001961B6">
            <w:pPr>
              <w:jc w:val="center"/>
            </w:pPr>
            <w:r w:rsidRPr="00D130F1">
              <w:t>4</w:t>
            </w:r>
          </w:p>
        </w:tc>
        <w:tc>
          <w:tcPr>
            <w:tcW w:w="1806" w:type="dxa"/>
            <w:vAlign w:val="center"/>
          </w:tcPr>
          <w:p w:rsidR="004312BE" w:rsidRPr="00D130F1" w:rsidRDefault="004312BE" w:rsidP="001961B6">
            <w:pPr>
              <w:jc w:val="center"/>
            </w:pPr>
            <w:r w:rsidRPr="00D130F1">
              <w:t>4</w:t>
            </w:r>
          </w:p>
        </w:tc>
      </w:tr>
      <w:tr w:rsidR="004312BE" w:rsidRPr="00D130F1" w:rsidTr="001961B6">
        <w:trPr>
          <w:cantSplit/>
        </w:trPr>
        <w:tc>
          <w:tcPr>
            <w:tcW w:w="555" w:type="dxa"/>
            <w:vAlign w:val="center"/>
          </w:tcPr>
          <w:p w:rsidR="004312BE" w:rsidRPr="00D130F1" w:rsidRDefault="004312BE" w:rsidP="001961B6">
            <w:pPr>
              <w:jc w:val="center"/>
            </w:pPr>
            <w:r w:rsidRPr="00D130F1">
              <w:t>5</w:t>
            </w:r>
          </w:p>
        </w:tc>
        <w:tc>
          <w:tcPr>
            <w:tcW w:w="5379" w:type="dxa"/>
          </w:tcPr>
          <w:p w:rsidR="004312BE" w:rsidRPr="00064D8F" w:rsidRDefault="004312BE" w:rsidP="001961B6">
            <w:r w:rsidRPr="00064D8F">
              <w:t xml:space="preserve">Показник збалансування інтересів надавачів послуг, рекламорозповсюджувачів та органів місцевого самоврядування </w:t>
            </w:r>
          </w:p>
        </w:tc>
        <w:tc>
          <w:tcPr>
            <w:tcW w:w="2151" w:type="dxa"/>
            <w:vAlign w:val="center"/>
          </w:tcPr>
          <w:p w:rsidR="004312BE" w:rsidRPr="00D130F1" w:rsidRDefault="004312BE" w:rsidP="001961B6">
            <w:pPr>
              <w:jc w:val="center"/>
            </w:pPr>
            <w:r w:rsidRPr="00D130F1">
              <w:t>4</w:t>
            </w:r>
          </w:p>
        </w:tc>
        <w:tc>
          <w:tcPr>
            <w:tcW w:w="1806" w:type="dxa"/>
            <w:vAlign w:val="center"/>
          </w:tcPr>
          <w:p w:rsidR="004312BE" w:rsidRPr="00D130F1" w:rsidRDefault="004312BE" w:rsidP="001961B6">
            <w:pPr>
              <w:jc w:val="center"/>
            </w:pPr>
            <w:r w:rsidRPr="00D130F1">
              <w:t>4</w:t>
            </w:r>
          </w:p>
        </w:tc>
      </w:tr>
    </w:tbl>
    <w:p w:rsidR="004312BE" w:rsidRDefault="004312BE" w:rsidP="004312BE">
      <w:pPr>
        <w:pStyle w:val="af0"/>
        <w:shd w:val="clear" w:color="auto" w:fill="FFFFFF"/>
        <w:tabs>
          <w:tab w:val="left" w:pos="1134"/>
        </w:tabs>
        <w:spacing w:before="0" w:beforeAutospacing="0" w:after="0" w:afterAutospacing="0" w:line="240" w:lineRule="atLeast"/>
        <w:ind w:firstLine="567"/>
        <w:jc w:val="both"/>
        <w:rPr>
          <w:b/>
          <w:sz w:val="28"/>
          <w:szCs w:val="28"/>
        </w:rPr>
      </w:pPr>
      <w:r w:rsidRPr="000E728F">
        <w:rPr>
          <w:color w:val="000000"/>
        </w:rPr>
        <w:t xml:space="preserve">*Примітка – оцінка здійснена за 4-бальною системою, з яких 4 – </w:t>
      </w:r>
      <w:r w:rsidRPr="0070415F">
        <w:t>досягнуто у високій мірі результат якісного показника, 3 – досягнуто більш, ніж на 50% результат якісного показника, 2 – досягнуто менше, ніж на 50% результат якісного показника, 1 – практично не</w:t>
      </w:r>
      <w:r w:rsidRPr="000E728F">
        <w:rPr>
          <w:color w:val="000000"/>
        </w:rPr>
        <w:t xml:space="preserve"> досягнуто.</w:t>
      </w:r>
    </w:p>
    <w:p w:rsidR="004330FA" w:rsidRPr="001674AB" w:rsidRDefault="004330FA" w:rsidP="001F5016">
      <w:pPr>
        <w:pStyle w:val="af0"/>
        <w:shd w:val="clear" w:color="auto" w:fill="FFFFFF"/>
        <w:tabs>
          <w:tab w:val="left" w:pos="1134"/>
        </w:tabs>
        <w:spacing w:before="120" w:beforeAutospacing="0" w:after="120" w:afterAutospacing="0" w:line="240" w:lineRule="atLeast"/>
        <w:ind w:firstLine="567"/>
        <w:jc w:val="both"/>
        <w:rPr>
          <w:b/>
          <w:sz w:val="28"/>
          <w:szCs w:val="28"/>
        </w:rPr>
      </w:pPr>
      <w:r>
        <w:rPr>
          <w:b/>
          <w:sz w:val="28"/>
          <w:szCs w:val="28"/>
        </w:rPr>
        <w:t>ІХ</w:t>
      </w:r>
      <w:r w:rsidRPr="001674AB">
        <w:rPr>
          <w:b/>
          <w:sz w:val="28"/>
          <w:szCs w:val="28"/>
        </w:rPr>
        <w:t>.</w:t>
      </w:r>
      <w:r w:rsidRPr="001674AB">
        <w:rPr>
          <w:b/>
          <w:sz w:val="28"/>
          <w:szCs w:val="28"/>
        </w:rPr>
        <w:tab/>
        <w:t>Визначення заходів, за допомогою яких здійснюватиметься відстеження результа</w:t>
      </w:r>
      <w:r w:rsidR="00DB1C52">
        <w:rPr>
          <w:b/>
          <w:sz w:val="28"/>
          <w:szCs w:val="28"/>
        </w:rPr>
        <w:t>тивності дії регуляторного акта</w:t>
      </w:r>
    </w:p>
    <w:p w:rsidR="004330FA" w:rsidRPr="001674AB" w:rsidRDefault="004330FA" w:rsidP="004330FA">
      <w:pPr>
        <w:pStyle w:val="af0"/>
        <w:shd w:val="clear" w:color="auto" w:fill="FFFFFF"/>
        <w:tabs>
          <w:tab w:val="left" w:pos="1134"/>
        </w:tabs>
        <w:spacing w:before="0" w:beforeAutospacing="0" w:after="0" w:afterAutospacing="0" w:line="240" w:lineRule="atLeast"/>
        <w:ind w:firstLine="709"/>
        <w:jc w:val="both"/>
        <w:rPr>
          <w:sz w:val="28"/>
          <w:szCs w:val="28"/>
        </w:rPr>
      </w:pPr>
      <w:r w:rsidRPr="001674AB">
        <w:rPr>
          <w:sz w:val="28"/>
          <w:szCs w:val="28"/>
        </w:rPr>
        <w:t xml:space="preserve">Базове відстеження результативності регуляторного акта здійснюється </w:t>
      </w:r>
      <w:r>
        <w:rPr>
          <w:sz w:val="28"/>
          <w:szCs w:val="28"/>
        </w:rPr>
        <w:t>до</w:t>
      </w:r>
      <w:r w:rsidRPr="001674AB">
        <w:rPr>
          <w:sz w:val="28"/>
          <w:szCs w:val="28"/>
        </w:rPr>
        <w:t xml:space="preserve"> набрання ним чинності. </w:t>
      </w:r>
    </w:p>
    <w:p w:rsidR="004330FA" w:rsidRPr="0070415F" w:rsidRDefault="004330FA" w:rsidP="004330FA">
      <w:pPr>
        <w:pStyle w:val="af0"/>
        <w:shd w:val="clear" w:color="auto" w:fill="FFFFFF"/>
        <w:tabs>
          <w:tab w:val="left" w:pos="1134"/>
        </w:tabs>
        <w:spacing w:before="0" w:beforeAutospacing="0" w:after="0" w:afterAutospacing="0" w:line="240" w:lineRule="atLeast"/>
        <w:ind w:firstLine="709"/>
        <w:jc w:val="both"/>
        <w:rPr>
          <w:sz w:val="28"/>
          <w:szCs w:val="28"/>
          <w:lang w:val="ru-RU"/>
        </w:rPr>
      </w:pPr>
      <w:r w:rsidRPr="001674AB">
        <w:rPr>
          <w:sz w:val="28"/>
          <w:szCs w:val="28"/>
        </w:rPr>
        <w:t>Повтор</w:t>
      </w:r>
      <w:r w:rsidR="00DB1C52">
        <w:rPr>
          <w:sz w:val="28"/>
          <w:szCs w:val="28"/>
        </w:rPr>
        <w:t xml:space="preserve">не </w:t>
      </w:r>
      <w:r w:rsidR="00DB1C52" w:rsidRPr="0070415F">
        <w:rPr>
          <w:sz w:val="28"/>
          <w:szCs w:val="28"/>
        </w:rPr>
        <w:t xml:space="preserve">відстеження результативності </w:t>
      </w:r>
      <w:r w:rsidRPr="0070415F">
        <w:rPr>
          <w:sz w:val="28"/>
          <w:szCs w:val="28"/>
        </w:rPr>
        <w:t>здійснювати</w:t>
      </w:r>
      <w:r w:rsidR="00DB1C52" w:rsidRPr="0070415F">
        <w:rPr>
          <w:sz w:val="28"/>
          <w:szCs w:val="28"/>
          <w:lang w:val="ru-RU"/>
        </w:rPr>
        <w:t>меться</w:t>
      </w:r>
      <w:r w:rsidRPr="0070415F">
        <w:rPr>
          <w:sz w:val="28"/>
          <w:szCs w:val="28"/>
        </w:rPr>
        <w:t xml:space="preserve"> через рік після набрання чинності регуляторн</w:t>
      </w:r>
      <w:r w:rsidR="0070415F" w:rsidRPr="0070415F">
        <w:rPr>
          <w:sz w:val="28"/>
          <w:szCs w:val="28"/>
        </w:rPr>
        <w:t>ого</w:t>
      </w:r>
      <w:r w:rsidRPr="0070415F">
        <w:rPr>
          <w:sz w:val="28"/>
          <w:szCs w:val="28"/>
        </w:rPr>
        <w:t xml:space="preserve"> </w:t>
      </w:r>
      <w:r w:rsidR="0070415F" w:rsidRPr="0070415F">
        <w:rPr>
          <w:sz w:val="28"/>
          <w:szCs w:val="28"/>
        </w:rPr>
        <w:t>акта</w:t>
      </w:r>
      <w:r w:rsidR="0070415F" w:rsidRPr="0070415F">
        <w:rPr>
          <w:sz w:val="28"/>
          <w:szCs w:val="28"/>
          <w:lang w:val="ru-RU"/>
        </w:rPr>
        <w:t>.</w:t>
      </w:r>
    </w:p>
    <w:p w:rsidR="004330FA" w:rsidRPr="001674AB" w:rsidRDefault="004330FA" w:rsidP="004330FA">
      <w:pPr>
        <w:pStyle w:val="af0"/>
        <w:shd w:val="clear" w:color="auto" w:fill="FFFFFF"/>
        <w:tabs>
          <w:tab w:val="left" w:pos="1134"/>
        </w:tabs>
        <w:spacing w:before="0" w:beforeAutospacing="0" w:after="0" w:afterAutospacing="0" w:line="240" w:lineRule="atLeast"/>
        <w:ind w:firstLine="709"/>
        <w:jc w:val="both"/>
        <w:rPr>
          <w:b/>
          <w:sz w:val="28"/>
          <w:szCs w:val="28"/>
        </w:rPr>
      </w:pPr>
      <w:r w:rsidRPr="0070415F">
        <w:rPr>
          <w:sz w:val="28"/>
          <w:szCs w:val="28"/>
        </w:rPr>
        <w:t xml:space="preserve">Періодичні відстеження результативності </w:t>
      </w:r>
      <w:r w:rsidR="00DB1C52" w:rsidRPr="0070415F">
        <w:rPr>
          <w:sz w:val="28"/>
          <w:szCs w:val="28"/>
        </w:rPr>
        <w:t>здійснювати</w:t>
      </w:r>
      <w:r w:rsidR="00DB1C52" w:rsidRPr="0070415F">
        <w:rPr>
          <w:sz w:val="28"/>
          <w:szCs w:val="28"/>
          <w:lang w:val="ru-RU"/>
        </w:rPr>
        <w:t xml:space="preserve">меться </w:t>
      </w:r>
      <w:r w:rsidRPr="0070415F">
        <w:rPr>
          <w:sz w:val="28"/>
          <w:szCs w:val="28"/>
        </w:rPr>
        <w:t>раз на кожні три роки, починаючи від дня закінчення</w:t>
      </w:r>
      <w:r w:rsidRPr="001674AB">
        <w:rPr>
          <w:sz w:val="28"/>
          <w:szCs w:val="28"/>
        </w:rPr>
        <w:t xml:space="preserve"> заходів </w:t>
      </w:r>
      <w:r w:rsidR="00DB1C52">
        <w:rPr>
          <w:sz w:val="28"/>
          <w:szCs w:val="28"/>
        </w:rPr>
        <w:t>і</w:t>
      </w:r>
      <w:r w:rsidRPr="001674AB">
        <w:rPr>
          <w:sz w:val="28"/>
          <w:szCs w:val="28"/>
        </w:rPr>
        <w:t>з повторного відстеження результативності.</w:t>
      </w:r>
    </w:p>
    <w:p w:rsidR="004330FA" w:rsidRDefault="004330FA" w:rsidP="004330FA">
      <w:pPr>
        <w:pStyle w:val="af0"/>
        <w:shd w:val="clear" w:color="auto" w:fill="FFFFFF"/>
        <w:tabs>
          <w:tab w:val="left" w:pos="1134"/>
        </w:tabs>
        <w:spacing w:before="0" w:beforeAutospacing="0" w:after="0" w:afterAutospacing="0" w:line="240" w:lineRule="atLeast"/>
        <w:ind w:firstLine="709"/>
        <w:jc w:val="both"/>
        <w:rPr>
          <w:sz w:val="28"/>
          <w:szCs w:val="28"/>
        </w:rPr>
      </w:pPr>
      <w:r w:rsidRPr="001674AB">
        <w:rPr>
          <w:sz w:val="28"/>
          <w:szCs w:val="28"/>
        </w:rPr>
        <w:t>Метод проведення відстеження результативності – статистичний</w:t>
      </w:r>
      <w:r>
        <w:rPr>
          <w:sz w:val="28"/>
          <w:szCs w:val="28"/>
        </w:rPr>
        <w:t xml:space="preserve"> </w:t>
      </w:r>
      <w:r w:rsidR="00DB1C52">
        <w:rPr>
          <w:sz w:val="28"/>
          <w:szCs w:val="28"/>
        </w:rPr>
        <w:t>і</w:t>
      </w:r>
      <w:r>
        <w:rPr>
          <w:sz w:val="28"/>
          <w:szCs w:val="28"/>
        </w:rPr>
        <w:t xml:space="preserve"> соціологічний</w:t>
      </w:r>
      <w:r w:rsidRPr="001674AB">
        <w:rPr>
          <w:sz w:val="28"/>
          <w:szCs w:val="28"/>
        </w:rPr>
        <w:t>.</w:t>
      </w:r>
    </w:p>
    <w:p w:rsidR="004330FA" w:rsidRPr="00AE2A0C" w:rsidRDefault="00DB1C52" w:rsidP="001F5016">
      <w:pPr>
        <w:spacing w:after="120"/>
        <w:ind w:firstLine="709"/>
        <w:jc w:val="both"/>
        <w:rPr>
          <w:sz w:val="28"/>
          <w:szCs w:val="28"/>
        </w:rPr>
      </w:pPr>
      <w:r>
        <w:rPr>
          <w:sz w:val="28"/>
          <w:szCs w:val="28"/>
        </w:rPr>
        <w:t>Проє</w:t>
      </w:r>
      <w:r w:rsidR="004330FA">
        <w:rPr>
          <w:sz w:val="28"/>
          <w:szCs w:val="28"/>
        </w:rPr>
        <w:t>кт регуляторного акта та аналізу регуляторного вплив</w:t>
      </w:r>
      <w:r>
        <w:rPr>
          <w:sz w:val="28"/>
          <w:szCs w:val="28"/>
        </w:rPr>
        <w:t>у оприлюднено на офіційному веб</w:t>
      </w:r>
      <w:r w:rsidR="004330FA">
        <w:rPr>
          <w:sz w:val="28"/>
          <w:szCs w:val="28"/>
        </w:rPr>
        <w:t xml:space="preserve">сайті Дніпровської міської </w:t>
      </w:r>
      <w:r w:rsidR="004330FA" w:rsidRPr="0070415F">
        <w:rPr>
          <w:sz w:val="28"/>
          <w:szCs w:val="28"/>
        </w:rPr>
        <w:t xml:space="preserve">ради у </w:t>
      </w:r>
      <w:r w:rsidR="0070415F" w:rsidRPr="0070415F">
        <w:rPr>
          <w:sz w:val="28"/>
          <w:szCs w:val="28"/>
        </w:rPr>
        <w:t>меню</w:t>
      </w:r>
      <w:r w:rsidR="004330FA" w:rsidRPr="0070415F">
        <w:rPr>
          <w:sz w:val="28"/>
          <w:szCs w:val="28"/>
        </w:rPr>
        <w:t xml:space="preserve"> «</w:t>
      </w:r>
      <w:r w:rsidR="004330FA">
        <w:rPr>
          <w:sz w:val="28"/>
          <w:szCs w:val="28"/>
        </w:rPr>
        <w:t>Регуляторна політика».</w:t>
      </w:r>
    </w:p>
    <w:p w:rsidR="004330FA" w:rsidRPr="00AE2A0C" w:rsidRDefault="004330FA" w:rsidP="004330FA">
      <w:pPr>
        <w:ind w:firstLine="709"/>
        <w:jc w:val="both"/>
        <w:rPr>
          <w:sz w:val="28"/>
          <w:szCs w:val="28"/>
        </w:rPr>
      </w:pPr>
      <w:r w:rsidRPr="00AE2A0C">
        <w:rPr>
          <w:sz w:val="28"/>
          <w:szCs w:val="28"/>
        </w:rPr>
        <w:t>Зворотний зв’язок:</w:t>
      </w:r>
    </w:p>
    <w:p w:rsidR="004330FA" w:rsidRDefault="004330FA" w:rsidP="004330FA">
      <w:pPr>
        <w:ind w:firstLine="709"/>
        <w:jc w:val="both"/>
        <w:rPr>
          <w:sz w:val="28"/>
          <w:szCs w:val="28"/>
        </w:rPr>
      </w:pPr>
      <w:r>
        <w:rPr>
          <w:sz w:val="28"/>
          <w:szCs w:val="28"/>
        </w:rPr>
        <w:t xml:space="preserve">- </w:t>
      </w:r>
      <w:r w:rsidRPr="00AE2A0C">
        <w:rPr>
          <w:sz w:val="28"/>
          <w:szCs w:val="28"/>
        </w:rPr>
        <w:t>поштова адреса: місто Дніпро, проспект Дмитра Яворницького, 75</w:t>
      </w:r>
      <w:r>
        <w:rPr>
          <w:sz w:val="28"/>
          <w:szCs w:val="28"/>
        </w:rPr>
        <w:t>.</w:t>
      </w:r>
    </w:p>
    <w:p w:rsidR="00AB59DD" w:rsidRPr="007E02A2" w:rsidRDefault="004330FA" w:rsidP="004330FA">
      <w:pPr>
        <w:pStyle w:val="af0"/>
        <w:shd w:val="clear" w:color="auto" w:fill="FFFFFF"/>
        <w:tabs>
          <w:tab w:val="left" w:pos="1134"/>
        </w:tabs>
        <w:spacing w:before="0" w:beforeAutospacing="0" w:after="0" w:afterAutospacing="0" w:line="240" w:lineRule="atLeast"/>
        <w:ind w:firstLine="709"/>
        <w:jc w:val="both"/>
        <w:rPr>
          <w:b/>
          <w:sz w:val="28"/>
          <w:szCs w:val="28"/>
        </w:rPr>
      </w:pPr>
      <w:r>
        <w:rPr>
          <w:sz w:val="28"/>
          <w:szCs w:val="28"/>
          <w:lang w:val="ru-RU"/>
        </w:rPr>
        <w:lastRenderedPageBreak/>
        <w:t xml:space="preserve">- </w:t>
      </w:r>
      <w:r>
        <w:rPr>
          <w:sz w:val="28"/>
          <w:szCs w:val="28"/>
        </w:rPr>
        <w:t xml:space="preserve">Корабльова Тетяна Олександрівна – </w:t>
      </w:r>
      <w:r>
        <w:rPr>
          <w:sz w:val="28"/>
          <w:szCs w:val="28"/>
          <w:lang w:val="ru-RU"/>
        </w:rPr>
        <w:t xml:space="preserve">заступник директора департаменту – </w:t>
      </w:r>
      <w:r w:rsidRPr="00AE2A0C">
        <w:rPr>
          <w:sz w:val="28"/>
          <w:szCs w:val="28"/>
          <w:lang w:val="ru-RU"/>
        </w:rPr>
        <w:t xml:space="preserve">начальник </w:t>
      </w:r>
      <w:r w:rsidRPr="00813536">
        <w:rPr>
          <w:sz w:val="28"/>
          <w:szCs w:val="28"/>
        </w:rPr>
        <w:t>управління</w:t>
      </w:r>
      <w:r>
        <w:rPr>
          <w:sz w:val="28"/>
          <w:szCs w:val="28"/>
          <w:lang w:val="ru-RU"/>
        </w:rPr>
        <w:t xml:space="preserve"> </w:t>
      </w:r>
      <w:r w:rsidRPr="00813536">
        <w:rPr>
          <w:sz w:val="28"/>
          <w:szCs w:val="28"/>
        </w:rPr>
        <w:t>торгівлі</w:t>
      </w:r>
      <w:r>
        <w:rPr>
          <w:sz w:val="28"/>
          <w:szCs w:val="28"/>
          <w:lang w:val="ru-RU"/>
        </w:rPr>
        <w:t xml:space="preserve"> та контролю за </w:t>
      </w:r>
      <w:r w:rsidRPr="00813536">
        <w:rPr>
          <w:sz w:val="28"/>
          <w:szCs w:val="28"/>
        </w:rPr>
        <w:t xml:space="preserve">розміщенням фасадних конструкцій, </w:t>
      </w:r>
      <w:r>
        <w:rPr>
          <w:sz w:val="28"/>
          <w:szCs w:val="28"/>
        </w:rPr>
        <w:t>745 09 50</w:t>
      </w:r>
      <w:r w:rsidRPr="00813536">
        <w:rPr>
          <w:sz w:val="28"/>
          <w:szCs w:val="28"/>
        </w:rPr>
        <w:t xml:space="preserve">, </w:t>
      </w:r>
      <w:r w:rsidRPr="00093B33">
        <w:rPr>
          <w:sz w:val="28"/>
          <w:szCs w:val="28"/>
        </w:rPr>
        <w:t>reclama@dniprorada.gov.ua</w:t>
      </w:r>
      <w:r>
        <w:rPr>
          <w:sz w:val="28"/>
          <w:szCs w:val="28"/>
        </w:rPr>
        <w:t>.</w:t>
      </w:r>
      <w:r w:rsidR="00AB59DD" w:rsidRPr="007E02A2">
        <w:rPr>
          <w:sz w:val="28"/>
          <w:szCs w:val="28"/>
        </w:rPr>
        <w:t xml:space="preserve"> </w:t>
      </w:r>
    </w:p>
    <w:p w:rsidR="00DE5C18" w:rsidRDefault="00DE5C18" w:rsidP="00D83A30">
      <w:pPr>
        <w:pStyle w:val="af0"/>
        <w:shd w:val="clear" w:color="auto" w:fill="FFFFFF"/>
        <w:tabs>
          <w:tab w:val="left" w:pos="1134"/>
        </w:tabs>
        <w:spacing w:before="0" w:beforeAutospacing="0" w:after="0" w:afterAutospacing="0" w:line="240" w:lineRule="atLeast"/>
        <w:ind w:firstLine="709"/>
        <w:jc w:val="both"/>
        <w:rPr>
          <w:sz w:val="28"/>
          <w:szCs w:val="28"/>
        </w:rPr>
      </w:pPr>
    </w:p>
    <w:p w:rsidR="004330FA" w:rsidRDefault="004330FA" w:rsidP="00D83A30">
      <w:pPr>
        <w:pStyle w:val="af0"/>
        <w:shd w:val="clear" w:color="auto" w:fill="FFFFFF"/>
        <w:tabs>
          <w:tab w:val="left" w:pos="1134"/>
        </w:tabs>
        <w:spacing w:before="0" w:beforeAutospacing="0" w:after="0" w:afterAutospacing="0" w:line="240" w:lineRule="atLeast"/>
        <w:ind w:firstLine="709"/>
        <w:jc w:val="both"/>
        <w:rPr>
          <w:sz w:val="28"/>
          <w:szCs w:val="28"/>
        </w:rPr>
      </w:pPr>
    </w:p>
    <w:p w:rsidR="00BA5DB4" w:rsidRDefault="00BA5DB4" w:rsidP="00BA5DB4">
      <w:pPr>
        <w:pStyle w:val="af0"/>
        <w:shd w:val="clear" w:color="auto" w:fill="FFFFFF"/>
        <w:tabs>
          <w:tab w:val="left" w:pos="1134"/>
        </w:tabs>
        <w:spacing w:before="0" w:beforeAutospacing="0" w:after="0" w:afterAutospacing="0" w:line="240" w:lineRule="atLeast"/>
        <w:jc w:val="both"/>
        <w:rPr>
          <w:sz w:val="28"/>
          <w:szCs w:val="28"/>
        </w:rPr>
      </w:pPr>
      <w:r>
        <w:rPr>
          <w:sz w:val="28"/>
          <w:szCs w:val="28"/>
        </w:rPr>
        <w:t xml:space="preserve">Директор департаменту торгівлі </w:t>
      </w:r>
    </w:p>
    <w:p w:rsidR="00BA5DB4" w:rsidRDefault="00BA5DB4" w:rsidP="00BA5DB4">
      <w:pPr>
        <w:pStyle w:val="af0"/>
        <w:shd w:val="clear" w:color="auto" w:fill="FFFFFF"/>
        <w:tabs>
          <w:tab w:val="left" w:pos="1134"/>
        </w:tabs>
        <w:spacing w:before="0" w:beforeAutospacing="0" w:after="0" w:afterAutospacing="0" w:line="240" w:lineRule="atLeast"/>
        <w:jc w:val="both"/>
        <w:rPr>
          <w:sz w:val="28"/>
          <w:szCs w:val="28"/>
        </w:rPr>
      </w:pPr>
      <w:r>
        <w:rPr>
          <w:sz w:val="28"/>
          <w:szCs w:val="28"/>
        </w:rPr>
        <w:t xml:space="preserve">та реклами міської ради                               </w:t>
      </w:r>
      <w:r w:rsidR="004312BE">
        <w:rPr>
          <w:sz w:val="28"/>
          <w:szCs w:val="28"/>
        </w:rPr>
        <w:t xml:space="preserve">                            </w:t>
      </w:r>
      <w:r>
        <w:rPr>
          <w:sz w:val="28"/>
          <w:szCs w:val="28"/>
        </w:rPr>
        <w:t xml:space="preserve">          А. О. Пильченко</w:t>
      </w:r>
    </w:p>
    <w:p w:rsidR="004330FA" w:rsidRDefault="004330FA" w:rsidP="00BA5DB4">
      <w:pPr>
        <w:pStyle w:val="af0"/>
        <w:shd w:val="clear" w:color="auto" w:fill="FFFFFF"/>
        <w:tabs>
          <w:tab w:val="left" w:pos="1134"/>
        </w:tabs>
        <w:spacing w:before="0" w:beforeAutospacing="0" w:after="0" w:afterAutospacing="0" w:line="240" w:lineRule="atLeast"/>
        <w:jc w:val="both"/>
        <w:rPr>
          <w:sz w:val="28"/>
          <w:szCs w:val="28"/>
        </w:rPr>
      </w:pPr>
    </w:p>
    <w:p w:rsidR="00BE1AAE" w:rsidRPr="00712607" w:rsidRDefault="00BE1AAE" w:rsidP="00403962">
      <w:pPr>
        <w:widowControl w:val="0"/>
        <w:autoSpaceDE w:val="0"/>
        <w:autoSpaceDN w:val="0"/>
        <w:adjustRightInd w:val="0"/>
        <w:spacing w:line="240" w:lineRule="atLeast"/>
        <w:jc w:val="both"/>
        <w:rPr>
          <w:color w:val="000000"/>
          <w:sz w:val="28"/>
          <w:szCs w:val="28"/>
          <w:lang w:val="en-US"/>
        </w:rPr>
      </w:pPr>
    </w:p>
    <w:p w:rsidR="00A3673F" w:rsidRDefault="00A3673F" w:rsidP="00BA5DB4">
      <w:pPr>
        <w:widowControl w:val="0"/>
        <w:autoSpaceDE w:val="0"/>
        <w:autoSpaceDN w:val="0"/>
        <w:adjustRightInd w:val="0"/>
        <w:spacing w:line="240" w:lineRule="atLeast"/>
        <w:jc w:val="both"/>
        <w:rPr>
          <w:color w:val="000000"/>
          <w:sz w:val="28"/>
          <w:szCs w:val="28"/>
        </w:rPr>
      </w:pPr>
    </w:p>
    <w:p w:rsidR="004330FA" w:rsidRPr="00BB0446" w:rsidRDefault="004312BE" w:rsidP="00016D1A">
      <w:pPr>
        <w:spacing w:after="240"/>
        <w:jc w:val="center"/>
      </w:pPr>
      <w:r>
        <w:br w:type="page"/>
      </w:r>
      <w:r w:rsidR="004330FA" w:rsidRPr="006D14CA">
        <w:rPr>
          <w:b/>
          <w:bCs/>
          <w:color w:val="000000"/>
          <w:sz w:val="28"/>
          <w:szCs w:val="28"/>
        </w:rPr>
        <w:lastRenderedPageBreak/>
        <w:t>ТЕСТ</w:t>
      </w:r>
      <w:r w:rsidR="004330FA" w:rsidRPr="00BB0446">
        <w:br/>
      </w:r>
      <w:r w:rsidR="004330FA" w:rsidRPr="006D14CA">
        <w:rPr>
          <w:b/>
          <w:bCs/>
          <w:color w:val="000000"/>
          <w:sz w:val="28"/>
          <w:szCs w:val="28"/>
        </w:rPr>
        <w:t>малого підприємництва (М-Тест)</w:t>
      </w:r>
      <w:r w:rsidR="004330FA">
        <w:rPr>
          <w:b/>
          <w:bCs/>
          <w:color w:val="000000"/>
          <w:sz w:val="28"/>
          <w:szCs w:val="28"/>
        </w:rPr>
        <w:t xml:space="preserve"> щодо </w:t>
      </w:r>
      <w:r w:rsidR="004330FA" w:rsidRPr="004D60D1">
        <w:rPr>
          <w:b/>
          <w:sz w:val="28"/>
          <w:szCs w:val="28"/>
        </w:rPr>
        <w:t xml:space="preserve">оплати за розміщення реклами на транспорті та в ліфтах житлових будинків комунальної власності </w:t>
      </w:r>
      <w:r w:rsidR="004330FA">
        <w:rPr>
          <w:b/>
          <w:sz w:val="28"/>
          <w:szCs w:val="28"/>
        </w:rPr>
        <w:br/>
      </w:r>
      <w:r w:rsidR="004330FA" w:rsidRPr="004D60D1">
        <w:rPr>
          <w:b/>
          <w:sz w:val="28"/>
          <w:szCs w:val="28"/>
        </w:rPr>
        <w:t>у місті Дніпрі</w:t>
      </w:r>
    </w:p>
    <w:p w:rsidR="004330FA" w:rsidRPr="00BA5DB4" w:rsidRDefault="004330FA" w:rsidP="00DB1C52">
      <w:pPr>
        <w:spacing w:after="120"/>
        <w:ind w:firstLine="450"/>
        <w:jc w:val="both"/>
        <w:rPr>
          <w:sz w:val="28"/>
          <w:szCs w:val="28"/>
        </w:rPr>
      </w:pPr>
      <w:bookmarkStart w:id="4" w:name="n200"/>
      <w:bookmarkEnd w:id="4"/>
      <w:r w:rsidRPr="00BA5DB4">
        <w:rPr>
          <w:sz w:val="28"/>
          <w:szCs w:val="28"/>
        </w:rPr>
        <w:t>1. Консультації з представниками мікро- та малого підприємництва щодо оцінки впливу регулювання</w:t>
      </w:r>
    </w:p>
    <w:p w:rsidR="004330FA" w:rsidRDefault="004330FA" w:rsidP="00CF0BDF">
      <w:pPr>
        <w:spacing w:after="120"/>
        <w:ind w:firstLine="567"/>
        <w:jc w:val="both"/>
        <w:rPr>
          <w:sz w:val="28"/>
          <w:szCs w:val="28"/>
        </w:rPr>
      </w:pPr>
      <w:bookmarkStart w:id="5" w:name="n201"/>
      <w:bookmarkEnd w:id="5"/>
      <w:r w:rsidRPr="00BA5DB4">
        <w:rPr>
          <w:sz w:val="28"/>
          <w:szCs w:val="28"/>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00BA5DB4">
        <w:rPr>
          <w:sz w:val="28"/>
          <w:szCs w:val="28"/>
        </w:rPr>
        <w:t>01.11.2019 по 01.12.2019</w:t>
      </w:r>
      <w:r w:rsidR="00CF0BDF">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3934"/>
        <w:gridCol w:w="1632"/>
        <w:gridCol w:w="2911"/>
      </w:tblGrid>
      <w:tr w:rsidR="004330FA" w:rsidTr="00016D1A">
        <w:trPr>
          <w:cantSplit/>
          <w:trHeight w:val="2789"/>
        </w:trPr>
        <w:tc>
          <w:tcPr>
            <w:tcW w:w="1520" w:type="dxa"/>
            <w:shd w:val="clear" w:color="auto" w:fill="auto"/>
            <w:vAlign w:val="center"/>
          </w:tcPr>
          <w:p w:rsidR="004330FA" w:rsidRPr="00BB0446" w:rsidRDefault="004330FA" w:rsidP="00C15249">
            <w:pPr>
              <w:spacing w:before="150" w:after="150"/>
              <w:jc w:val="center"/>
            </w:pPr>
            <w:r w:rsidRPr="00BB0446">
              <w:t>Порядковий номер</w:t>
            </w:r>
          </w:p>
        </w:tc>
        <w:tc>
          <w:tcPr>
            <w:tcW w:w="3934" w:type="dxa"/>
            <w:shd w:val="clear" w:color="auto" w:fill="auto"/>
            <w:vAlign w:val="center"/>
          </w:tcPr>
          <w:p w:rsidR="004330FA" w:rsidRPr="00BB0446" w:rsidRDefault="004330FA" w:rsidP="00C15249">
            <w:pPr>
              <w:jc w:val="center"/>
            </w:pPr>
            <w:r w:rsidRPr="00BB0446">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632" w:type="dxa"/>
            <w:shd w:val="clear" w:color="auto" w:fill="auto"/>
            <w:vAlign w:val="center"/>
          </w:tcPr>
          <w:p w:rsidR="004330FA" w:rsidRPr="00BB0446" w:rsidRDefault="004330FA" w:rsidP="00C15249">
            <w:pPr>
              <w:spacing w:before="150" w:after="150"/>
              <w:jc w:val="center"/>
            </w:pPr>
            <w:r w:rsidRPr="00BB0446">
              <w:t>Кількість учасників консультацій, осіб</w:t>
            </w:r>
          </w:p>
        </w:tc>
        <w:tc>
          <w:tcPr>
            <w:tcW w:w="2911" w:type="dxa"/>
            <w:shd w:val="clear" w:color="auto" w:fill="auto"/>
            <w:vAlign w:val="center"/>
          </w:tcPr>
          <w:p w:rsidR="004330FA" w:rsidRPr="00BB0446" w:rsidRDefault="004330FA" w:rsidP="00C15249">
            <w:pPr>
              <w:spacing w:before="150" w:after="150"/>
              <w:jc w:val="center"/>
            </w:pPr>
            <w:r w:rsidRPr="00BB0446">
              <w:t>Основні результати консультацій (опис)</w:t>
            </w:r>
          </w:p>
        </w:tc>
      </w:tr>
      <w:tr w:rsidR="004330FA" w:rsidTr="00016D1A">
        <w:trPr>
          <w:cantSplit/>
          <w:trHeight w:val="6736"/>
        </w:trPr>
        <w:tc>
          <w:tcPr>
            <w:tcW w:w="1520" w:type="dxa"/>
            <w:shd w:val="clear" w:color="auto" w:fill="auto"/>
          </w:tcPr>
          <w:p w:rsidR="004330FA" w:rsidRDefault="004330FA" w:rsidP="00C15249">
            <w:pPr>
              <w:jc w:val="center"/>
            </w:pPr>
            <w:r>
              <w:t>1</w:t>
            </w:r>
          </w:p>
        </w:tc>
        <w:tc>
          <w:tcPr>
            <w:tcW w:w="3934" w:type="dxa"/>
            <w:shd w:val="clear" w:color="auto" w:fill="auto"/>
          </w:tcPr>
          <w:p w:rsidR="004330FA" w:rsidRDefault="004330FA" w:rsidP="00C15249">
            <w:pPr>
              <w:jc w:val="both"/>
            </w:pPr>
            <w:r>
              <w:t>ТОВ «Альтум»</w:t>
            </w:r>
          </w:p>
          <w:p w:rsidR="004330FA" w:rsidRDefault="004330FA" w:rsidP="00C15249">
            <w:pPr>
              <w:jc w:val="both"/>
            </w:pPr>
          </w:p>
          <w:p w:rsidR="004330FA" w:rsidRDefault="004330FA" w:rsidP="00C15249">
            <w:pPr>
              <w:jc w:val="both"/>
            </w:pPr>
            <w:r>
              <w:t>Директор</w:t>
            </w:r>
            <w:r w:rsidR="00DB1C52">
              <w:t>:</w:t>
            </w:r>
          </w:p>
          <w:p w:rsidR="004330FA" w:rsidRDefault="004330FA" w:rsidP="00C15249">
            <w:pPr>
              <w:jc w:val="both"/>
            </w:pPr>
            <w:r>
              <w:t>Алєксєєва Валерія Валеріївна</w:t>
            </w:r>
          </w:p>
          <w:p w:rsidR="004330FA" w:rsidRDefault="004330FA" w:rsidP="00C15249">
            <w:pPr>
              <w:jc w:val="both"/>
            </w:pPr>
          </w:p>
          <w:p w:rsidR="004330FA" w:rsidRDefault="004330FA" w:rsidP="00C15249">
            <w:r>
              <w:t>Робочі зустрічі, телефонні консультації, відкриті джерела в інтернет-мережі</w:t>
            </w:r>
          </w:p>
          <w:p w:rsidR="004330FA" w:rsidRDefault="004330FA" w:rsidP="00C15249">
            <w:pPr>
              <w:jc w:val="both"/>
            </w:pPr>
          </w:p>
        </w:tc>
        <w:tc>
          <w:tcPr>
            <w:tcW w:w="1632" w:type="dxa"/>
            <w:shd w:val="clear" w:color="auto" w:fill="auto"/>
          </w:tcPr>
          <w:p w:rsidR="004330FA" w:rsidRDefault="004330FA" w:rsidP="00C15249">
            <w:pPr>
              <w:jc w:val="center"/>
            </w:pPr>
            <w:r>
              <w:t>1</w:t>
            </w:r>
          </w:p>
        </w:tc>
        <w:tc>
          <w:tcPr>
            <w:tcW w:w="2911" w:type="dxa"/>
            <w:shd w:val="clear" w:color="auto" w:fill="auto"/>
          </w:tcPr>
          <w:p w:rsidR="004330FA" w:rsidRPr="00016D1A" w:rsidRDefault="004330FA" w:rsidP="00C15249">
            <w:r w:rsidRPr="00016D1A">
              <w:t xml:space="preserve">В цілому регулювання </w:t>
            </w:r>
            <w:r w:rsidR="00016D1A" w:rsidRPr="00016D1A">
              <w:t>є прийнятним.</w:t>
            </w:r>
          </w:p>
          <w:p w:rsidR="004330FA" w:rsidRDefault="004330FA" w:rsidP="00C15249">
            <w:r>
              <w:t>Витрати часу на отримання первинної інформації про вимоги регулювання складатимуть – 1 год.</w:t>
            </w:r>
          </w:p>
          <w:p w:rsidR="004330FA" w:rsidRPr="0070415F" w:rsidRDefault="004330FA" w:rsidP="00C15249">
            <w:r>
              <w:t xml:space="preserve">Витрати часу на процедури організації виконання вимог регулювання </w:t>
            </w:r>
            <w:r w:rsidRPr="0070415F">
              <w:t>складатимуть – 6 год.</w:t>
            </w:r>
          </w:p>
          <w:p w:rsidR="004330FA" w:rsidRPr="0070415F" w:rsidRDefault="004330FA" w:rsidP="00C15249">
            <w:r w:rsidRPr="0070415F">
              <w:t>Середня кількість процедур – 2</w:t>
            </w:r>
          </w:p>
          <w:p w:rsidR="004330FA" w:rsidRDefault="004330FA" w:rsidP="00C15249">
            <w:r>
              <w:t>Отримано інформацію та пропозиції щодо плати за тимчасове користування місцями розташування рекламних засобів у місті Дніпрі</w:t>
            </w:r>
          </w:p>
        </w:tc>
      </w:tr>
    </w:tbl>
    <w:p w:rsidR="00016D1A" w:rsidRDefault="00016D1A" w:rsidP="006C228A">
      <w:pPr>
        <w:spacing w:after="120"/>
        <w:jc w:val="righ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3934"/>
        <w:gridCol w:w="1632"/>
        <w:gridCol w:w="2911"/>
      </w:tblGrid>
      <w:tr w:rsidR="004330FA" w:rsidTr="006C228A">
        <w:trPr>
          <w:cantSplit/>
          <w:trHeight w:val="5792"/>
        </w:trPr>
        <w:tc>
          <w:tcPr>
            <w:tcW w:w="1520" w:type="dxa"/>
            <w:shd w:val="clear" w:color="auto" w:fill="auto"/>
          </w:tcPr>
          <w:p w:rsidR="004330FA" w:rsidRDefault="004330FA" w:rsidP="00C15249">
            <w:pPr>
              <w:jc w:val="center"/>
            </w:pPr>
            <w:r>
              <w:t>2</w:t>
            </w:r>
          </w:p>
        </w:tc>
        <w:tc>
          <w:tcPr>
            <w:tcW w:w="3934" w:type="dxa"/>
            <w:shd w:val="clear" w:color="auto" w:fill="auto"/>
          </w:tcPr>
          <w:p w:rsidR="004330FA" w:rsidRDefault="004330FA" w:rsidP="00C15249">
            <w:pPr>
              <w:jc w:val="both"/>
            </w:pPr>
            <w:r>
              <w:t xml:space="preserve">ФОП Кочура Людмила Євгенівна </w:t>
            </w:r>
          </w:p>
          <w:p w:rsidR="004330FA" w:rsidRDefault="004330FA" w:rsidP="00C15249">
            <w:pPr>
              <w:jc w:val="both"/>
            </w:pPr>
          </w:p>
          <w:p w:rsidR="004330FA" w:rsidRDefault="004330FA" w:rsidP="00C15249">
            <w:pPr>
              <w:jc w:val="both"/>
            </w:pPr>
            <w:r>
              <w:t>Керівник</w:t>
            </w:r>
            <w:r w:rsidR="00F72EB5">
              <w:t>:</w:t>
            </w:r>
            <w:r>
              <w:t xml:space="preserve"> </w:t>
            </w:r>
          </w:p>
          <w:p w:rsidR="004330FA" w:rsidRDefault="004330FA" w:rsidP="00C15249">
            <w:pPr>
              <w:jc w:val="both"/>
            </w:pPr>
            <w:r>
              <w:t>Кочура Людмила Євгенівна</w:t>
            </w:r>
          </w:p>
          <w:p w:rsidR="004330FA" w:rsidRDefault="004330FA" w:rsidP="00C15249">
            <w:pPr>
              <w:jc w:val="both"/>
            </w:pPr>
          </w:p>
          <w:p w:rsidR="004330FA" w:rsidRDefault="004330FA" w:rsidP="00C15249">
            <w:r>
              <w:t>Робочі зустрічі, телефонні консультації, відкриті джерела в інтернет-мережі</w:t>
            </w:r>
          </w:p>
          <w:p w:rsidR="004330FA" w:rsidRDefault="004330FA" w:rsidP="00C15249">
            <w:pPr>
              <w:jc w:val="both"/>
            </w:pPr>
          </w:p>
        </w:tc>
        <w:tc>
          <w:tcPr>
            <w:tcW w:w="1632" w:type="dxa"/>
            <w:shd w:val="clear" w:color="auto" w:fill="auto"/>
          </w:tcPr>
          <w:p w:rsidR="004330FA" w:rsidRDefault="004330FA" w:rsidP="00C15249">
            <w:pPr>
              <w:jc w:val="center"/>
            </w:pPr>
            <w:r>
              <w:t>1</w:t>
            </w:r>
          </w:p>
        </w:tc>
        <w:tc>
          <w:tcPr>
            <w:tcW w:w="2911" w:type="dxa"/>
            <w:shd w:val="clear" w:color="auto" w:fill="auto"/>
          </w:tcPr>
          <w:p w:rsidR="00016D1A" w:rsidRPr="00016D1A" w:rsidRDefault="00016D1A" w:rsidP="00016D1A">
            <w:r w:rsidRPr="00016D1A">
              <w:t>В цілому регулювання є прийнятним.</w:t>
            </w:r>
          </w:p>
          <w:p w:rsidR="004330FA" w:rsidRDefault="004330FA" w:rsidP="00C15249">
            <w:r>
              <w:t>Витрати часу на отримання первинної інформації про вимоги регулювання складатимуть – 1 год.</w:t>
            </w:r>
          </w:p>
          <w:p w:rsidR="004330FA" w:rsidRDefault="004330FA" w:rsidP="00C15249">
            <w:r>
              <w:t>Витрати часу на процедури організації виконання вимог регулювання складатимуть – 6 год.</w:t>
            </w:r>
          </w:p>
          <w:p w:rsidR="004330FA" w:rsidRDefault="004330FA" w:rsidP="00C15249">
            <w:r>
              <w:t>Середня кількість процедур – 2</w:t>
            </w:r>
          </w:p>
          <w:p w:rsidR="004330FA" w:rsidRDefault="004330FA" w:rsidP="00C15249">
            <w:r>
              <w:t>Отримано інформацію та пропозиції щодо плати за тимчасове користування місцями розташування рекламних засобів у місті Дніпрі</w:t>
            </w:r>
          </w:p>
        </w:tc>
      </w:tr>
      <w:tr w:rsidR="004330FA" w:rsidTr="006C228A">
        <w:trPr>
          <w:cantSplit/>
          <w:trHeight w:val="7208"/>
        </w:trPr>
        <w:tc>
          <w:tcPr>
            <w:tcW w:w="1520" w:type="dxa"/>
            <w:shd w:val="clear" w:color="auto" w:fill="auto"/>
          </w:tcPr>
          <w:p w:rsidR="004330FA" w:rsidRDefault="004330FA" w:rsidP="00C15249">
            <w:pPr>
              <w:jc w:val="center"/>
            </w:pPr>
            <w:r>
              <w:t>3</w:t>
            </w:r>
          </w:p>
        </w:tc>
        <w:tc>
          <w:tcPr>
            <w:tcW w:w="3934" w:type="dxa"/>
            <w:shd w:val="clear" w:color="auto" w:fill="auto"/>
          </w:tcPr>
          <w:p w:rsidR="004330FA" w:rsidRDefault="004330FA" w:rsidP="00C15249">
            <w:pPr>
              <w:jc w:val="both"/>
            </w:pPr>
            <w:r>
              <w:t>ФОП</w:t>
            </w:r>
            <w:r w:rsidR="00F72EB5">
              <w:t>  Нечай  Владислав </w:t>
            </w:r>
            <w:r>
              <w:t>Сергійович</w:t>
            </w:r>
          </w:p>
          <w:p w:rsidR="004330FA" w:rsidRDefault="004330FA" w:rsidP="00C15249">
            <w:pPr>
              <w:jc w:val="both"/>
            </w:pPr>
          </w:p>
          <w:p w:rsidR="004330FA" w:rsidRDefault="004330FA" w:rsidP="00C15249">
            <w:pPr>
              <w:jc w:val="both"/>
            </w:pPr>
            <w:r>
              <w:t>Керівник</w:t>
            </w:r>
            <w:r w:rsidR="00F72EB5">
              <w:t>:</w:t>
            </w:r>
          </w:p>
          <w:p w:rsidR="004330FA" w:rsidRDefault="004330FA" w:rsidP="00C15249">
            <w:pPr>
              <w:jc w:val="both"/>
            </w:pPr>
            <w:r>
              <w:t>Нечай Владислав Сергійович</w:t>
            </w:r>
          </w:p>
          <w:p w:rsidR="004330FA" w:rsidRDefault="004330FA" w:rsidP="00C15249">
            <w:pPr>
              <w:jc w:val="both"/>
            </w:pPr>
          </w:p>
          <w:p w:rsidR="004330FA" w:rsidRDefault="004330FA" w:rsidP="00C15249">
            <w:r>
              <w:t>Робочі зустрічі, телефонні консультації, відкриті джерела в інтернет-мережі</w:t>
            </w:r>
          </w:p>
          <w:p w:rsidR="004330FA" w:rsidRDefault="004330FA" w:rsidP="00C15249">
            <w:pPr>
              <w:jc w:val="both"/>
            </w:pPr>
          </w:p>
        </w:tc>
        <w:tc>
          <w:tcPr>
            <w:tcW w:w="1632" w:type="dxa"/>
            <w:shd w:val="clear" w:color="auto" w:fill="auto"/>
          </w:tcPr>
          <w:p w:rsidR="004330FA" w:rsidRDefault="004330FA" w:rsidP="00C15249">
            <w:pPr>
              <w:jc w:val="center"/>
            </w:pPr>
            <w:r>
              <w:t>1</w:t>
            </w:r>
          </w:p>
        </w:tc>
        <w:tc>
          <w:tcPr>
            <w:tcW w:w="2911" w:type="dxa"/>
            <w:shd w:val="clear" w:color="auto" w:fill="auto"/>
          </w:tcPr>
          <w:p w:rsidR="00016D1A" w:rsidRPr="00016D1A" w:rsidRDefault="00016D1A" w:rsidP="00016D1A">
            <w:r w:rsidRPr="00016D1A">
              <w:t>В цілому регулювання є прийнятним.</w:t>
            </w:r>
          </w:p>
          <w:p w:rsidR="004330FA" w:rsidRDefault="004330FA" w:rsidP="00C15249">
            <w:r>
              <w:t>Витрати часу на отримання первинної інформації про вимоги регулювання складатимуть – 1 год.</w:t>
            </w:r>
          </w:p>
          <w:p w:rsidR="004330FA" w:rsidRPr="0070415F" w:rsidRDefault="004330FA" w:rsidP="00C15249">
            <w:r>
              <w:t xml:space="preserve">Витрати часу на </w:t>
            </w:r>
            <w:r w:rsidRPr="0070415F">
              <w:t>процедури організації виконання вимог регулювання складатимуть – 6 год.</w:t>
            </w:r>
          </w:p>
          <w:p w:rsidR="004330FA" w:rsidRPr="0070415F" w:rsidRDefault="004330FA" w:rsidP="00C15249">
            <w:r w:rsidRPr="0070415F">
              <w:t>Середня кількість процедур – 2</w:t>
            </w:r>
          </w:p>
          <w:p w:rsidR="004330FA" w:rsidRDefault="004330FA" w:rsidP="00C15249">
            <w:r w:rsidRPr="0070415F">
              <w:t>Отримано інформацію та пропозиції щодо плати за тимчасове користування</w:t>
            </w:r>
            <w:r>
              <w:t xml:space="preserve"> місцями розташування рекламних засобів у місті Дніпрі</w:t>
            </w:r>
          </w:p>
        </w:tc>
      </w:tr>
    </w:tbl>
    <w:p w:rsidR="0045453C" w:rsidRDefault="0045453C" w:rsidP="0045453C">
      <w:pPr>
        <w:spacing w:after="120"/>
        <w:jc w:val="righ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3934"/>
        <w:gridCol w:w="1632"/>
        <w:gridCol w:w="2911"/>
      </w:tblGrid>
      <w:tr w:rsidR="004312BE" w:rsidTr="00CF0BDF">
        <w:trPr>
          <w:cantSplit/>
        </w:trPr>
        <w:tc>
          <w:tcPr>
            <w:tcW w:w="1520" w:type="dxa"/>
            <w:shd w:val="clear" w:color="auto" w:fill="auto"/>
          </w:tcPr>
          <w:p w:rsidR="004312BE" w:rsidRPr="0070415F" w:rsidRDefault="004312BE" w:rsidP="00C15249">
            <w:pPr>
              <w:jc w:val="center"/>
            </w:pPr>
            <w:r w:rsidRPr="0070415F">
              <w:t>4</w:t>
            </w:r>
          </w:p>
        </w:tc>
        <w:tc>
          <w:tcPr>
            <w:tcW w:w="3934" w:type="dxa"/>
            <w:shd w:val="clear" w:color="auto" w:fill="auto"/>
          </w:tcPr>
          <w:p w:rsidR="004312BE" w:rsidRPr="0070415F" w:rsidRDefault="004312BE" w:rsidP="00C15249">
            <w:pPr>
              <w:jc w:val="both"/>
            </w:pPr>
            <w:r w:rsidRPr="0070415F">
              <w:t>Робоча нарада з питань розміщення реклами на транспорті та в ліфтах житлових будинків комунальної власності у місті Дніпрі</w:t>
            </w:r>
            <w:r w:rsidR="00C034DC" w:rsidRPr="0070415F">
              <w:t>.</w:t>
            </w:r>
            <w:r w:rsidR="00C034DC" w:rsidRPr="0070415F">
              <w:br/>
              <w:t>Протокол наради від 22.11.2019</w:t>
            </w:r>
            <w:r w:rsidR="00C034DC" w:rsidRPr="0070415F">
              <w:br/>
            </w:r>
            <w:r w:rsidRPr="0070415F">
              <w:t>№ 1 (додається)</w:t>
            </w:r>
          </w:p>
        </w:tc>
        <w:tc>
          <w:tcPr>
            <w:tcW w:w="1632" w:type="dxa"/>
            <w:shd w:val="clear" w:color="auto" w:fill="auto"/>
          </w:tcPr>
          <w:p w:rsidR="004312BE" w:rsidRDefault="004312BE" w:rsidP="00C15249">
            <w:pPr>
              <w:jc w:val="center"/>
            </w:pPr>
            <w:r>
              <w:t>8</w:t>
            </w:r>
          </w:p>
        </w:tc>
        <w:tc>
          <w:tcPr>
            <w:tcW w:w="2911" w:type="dxa"/>
            <w:shd w:val="clear" w:color="auto" w:fill="auto"/>
          </w:tcPr>
          <w:p w:rsidR="004312BE" w:rsidRDefault="004312BE" w:rsidP="004312BE">
            <w:r>
              <w:t>Отримано інформацію та пропозиції щодо оплати за розміщення реклами на транспорті та в ліфтах житлових будинків комунальної власності та вирішено розробити проєкт регуляторного акта</w:t>
            </w:r>
          </w:p>
        </w:tc>
      </w:tr>
    </w:tbl>
    <w:p w:rsidR="004330FA" w:rsidRPr="00BA5DB4" w:rsidRDefault="004330FA" w:rsidP="00463871">
      <w:pPr>
        <w:spacing w:before="120" w:after="120"/>
        <w:ind w:firstLine="450"/>
        <w:jc w:val="both"/>
        <w:rPr>
          <w:sz w:val="28"/>
          <w:szCs w:val="28"/>
        </w:rPr>
      </w:pPr>
      <w:r w:rsidRPr="00BA5DB4">
        <w:rPr>
          <w:sz w:val="28"/>
          <w:szCs w:val="28"/>
        </w:rPr>
        <w:t>2. Вимірювання впливу регулювання на суб’єктів малого підприємництва (мікро- та малі):</w:t>
      </w:r>
    </w:p>
    <w:p w:rsidR="004330FA" w:rsidRPr="00BA5DB4" w:rsidRDefault="004330FA" w:rsidP="00CA1A0B">
      <w:pPr>
        <w:numPr>
          <w:ilvl w:val="0"/>
          <w:numId w:val="35"/>
        </w:numPr>
        <w:ind w:left="0" w:firstLine="426"/>
        <w:jc w:val="both"/>
        <w:rPr>
          <w:sz w:val="28"/>
          <w:szCs w:val="28"/>
        </w:rPr>
      </w:pPr>
      <w:bookmarkStart w:id="6" w:name="n204"/>
      <w:bookmarkEnd w:id="6"/>
      <w:r w:rsidRPr="00BA5DB4">
        <w:rPr>
          <w:sz w:val="28"/>
          <w:szCs w:val="28"/>
        </w:rPr>
        <w:t>кількість суб’єктів малого підприємництва, на яких поширюється регулювання: 356 (одиниць), у тому числі малого підприємництва 49 (одиниць) та мікропідприємництва 307 (одиниць);</w:t>
      </w:r>
    </w:p>
    <w:p w:rsidR="004330FA" w:rsidRPr="00BA5DB4" w:rsidRDefault="004330FA" w:rsidP="00CA1A0B">
      <w:pPr>
        <w:numPr>
          <w:ilvl w:val="0"/>
          <w:numId w:val="35"/>
        </w:numPr>
        <w:spacing w:after="100" w:afterAutospacing="1"/>
        <w:ind w:left="0" w:firstLine="426"/>
        <w:jc w:val="both"/>
        <w:rPr>
          <w:sz w:val="28"/>
          <w:szCs w:val="28"/>
        </w:rPr>
      </w:pPr>
      <w:bookmarkStart w:id="7" w:name="n205"/>
      <w:bookmarkEnd w:id="7"/>
      <w:r w:rsidRPr="0070415F">
        <w:rPr>
          <w:sz w:val="28"/>
          <w:szCs w:val="28"/>
        </w:rPr>
        <w:t>питома вага суб’єктів</w:t>
      </w:r>
      <w:r w:rsidRPr="00BA5DB4">
        <w:rPr>
          <w:sz w:val="28"/>
          <w:szCs w:val="28"/>
        </w:rPr>
        <w:t xml:space="preserve"> малого підприємництва у загальній кількості суб’єктів господарювання, на яких проблема справляє вплив 91,28 (відсоткі</w:t>
      </w:r>
      <w:r w:rsidR="00F72EB5">
        <w:rPr>
          <w:sz w:val="28"/>
          <w:szCs w:val="28"/>
        </w:rPr>
        <w:t>в) (відповідно до таблиці «</w:t>
      </w:r>
      <w:r w:rsidRPr="00BA5DB4">
        <w:rPr>
          <w:sz w:val="28"/>
          <w:szCs w:val="28"/>
        </w:rPr>
        <w:t>Оцінка впливу на сферу інт</w:t>
      </w:r>
      <w:r w:rsidR="00F72EB5">
        <w:rPr>
          <w:sz w:val="28"/>
          <w:szCs w:val="28"/>
        </w:rPr>
        <w:t>ересів суб’єктів господарювання»</w:t>
      </w:r>
      <w:r w:rsidRPr="00BA5DB4">
        <w:rPr>
          <w:sz w:val="28"/>
          <w:szCs w:val="28"/>
        </w:rPr>
        <w:t xml:space="preserve"> додатка 1 до Методики проведення аналізу впливу регуляторного акта).</w:t>
      </w:r>
    </w:p>
    <w:p w:rsidR="004330FA" w:rsidRPr="00BA5DB4" w:rsidRDefault="004330FA" w:rsidP="00CA1A0B">
      <w:pPr>
        <w:spacing w:after="240"/>
        <w:ind w:firstLine="567"/>
        <w:jc w:val="both"/>
        <w:rPr>
          <w:sz w:val="28"/>
          <w:szCs w:val="28"/>
        </w:rPr>
      </w:pPr>
      <w:bookmarkStart w:id="8" w:name="n206"/>
      <w:bookmarkEnd w:id="8"/>
      <w:r w:rsidRPr="00BA5DB4">
        <w:rPr>
          <w:sz w:val="28"/>
          <w:szCs w:val="28"/>
        </w:rPr>
        <w:t>3. Розрахунок витрат суб’єктів малого підприємництва на виконання вимог регулювання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2699"/>
        <w:gridCol w:w="2007"/>
        <w:gridCol w:w="1815"/>
        <w:gridCol w:w="2007"/>
      </w:tblGrid>
      <w:tr w:rsidR="0072386E" w:rsidRPr="00BB0446" w:rsidTr="00463871">
        <w:trPr>
          <w:trHeight w:val="1767"/>
        </w:trPr>
        <w:tc>
          <w:tcPr>
            <w:tcW w:w="1469" w:type="dxa"/>
            <w:shd w:val="clear" w:color="auto" w:fill="auto"/>
            <w:vAlign w:val="center"/>
          </w:tcPr>
          <w:p w:rsidR="0072386E" w:rsidRPr="00BB0446" w:rsidRDefault="0072386E" w:rsidP="001961B6">
            <w:pPr>
              <w:spacing w:before="150" w:after="150" w:line="15" w:lineRule="atLeast"/>
              <w:jc w:val="center"/>
            </w:pPr>
            <w:r w:rsidRPr="00BB0446">
              <w:t>Порядковий номер</w:t>
            </w:r>
          </w:p>
        </w:tc>
        <w:tc>
          <w:tcPr>
            <w:tcW w:w="2699" w:type="dxa"/>
            <w:shd w:val="clear" w:color="auto" w:fill="auto"/>
            <w:vAlign w:val="center"/>
          </w:tcPr>
          <w:p w:rsidR="0072386E" w:rsidRPr="00BB0446" w:rsidRDefault="0072386E" w:rsidP="001961B6">
            <w:pPr>
              <w:spacing w:before="150" w:after="150" w:line="15" w:lineRule="atLeast"/>
              <w:jc w:val="center"/>
            </w:pPr>
            <w:r w:rsidRPr="00BB0446">
              <w:t>Найменування оцінки</w:t>
            </w:r>
          </w:p>
        </w:tc>
        <w:tc>
          <w:tcPr>
            <w:tcW w:w="2007" w:type="dxa"/>
            <w:shd w:val="clear" w:color="auto" w:fill="auto"/>
            <w:vAlign w:val="center"/>
          </w:tcPr>
          <w:p w:rsidR="0072386E" w:rsidRPr="00BB0446" w:rsidRDefault="0072386E" w:rsidP="001961B6">
            <w:pPr>
              <w:spacing w:before="150" w:after="150" w:line="15" w:lineRule="atLeast"/>
              <w:jc w:val="center"/>
            </w:pPr>
            <w:r w:rsidRPr="00BB0446">
              <w:t>У перший рік (стартовий рік впровадження регулювання)</w:t>
            </w:r>
          </w:p>
        </w:tc>
        <w:tc>
          <w:tcPr>
            <w:tcW w:w="1815" w:type="dxa"/>
            <w:shd w:val="clear" w:color="auto" w:fill="auto"/>
            <w:vAlign w:val="center"/>
          </w:tcPr>
          <w:p w:rsidR="0072386E" w:rsidRPr="00BB0446" w:rsidRDefault="0072386E" w:rsidP="001961B6">
            <w:pPr>
              <w:spacing w:before="150" w:after="150" w:line="15" w:lineRule="atLeast"/>
              <w:jc w:val="center"/>
            </w:pPr>
            <w:r w:rsidRPr="00BB0446">
              <w:t>Періодичні (за наступний рік)</w:t>
            </w:r>
          </w:p>
        </w:tc>
        <w:tc>
          <w:tcPr>
            <w:tcW w:w="2007" w:type="dxa"/>
            <w:shd w:val="clear" w:color="auto" w:fill="auto"/>
            <w:vAlign w:val="center"/>
          </w:tcPr>
          <w:p w:rsidR="0072386E" w:rsidRPr="00BB0446" w:rsidRDefault="0072386E" w:rsidP="001961B6">
            <w:pPr>
              <w:spacing w:before="150" w:after="150" w:line="15" w:lineRule="atLeast"/>
              <w:jc w:val="center"/>
            </w:pPr>
            <w:r w:rsidRPr="00BB0446">
              <w:t>Витрати за</w:t>
            </w:r>
            <w:r w:rsidRPr="00BB0446">
              <w:br/>
              <w:t>п’ять років</w:t>
            </w:r>
          </w:p>
        </w:tc>
      </w:tr>
      <w:tr w:rsidR="0072386E" w:rsidRPr="004F530C" w:rsidTr="00463871">
        <w:trPr>
          <w:trHeight w:val="557"/>
        </w:trPr>
        <w:tc>
          <w:tcPr>
            <w:tcW w:w="9997" w:type="dxa"/>
            <w:gridSpan w:val="5"/>
            <w:shd w:val="clear" w:color="auto" w:fill="auto"/>
            <w:vAlign w:val="center"/>
          </w:tcPr>
          <w:p w:rsidR="0072386E" w:rsidRPr="004F530C" w:rsidRDefault="0072386E" w:rsidP="001961B6">
            <w:pPr>
              <w:jc w:val="center"/>
            </w:pPr>
            <w:r>
              <w:t>Оцінка «прямих»</w:t>
            </w:r>
            <w:r w:rsidRPr="004F530C">
              <w:t xml:space="preserve"> витрат суб’єктів малого підприємництва на виконання регулювання</w:t>
            </w:r>
          </w:p>
        </w:tc>
      </w:tr>
      <w:tr w:rsidR="0072386E" w:rsidRPr="00730AA5" w:rsidTr="00463871">
        <w:trPr>
          <w:trHeight w:val="3541"/>
        </w:trPr>
        <w:tc>
          <w:tcPr>
            <w:tcW w:w="1469" w:type="dxa"/>
            <w:shd w:val="clear" w:color="auto" w:fill="auto"/>
          </w:tcPr>
          <w:p w:rsidR="0072386E" w:rsidRDefault="0072386E" w:rsidP="001961B6">
            <w:pPr>
              <w:jc w:val="center"/>
            </w:pPr>
            <w:r>
              <w:t>1</w:t>
            </w:r>
          </w:p>
        </w:tc>
        <w:tc>
          <w:tcPr>
            <w:tcW w:w="2699" w:type="dxa"/>
            <w:shd w:val="clear" w:color="auto" w:fill="auto"/>
          </w:tcPr>
          <w:p w:rsidR="0072386E" w:rsidRPr="00BB0446" w:rsidRDefault="0072386E" w:rsidP="001961B6">
            <w:r w:rsidRPr="00BB0446">
              <w:t>Придбання необхідного обладнання (пристроїв, машин, механізмів)</w:t>
            </w:r>
          </w:p>
          <w:p w:rsidR="0072386E" w:rsidRPr="00BB0446" w:rsidRDefault="0072386E" w:rsidP="001961B6">
            <w:r w:rsidRPr="00C15249">
              <w:rPr>
                <w:i/>
                <w:iCs/>
                <w:color w:val="000000"/>
              </w:rPr>
              <w:t>Формула:</w:t>
            </w:r>
          </w:p>
          <w:p w:rsidR="0072386E" w:rsidRPr="00BB0446" w:rsidRDefault="0072386E" w:rsidP="001961B6">
            <w:pPr>
              <w:spacing w:line="15" w:lineRule="atLeast"/>
            </w:pPr>
            <w:r w:rsidRPr="00C15249">
              <w:rPr>
                <w:i/>
                <w:iCs/>
                <w:color w:val="000000"/>
              </w:rPr>
              <w:t>кількість необхідних одиниць обладнання Х вартість одиниці</w:t>
            </w:r>
          </w:p>
        </w:tc>
        <w:tc>
          <w:tcPr>
            <w:tcW w:w="2007" w:type="dxa"/>
            <w:shd w:val="clear" w:color="auto" w:fill="auto"/>
          </w:tcPr>
          <w:p w:rsidR="0072386E" w:rsidRDefault="0072386E" w:rsidP="001961B6">
            <w:pPr>
              <w:jc w:val="center"/>
            </w:pPr>
            <w:r>
              <w:t>0,00</w:t>
            </w:r>
          </w:p>
          <w:p w:rsidR="0072386E" w:rsidRDefault="0072386E" w:rsidP="001961B6">
            <w:pPr>
              <w:jc w:val="center"/>
            </w:pPr>
            <w:r>
              <w:t>(витрати відсутні)</w:t>
            </w:r>
          </w:p>
        </w:tc>
        <w:tc>
          <w:tcPr>
            <w:tcW w:w="1815" w:type="dxa"/>
            <w:shd w:val="clear" w:color="auto" w:fill="auto"/>
          </w:tcPr>
          <w:p w:rsidR="0072386E" w:rsidRDefault="0072386E" w:rsidP="001961B6">
            <w:pPr>
              <w:jc w:val="center"/>
            </w:pPr>
            <w:r>
              <w:t>0,00</w:t>
            </w:r>
          </w:p>
          <w:p w:rsidR="0072386E" w:rsidRPr="00730AA5" w:rsidRDefault="0072386E" w:rsidP="001961B6">
            <w:pPr>
              <w:jc w:val="center"/>
            </w:pPr>
            <w:r>
              <w:t>(витрати відсутні)</w:t>
            </w:r>
          </w:p>
        </w:tc>
        <w:tc>
          <w:tcPr>
            <w:tcW w:w="2007" w:type="dxa"/>
            <w:shd w:val="clear" w:color="auto" w:fill="auto"/>
          </w:tcPr>
          <w:p w:rsidR="0072386E" w:rsidRDefault="0072386E" w:rsidP="001961B6">
            <w:pPr>
              <w:jc w:val="center"/>
            </w:pPr>
            <w:r>
              <w:t>0,00</w:t>
            </w:r>
          </w:p>
          <w:p w:rsidR="0072386E" w:rsidRPr="00730AA5" w:rsidRDefault="0072386E" w:rsidP="001961B6">
            <w:pPr>
              <w:jc w:val="center"/>
            </w:pPr>
            <w:r>
              <w:t>(витрати відсутні)</w:t>
            </w:r>
          </w:p>
        </w:tc>
      </w:tr>
    </w:tbl>
    <w:p w:rsidR="00463871" w:rsidRDefault="00463871" w:rsidP="00A347E1">
      <w:pPr>
        <w:spacing w:after="120"/>
        <w:jc w:val="righ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2699"/>
        <w:gridCol w:w="2007"/>
        <w:gridCol w:w="1815"/>
        <w:gridCol w:w="2007"/>
      </w:tblGrid>
      <w:tr w:rsidR="0072386E" w:rsidRPr="00730AA5" w:rsidTr="00E459F6">
        <w:trPr>
          <w:trHeight w:val="7494"/>
        </w:trPr>
        <w:tc>
          <w:tcPr>
            <w:tcW w:w="1469" w:type="dxa"/>
            <w:shd w:val="clear" w:color="auto" w:fill="auto"/>
          </w:tcPr>
          <w:p w:rsidR="0072386E" w:rsidRDefault="0072386E" w:rsidP="001961B6">
            <w:pPr>
              <w:jc w:val="center"/>
            </w:pPr>
            <w:r>
              <w:t>2</w:t>
            </w:r>
          </w:p>
        </w:tc>
        <w:tc>
          <w:tcPr>
            <w:tcW w:w="2699" w:type="dxa"/>
            <w:shd w:val="clear" w:color="auto" w:fill="auto"/>
          </w:tcPr>
          <w:p w:rsidR="0072386E" w:rsidRPr="00BB0446" w:rsidRDefault="0072386E" w:rsidP="001961B6">
            <w:r w:rsidRPr="00BB0446">
              <w:t>Процедури повірки та/або постановки на відповідний облік у визначеному органі державної влади чи місцевого самоврядування</w:t>
            </w:r>
          </w:p>
          <w:p w:rsidR="0072386E" w:rsidRPr="00BB0446" w:rsidRDefault="0072386E" w:rsidP="001961B6">
            <w:r w:rsidRPr="00C15249">
              <w:rPr>
                <w:i/>
                <w:iCs/>
                <w:color w:val="000000"/>
              </w:rPr>
              <w:t>Формула:</w:t>
            </w:r>
          </w:p>
          <w:p w:rsidR="0072386E" w:rsidRPr="00BB0446" w:rsidRDefault="0072386E" w:rsidP="001961B6">
            <w:pPr>
              <w:spacing w:line="15" w:lineRule="atLeast"/>
            </w:pPr>
            <w:r w:rsidRPr="00C15249">
              <w:rPr>
                <w:i/>
                <w:iCs/>
                <w:color w:val="000000"/>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2007" w:type="dxa"/>
            <w:shd w:val="clear" w:color="auto" w:fill="auto"/>
          </w:tcPr>
          <w:p w:rsidR="0072386E" w:rsidRDefault="0072386E" w:rsidP="001961B6">
            <w:pPr>
              <w:jc w:val="center"/>
            </w:pPr>
            <w:r>
              <w:t>0,00</w:t>
            </w:r>
          </w:p>
          <w:p w:rsidR="0072386E" w:rsidRDefault="0072386E" w:rsidP="001961B6">
            <w:pPr>
              <w:jc w:val="center"/>
            </w:pPr>
            <w:r>
              <w:t>(витрати відсутні)</w:t>
            </w:r>
          </w:p>
        </w:tc>
        <w:tc>
          <w:tcPr>
            <w:tcW w:w="1815" w:type="dxa"/>
            <w:shd w:val="clear" w:color="auto" w:fill="auto"/>
          </w:tcPr>
          <w:p w:rsidR="0072386E" w:rsidRDefault="0072386E" w:rsidP="001961B6">
            <w:pPr>
              <w:jc w:val="center"/>
            </w:pPr>
            <w:r>
              <w:t>0,00</w:t>
            </w:r>
          </w:p>
          <w:p w:rsidR="0072386E" w:rsidRPr="00730AA5" w:rsidRDefault="0072386E" w:rsidP="001961B6">
            <w:pPr>
              <w:jc w:val="center"/>
            </w:pPr>
            <w:r>
              <w:t>(витрати відсутні)</w:t>
            </w:r>
          </w:p>
        </w:tc>
        <w:tc>
          <w:tcPr>
            <w:tcW w:w="2007" w:type="dxa"/>
            <w:shd w:val="clear" w:color="auto" w:fill="auto"/>
          </w:tcPr>
          <w:p w:rsidR="0072386E" w:rsidRDefault="0072386E" w:rsidP="001961B6">
            <w:pPr>
              <w:jc w:val="center"/>
            </w:pPr>
            <w:r>
              <w:t>0,00</w:t>
            </w:r>
          </w:p>
          <w:p w:rsidR="0072386E" w:rsidRPr="00730AA5" w:rsidRDefault="0072386E" w:rsidP="001961B6">
            <w:pPr>
              <w:jc w:val="center"/>
            </w:pPr>
            <w:r>
              <w:t>(витрати відсутні)</w:t>
            </w:r>
          </w:p>
        </w:tc>
      </w:tr>
      <w:tr w:rsidR="0072386E" w:rsidRPr="00730AA5" w:rsidTr="00E459F6">
        <w:trPr>
          <w:trHeight w:val="5376"/>
        </w:trPr>
        <w:tc>
          <w:tcPr>
            <w:tcW w:w="1469" w:type="dxa"/>
            <w:shd w:val="clear" w:color="auto" w:fill="auto"/>
          </w:tcPr>
          <w:p w:rsidR="0072386E" w:rsidRDefault="0072386E" w:rsidP="001961B6">
            <w:pPr>
              <w:jc w:val="center"/>
            </w:pPr>
            <w:r>
              <w:t>3</w:t>
            </w:r>
          </w:p>
        </w:tc>
        <w:tc>
          <w:tcPr>
            <w:tcW w:w="2699" w:type="dxa"/>
            <w:shd w:val="clear" w:color="auto" w:fill="auto"/>
          </w:tcPr>
          <w:p w:rsidR="0072386E" w:rsidRPr="00BB0446" w:rsidRDefault="0072386E" w:rsidP="001961B6">
            <w:r w:rsidRPr="00BB0446">
              <w:t>Процедури експлуатації обладнання (експлуатаційні витрати - витратні матеріали)</w:t>
            </w:r>
          </w:p>
          <w:p w:rsidR="0072386E" w:rsidRPr="00BB0446" w:rsidRDefault="0072386E" w:rsidP="001961B6">
            <w:r w:rsidRPr="00C15249">
              <w:rPr>
                <w:i/>
                <w:iCs/>
                <w:color w:val="000000"/>
              </w:rPr>
              <w:t>Формула:</w:t>
            </w:r>
          </w:p>
          <w:p w:rsidR="0072386E" w:rsidRPr="00BB0446" w:rsidRDefault="0072386E" w:rsidP="001961B6">
            <w:pPr>
              <w:spacing w:line="15" w:lineRule="atLeast"/>
            </w:pPr>
            <w:r w:rsidRPr="00C15249">
              <w:rPr>
                <w:i/>
                <w:iCs/>
                <w:color w:val="000000"/>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2007" w:type="dxa"/>
            <w:shd w:val="clear" w:color="auto" w:fill="auto"/>
          </w:tcPr>
          <w:p w:rsidR="0072386E" w:rsidRDefault="0072386E" w:rsidP="001961B6">
            <w:pPr>
              <w:jc w:val="center"/>
            </w:pPr>
            <w:r>
              <w:t>0,00</w:t>
            </w:r>
          </w:p>
          <w:p w:rsidR="0072386E" w:rsidRDefault="0072386E" w:rsidP="001961B6">
            <w:pPr>
              <w:jc w:val="center"/>
            </w:pPr>
            <w:r>
              <w:t>(витрати відсутні)</w:t>
            </w:r>
          </w:p>
        </w:tc>
        <w:tc>
          <w:tcPr>
            <w:tcW w:w="1815" w:type="dxa"/>
            <w:shd w:val="clear" w:color="auto" w:fill="auto"/>
          </w:tcPr>
          <w:p w:rsidR="0072386E" w:rsidRDefault="0072386E" w:rsidP="001961B6">
            <w:pPr>
              <w:jc w:val="center"/>
            </w:pPr>
            <w:r>
              <w:t>0,00</w:t>
            </w:r>
          </w:p>
          <w:p w:rsidR="0072386E" w:rsidRPr="00730AA5" w:rsidRDefault="0072386E" w:rsidP="001961B6">
            <w:pPr>
              <w:jc w:val="center"/>
            </w:pPr>
            <w:r>
              <w:t>(витрати відсутні)</w:t>
            </w:r>
          </w:p>
        </w:tc>
        <w:tc>
          <w:tcPr>
            <w:tcW w:w="2007" w:type="dxa"/>
            <w:shd w:val="clear" w:color="auto" w:fill="auto"/>
          </w:tcPr>
          <w:p w:rsidR="0072386E" w:rsidRDefault="0072386E" w:rsidP="001961B6">
            <w:pPr>
              <w:jc w:val="center"/>
            </w:pPr>
            <w:r>
              <w:t>0,00</w:t>
            </w:r>
          </w:p>
          <w:p w:rsidR="0072386E" w:rsidRPr="00730AA5" w:rsidRDefault="0072386E" w:rsidP="001961B6">
            <w:pPr>
              <w:jc w:val="center"/>
            </w:pPr>
            <w:r>
              <w:t>(витрати відсутні)</w:t>
            </w:r>
          </w:p>
        </w:tc>
      </w:tr>
    </w:tbl>
    <w:p w:rsidR="00E459F6" w:rsidRDefault="00E459F6" w:rsidP="00E459F6">
      <w:pPr>
        <w:spacing w:after="120"/>
        <w:jc w:val="righ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067"/>
        <w:gridCol w:w="2007"/>
        <w:gridCol w:w="1815"/>
        <w:gridCol w:w="2007"/>
      </w:tblGrid>
      <w:tr w:rsidR="0072386E" w:rsidRPr="00730AA5" w:rsidTr="00E459F6">
        <w:tc>
          <w:tcPr>
            <w:tcW w:w="1101" w:type="dxa"/>
            <w:shd w:val="clear" w:color="auto" w:fill="auto"/>
          </w:tcPr>
          <w:p w:rsidR="0072386E" w:rsidRDefault="0072386E" w:rsidP="001961B6">
            <w:pPr>
              <w:jc w:val="center"/>
            </w:pPr>
            <w:r>
              <w:t>4</w:t>
            </w:r>
          </w:p>
        </w:tc>
        <w:tc>
          <w:tcPr>
            <w:tcW w:w="3067" w:type="dxa"/>
            <w:shd w:val="clear" w:color="auto" w:fill="auto"/>
          </w:tcPr>
          <w:p w:rsidR="0072386E" w:rsidRPr="00BB0446" w:rsidRDefault="0072386E" w:rsidP="001961B6">
            <w:r w:rsidRPr="00BB0446">
              <w:t>Процедури обслуговування обладнання (технічне обслуговування)</w:t>
            </w:r>
          </w:p>
          <w:p w:rsidR="0072386E" w:rsidRPr="00BB0446" w:rsidRDefault="0072386E" w:rsidP="001961B6">
            <w:r w:rsidRPr="00C15249">
              <w:rPr>
                <w:i/>
                <w:iCs/>
                <w:color w:val="000000"/>
              </w:rPr>
              <w:t>Формула:</w:t>
            </w:r>
          </w:p>
          <w:p w:rsidR="0072386E" w:rsidRPr="00BB0446" w:rsidRDefault="0072386E" w:rsidP="001961B6">
            <w:pPr>
              <w:spacing w:line="15" w:lineRule="atLeast"/>
            </w:pPr>
            <w:r w:rsidRPr="00C15249">
              <w:rPr>
                <w:i/>
                <w:iCs/>
                <w:color w:val="000000"/>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2007" w:type="dxa"/>
            <w:shd w:val="clear" w:color="auto" w:fill="auto"/>
          </w:tcPr>
          <w:p w:rsidR="0072386E" w:rsidRDefault="0072386E" w:rsidP="001961B6">
            <w:pPr>
              <w:jc w:val="center"/>
            </w:pPr>
            <w:r>
              <w:t>0,00</w:t>
            </w:r>
          </w:p>
          <w:p w:rsidR="0072386E" w:rsidRDefault="0072386E" w:rsidP="001961B6">
            <w:pPr>
              <w:jc w:val="center"/>
            </w:pPr>
            <w:r>
              <w:t>(витрати відсутні)</w:t>
            </w:r>
          </w:p>
        </w:tc>
        <w:tc>
          <w:tcPr>
            <w:tcW w:w="1815" w:type="dxa"/>
            <w:shd w:val="clear" w:color="auto" w:fill="auto"/>
          </w:tcPr>
          <w:p w:rsidR="0072386E" w:rsidRDefault="0072386E" w:rsidP="001961B6">
            <w:pPr>
              <w:jc w:val="center"/>
            </w:pPr>
            <w:r>
              <w:t>0,00</w:t>
            </w:r>
          </w:p>
          <w:p w:rsidR="0072386E" w:rsidRPr="00730AA5" w:rsidRDefault="0072386E" w:rsidP="001961B6">
            <w:pPr>
              <w:jc w:val="center"/>
            </w:pPr>
            <w:r>
              <w:t>(витрати відсутні)</w:t>
            </w:r>
          </w:p>
        </w:tc>
        <w:tc>
          <w:tcPr>
            <w:tcW w:w="2007" w:type="dxa"/>
            <w:shd w:val="clear" w:color="auto" w:fill="auto"/>
          </w:tcPr>
          <w:p w:rsidR="0072386E" w:rsidRDefault="0072386E" w:rsidP="001961B6">
            <w:pPr>
              <w:jc w:val="center"/>
            </w:pPr>
            <w:r>
              <w:t>0,00</w:t>
            </w:r>
          </w:p>
          <w:p w:rsidR="0072386E" w:rsidRPr="00730AA5" w:rsidRDefault="0072386E" w:rsidP="001961B6">
            <w:pPr>
              <w:jc w:val="center"/>
            </w:pPr>
            <w:r>
              <w:t>(витрати відсутні)</w:t>
            </w:r>
          </w:p>
        </w:tc>
      </w:tr>
      <w:tr w:rsidR="0072386E" w:rsidTr="00E459F6">
        <w:tc>
          <w:tcPr>
            <w:tcW w:w="1101" w:type="dxa"/>
            <w:shd w:val="clear" w:color="auto" w:fill="auto"/>
          </w:tcPr>
          <w:p w:rsidR="0072386E" w:rsidRDefault="0072386E" w:rsidP="001961B6">
            <w:pPr>
              <w:jc w:val="center"/>
            </w:pPr>
            <w:r>
              <w:t>5</w:t>
            </w:r>
          </w:p>
        </w:tc>
        <w:tc>
          <w:tcPr>
            <w:tcW w:w="3067" w:type="dxa"/>
            <w:shd w:val="clear" w:color="auto" w:fill="auto"/>
          </w:tcPr>
          <w:p w:rsidR="0072386E" w:rsidRDefault="0072386E" w:rsidP="001961B6">
            <w:pPr>
              <w:spacing w:line="15" w:lineRule="atLeast"/>
            </w:pPr>
            <w:r w:rsidRPr="00BB0446">
              <w:t>Інші процедури (уточнити)</w:t>
            </w:r>
          </w:p>
          <w:p w:rsidR="0072386E" w:rsidRDefault="0072386E" w:rsidP="001961B6">
            <w:pPr>
              <w:spacing w:line="15" w:lineRule="atLeast"/>
            </w:pPr>
            <w:r>
              <w:t>Витрати на оплату за тимчасове користування місцем розташування реклами (рекламного засобу):</w:t>
            </w:r>
          </w:p>
          <w:p w:rsidR="0072386E" w:rsidRPr="00C15249" w:rsidRDefault="00147301" w:rsidP="001961B6">
            <w:pPr>
              <w:pStyle w:val="a9"/>
              <w:numPr>
                <w:ilvl w:val="0"/>
                <w:numId w:val="32"/>
              </w:numPr>
              <w:tabs>
                <w:tab w:val="left" w:pos="233"/>
              </w:tabs>
              <w:spacing w:line="15" w:lineRule="atLeast"/>
              <w:ind w:left="0" w:firstLine="92"/>
              <w:rPr>
                <w:rFonts w:eastAsia="Times New Roman"/>
                <w:sz w:val="24"/>
                <w:szCs w:val="24"/>
                <w:lang w:eastAsia="ru-RU"/>
              </w:rPr>
            </w:pPr>
            <w:r>
              <w:rPr>
                <w:rFonts w:eastAsia="Times New Roman"/>
                <w:sz w:val="24"/>
                <w:szCs w:val="24"/>
                <w:lang w:eastAsia="ru-RU"/>
              </w:rPr>
              <w:t>за 1 кв. м дахового та не</w:t>
            </w:r>
            <w:r w:rsidR="0072386E" w:rsidRPr="00C15249">
              <w:rPr>
                <w:rFonts w:eastAsia="Times New Roman"/>
                <w:sz w:val="24"/>
                <w:szCs w:val="24"/>
                <w:lang w:eastAsia="ru-RU"/>
              </w:rPr>
              <w:t>дахового РЗ;</w:t>
            </w:r>
          </w:p>
          <w:p w:rsidR="0072386E" w:rsidRDefault="0072386E" w:rsidP="001961B6">
            <w:pPr>
              <w:tabs>
                <w:tab w:val="left" w:pos="233"/>
              </w:tabs>
              <w:spacing w:line="15" w:lineRule="atLeast"/>
            </w:pPr>
          </w:p>
          <w:p w:rsidR="0072386E" w:rsidRDefault="0072386E" w:rsidP="001961B6">
            <w:pPr>
              <w:tabs>
                <w:tab w:val="left" w:pos="233"/>
              </w:tabs>
              <w:spacing w:line="15" w:lineRule="atLeast"/>
            </w:pPr>
          </w:p>
          <w:p w:rsidR="0072386E" w:rsidRDefault="0072386E" w:rsidP="001961B6">
            <w:pPr>
              <w:tabs>
                <w:tab w:val="left" w:pos="233"/>
              </w:tabs>
              <w:spacing w:line="15" w:lineRule="atLeast"/>
            </w:pPr>
          </w:p>
          <w:p w:rsidR="0072386E" w:rsidRDefault="0072386E" w:rsidP="001961B6">
            <w:pPr>
              <w:tabs>
                <w:tab w:val="left" w:pos="233"/>
              </w:tabs>
              <w:spacing w:line="15" w:lineRule="atLeast"/>
            </w:pPr>
          </w:p>
          <w:p w:rsidR="0072386E" w:rsidRDefault="0072386E" w:rsidP="001961B6">
            <w:pPr>
              <w:tabs>
                <w:tab w:val="left" w:pos="233"/>
              </w:tabs>
              <w:spacing w:line="15" w:lineRule="atLeast"/>
            </w:pPr>
          </w:p>
          <w:p w:rsidR="0072386E" w:rsidRDefault="0072386E" w:rsidP="001961B6">
            <w:pPr>
              <w:tabs>
                <w:tab w:val="left" w:pos="233"/>
              </w:tabs>
              <w:spacing w:line="15" w:lineRule="atLeast"/>
            </w:pPr>
          </w:p>
          <w:p w:rsidR="0072386E" w:rsidRDefault="0072386E" w:rsidP="001961B6">
            <w:pPr>
              <w:tabs>
                <w:tab w:val="left" w:pos="233"/>
              </w:tabs>
              <w:spacing w:line="15" w:lineRule="atLeast"/>
            </w:pPr>
          </w:p>
          <w:p w:rsidR="0072386E" w:rsidRDefault="0072386E" w:rsidP="001961B6">
            <w:pPr>
              <w:tabs>
                <w:tab w:val="left" w:pos="233"/>
              </w:tabs>
              <w:spacing w:line="15" w:lineRule="atLeast"/>
            </w:pPr>
          </w:p>
          <w:p w:rsidR="0072386E" w:rsidRDefault="0072386E" w:rsidP="001961B6">
            <w:pPr>
              <w:tabs>
                <w:tab w:val="left" w:pos="233"/>
              </w:tabs>
              <w:spacing w:line="15" w:lineRule="atLeast"/>
            </w:pPr>
          </w:p>
          <w:p w:rsidR="0072386E" w:rsidRDefault="0072386E" w:rsidP="001961B6">
            <w:pPr>
              <w:tabs>
                <w:tab w:val="left" w:pos="233"/>
              </w:tabs>
              <w:spacing w:line="15" w:lineRule="atLeast"/>
            </w:pPr>
          </w:p>
          <w:p w:rsidR="0072386E" w:rsidRDefault="0072386E" w:rsidP="001961B6">
            <w:pPr>
              <w:tabs>
                <w:tab w:val="left" w:pos="233"/>
              </w:tabs>
              <w:spacing w:line="15" w:lineRule="atLeast"/>
            </w:pPr>
          </w:p>
          <w:p w:rsidR="0072386E" w:rsidRDefault="0072386E" w:rsidP="001961B6">
            <w:pPr>
              <w:tabs>
                <w:tab w:val="left" w:pos="233"/>
              </w:tabs>
              <w:spacing w:line="15" w:lineRule="atLeast"/>
            </w:pPr>
          </w:p>
          <w:p w:rsidR="0072386E" w:rsidRPr="00BC6470" w:rsidRDefault="0072386E" w:rsidP="001961B6">
            <w:pPr>
              <w:tabs>
                <w:tab w:val="left" w:pos="233"/>
              </w:tabs>
              <w:spacing w:line="15" w:lineRule="atLeast"/>
            </w:pPr>
          </w:p>
          <w:p w:rsidR="0072386E" w:rsidRPr="00C15249" w:rsidRDefault="0072386E" w:rsidP="001961B6">
            <w:pPr>
              <w:pStyle w:val="a9"/>
              <w:numPr>
                <w:ilvl w:val="0"/>
                <w:numId w:val="32"/>
              </w:numPr>
              <w:tabs>
                <w:tab w:val="left" w:pos="233"/>
              </w:tabs>
              <w:spacing w:line="15" w:lineRule="atLeast"/>
              <w:ind w:left="0" w:firstLine="92"/>
              <w:rPr>
                <w:rFonts w:eastAsia="Times New Roman"/>
                <w:sz w:val="24"/>
                <w:szCs w:val="24"/>
                <w:lang w:eastAsia="ru-RU"/>
              </w:rPr>
            </w:pPr>
            <w:r w:rsidRPr="00C15249">
              <w:rPr>
                <w:sz w:val="24"/>
                <w:szCs w:val="24"/>
              </w:rPr>
              <w:t>на зо</w:t>
            </w:r>
            <w:r w:rsidR="00147301">
              <w:rPr>
                <w:sz w:val="24"/>
                <w:szCs w:val="24"/>
              </w:rPr>
              <w:t>внішній та внутрішній поверхні</w:t>
            </w:r>
            <w:r w:rsidR="00147301">
              <w:rPr>
                <w:sz w:val="24"/>
                <w:szCs w:val="24"/>
              </w:rPr>
              <w:br/>
            </w:r>
            <w:r w:rsidRPr="00C15249">
              <w:rPr>
                <w:sz w:val="24"/>
                <w:szCs w:val="24"/>
              </w:rPr>
              <w:t>1 транспортного засобу загального користування і метрополітену (тролейбус, вагон трамваю, метро), в 1 кабіні ліфта та біля кнопки виклику ліфта, на 1 зупиночному комплексі</w:t>
            </w:r>
          </w:p>
        </w:tc>
        <w:tc>
          <w:tcPr>
            <w:tcW w:w="2007" w:type="dxa"/>
            <w:shd w:val="clear" w:color="auto" w:fill="auto"/>
          </w:tcPr>
          <w:p w:rsidR="0072386E" w:rsidRDefault="0072386E" w:rsidP="001961B6">
            <w:r w:rsidRPr="00D803A0">
              <w:t>203,41</w:t>
            </w:r>
            <w:r w:rsidR="004036CD">
              <w:t xml:space="preserve"> грн </w:t>
            </w:r>
            <w:r w:rsidRPr="00C15249">
              <w:rPr>
                <w:i/>
              </w:rPr>
              <w:t xml:space="preserve">(середня плата на 1 суб’єкта підприємницької діяльності в місяць, з урахуванням місця розташування Р(РЗ), площі місця розташування Р(РЗ), району міста, локальних факторів та функціонального використання місця розташування) </w:t>
            </w:r>
            <w:r w:rsidRPr="00D803A0">
              <w:t>х 12 (кількість місяців у році)</w:t>
            </w:r>
            <w:r>
              <w:t xml:space="preserve"> = </w:t>
            </w:r>
          </w:p>
          <w:p w:rsidR="0072386E" w:rsidRDefault="004036CD" w:rsidP="001961B6">
            <w:r>
              <w:t>2 440,92 грн</w:t>
            </w:r>
          </w:p>
          <w:p w:rsidR="0072386E" w:rsidRDefault="0072386E" w:rsidP="001961B6"/>
          <w:p w:rsidR="0072386E" w:rsidRPr="00C15249" w:rsidRDefault="0072386E" w:rsidP="001961B6">
            <w:pPr>
              <w:rPr>
                <w:i/>
              </w:rPr>
            </w:pPr>
            <w:r w:rsidRPr="00CB6850">
              <w:t>2 </w:t>
            </w:r>
            <w:r>
              <w:t>160</w:t>
            </w:r>
            <w:r w:rsidR="004036CD">
              <w:t xml:space="preserve"> грн </w:t>
            </w:r>
            <w:r w:rsidRPr="00C15249">
              <w:rPr>
                <w:i/>
              </w:rPr>
              <w:t xml:space="preserve">(плата на 1 суб’єкта підприємницької діяльності) </w:t>
            </w:r>
            <w:r>
              <w:t>х</w:t>
            </w:r>
            <w:r w:rsidRPr="00C15249">
              <w:rPr>
                <w:i/>
              </w:rPr>
              <w:t xml:space="preserve"> </w:t>
            </w:r>
            <w:r w:rsidRPr="00D803A0">
              <w:t>12 (кількість місяців у році)</w:t>
            </w:r>
            <w:r>
              <w:t xml:space="preserve"> = 25 920 грн</w:t>
            </w:r>
          </w:p>
        </w:tc>
        <w:tc>
          <w:tcPr>
            <w:tcW w:w="1815" w:type="dxa"/>
            <w:shd w:val="clear" w:color="auto" w:fill="auto"/>
          </w:tcPr>
          <w:p w:rsidR="0072386E" w:rsidRDefault="0072386E" w:rsidP="001961B6"/>
          <w:p w:rsidR="0072386E" w:rsidRDefault="0072386E" w:rsidP="001961B6"/>
          <w:p w:rsidR="0072386E" w:rsidRDefault="0072386E" w:rsidP="001961B6"/>
          <w:p w:rsidR="0072386E" w:rsidRDefault="0072386E" w:rsidP="001961B6"/>
          <w:p w:rsidR="0072386E" w:rsidRDefault="0072386E" w:rsidP="001961B6"/>
          <w:p w:rsidR="0072386E" w:rsidRDefault="0072386E" w:rsidP="001961B6"/>
          <w:p w:rsidR="0072386E" w:rsidRDefault="0072386E" w:rsidP="001961B6"/>
          <w:p w:rsidR="0072386E" w:rsidRDefault="0072386E" w:rsidP="001961B6"/>
          <w:p w:rsidR="0072386E" w:rsidRDefault="0072386E" w:rsidP="001961B6"/>
          <w:p w:rsidR="0072386E" w:rsidRDefault="0072386E" w:rsidP="001961B6"/>
          <w:p w:rsidR="0072386E" w:rsidRDefault="0072386E" w:rsidP="001961B6"/>
          <w:p w:rsidR="0072386E" w:rsidRDefault="0072386E" w:rsidP="001961B6"/>
          <w:p w:rsidR="0072386E" w:rsidRDefault="0072386E" w:rsidP="001961B6"/>
          <w:p w:rsidR="0072386E" w:rsidRDefault="0072386E" w:rsidP="001961B6"/>
          <w:p w:rsidR="0072386E" w:rsidRDefault="0072386E" w:rsidP="001961B6"/>
          <w:p w:rsidR="0072386E" w:rsidRDefault="0072386E" w:rsidP="001961B6"/>
          <w:p w:rsidR="0072386E" w:rsidRDefault="0072386E" w:rsidP="001961B6"/>
          <w:p w:rsidR="0072386E" w:rsidRDefault="0072386E" w:rsidP="001961B6"/>
          <w:p w:rsidR="0072386E" w:rsidRDefault="0072386E" w:rsidP="001961B6"/>
          <w:p w:rsidR="0072386E" w:rsidRDefault="0072386E" w:rsidP="001961B6"/>
          <w:p w:rsidR="0072386E" w:rsidRDefault="0072386E" w:rsidP="001961B6"/>
          <w:p w:rsidR="0072386E" w:rsidRDefault="0072386E" w:rsidP="001961B6">
            <w:pPr>
              <w:jc w:val="center"/>
            </w:pPr>
            <w:r>
              <w:t>2 440,92</w:t>
            </w:r>
          </w:p>
          <w:p w:rsidR="0072386E" w:rsidRDefault="0072386E" w:rsidP="001961B6">
            <w:pPr>
              <w:jc w:val="center"/>
            </w:pPr>
          </w:p>
          <w:p w:rsidR="0072386E" w:rsidRDefault="0072386E" w:rsidP="001961B6">
            <w:pPr>
              <w:jc w:val="center"/>
            </w:pPr>
          </w:p>
          <w:p w:rsidR="0072386E" w:rsidRDefault="0072386E" w:rsidP="001961B6">
            <w:pPr>
              <w:jc w:val="center"/>
            </w:pPr>
          </w:p>
          <w:p w:rsidR="0072386E" w:rsidRDefault="0072386E" w:rsidP="001961B6">
            <w:pPr>
              <w:jc w:val="center"/>
            </w:pPr>
          </w:p>
          <w:p w:rsidR="0072386E" w:rsidRDefault="0072386E" w:rsidP="001961B6">
            <w:pPr>
              <w:jc w:val="center"/>
            </w:pPr>
          </w:p>
          <w:p w:rsidR="0072386E" w:rsidRDefault="0072386E" w:rsidP="001961B6">
            <w:pPr>
              <w:jc w:val="center"/>
            </w:pPr>
          </w:p>
          <w:p w:rsidR="0072386E" w:rsidRDefault="0072386E" w:rsidP="001961B6">
            <w:pPr>
              <w:jc w:val="center"/>
            </w:pPr>
          </w:p>
          <w:p w:rsidR="0072386E" w:rsidRDefault="0072386E" w:rsidP="001961B6">
            <w:pPr>
              <w:jc w:val="center"/>
            </w:pPr>
            <w:r>
              <w:t>25 920</w:t>
            </w:r>
          </w:p>
          <w:p w:rsidR="0072386E" w:rsidRDefault="0072386E" w:rsidP="001961B6">
            <w:pPr>
              <w:jc w:val="center"/>
            </w:pPr>
          </w:p>
        </w:tc>
        <w:tc>
          <w:tcPr>
            <w:tcW w:w="2007" w:type="dxa"/>
            <w:shd w:val="clear" w:color="auto" w:fill="auto"/>
          </w:tcPr>
          <w:p w:rsidR="0072386E" w:rsidRDefault="0072386E" w:rsidP="001961B6"/>
          <w:p w:rsidR="0072386E" w:rsidRDefault="0072386E" w:rsidP="001961B6"/>
          <w:p w:rsidR="0072386E" w:rsidRDefault="0072386E" w:rsidP="001961B6"/>
          <w:p w:rsidR="0072386E" w:rsidRDefault="0072386E" w:rsidP="001961B6"/>
          <w:p w:rsidR="0072386E" w:rsidRDefault="0072386E" w:rsidP="001961B6"/>
          <w:p w:rsidR="0072386E" w:rsidRDefault="0072386E" w:rsidP="001961B6"/>
          <w:p w:rsidR="0072386E" w:rsidRDefault="0072386E" w:rsidP="001961B6"/>
          <w:p w:rsidR="0072386E" w:rsidRDefault="0072386E" w:rsidP="001961B6"/>
          <w:p w:rsidR="0072386E" w:rsidRDefault="0072386E" w:rsidP="001961B6"/>
          <w:p w:rsidR="0072386E" w:rsidRDefault="0072386E" w:rsidP="001961B6"/>
          <w:p w:rsidR="0072386E" w:rsidRDefault="0072386E" w:rsidP="001961B6"/>
          <w:p w:rsidR="0072386E" w:rsidRDefault="0072386E" w:rsidP="001961B6"/>
          <w:p w:rsidR="0072386E" w:rsidRDefault="0072386E" w:rsidP="001961B6"/>
          <w:p w:rsidR="0072386E" w:rsidRDefault="0072386E" w:rsidP="001961B6"/>
          <w:p w:rsidR="0072386E" w:rsidRDefault="0072386E" w:rsidP="001961B6"/>
          <w:p w:rsidR="0072386E" w:rsidRDefault="0072386E" w:rsidP="001961B6"/>
          <w:p w:rsidR="0072386E" w:rsidRDefault="0072386E" w:rsidP="001961B6"/>
          <w:p w:rsidR="0072386E" w:rsidRDefault="0072386E" w:rsidP="001961B6"/>
          <w:p w:rsidR="0072386E" w:rsidRDefault="0072386E" w:rsidP="001961B6"/>
          <w:p w:rsidR="0072386E" w:rsidRDefault="0072386E" w:rsidP="001961B6"/>
          <w:p w:rsidR="0072386E" w:rsidRDefault="0072386E" w:rsidP="001961B6"/>
          <w:p w:rsidR="0072386E" w:rsidRDefault="0072386E" w:rsidP="001961B6">
            <w:pPr>
              <w:jc w:val="center"/>
            </w:pPr>
            <w:r>
              <w:t>12 204,60</w:t>
            </w:r>
          </w:p>
          <w:p w:rsidR="0072386E" w:rsidRDefault="0072386E" w:rsidP="001961B6">
            <w:pPr>
              <w:jc w:val="center"/>
            </w:pPr>
          </w:p>
          <w:p w:rsidR="0072386E" w:rsidRDefault="0072386E" w:rsidP="001961B6">
            <w:pPr>
              <w:jc w:val="center"/>
            </w:pPr>
          </w:p>
          <w:p w:rsidR="0072386E" w:rsidRDefault="0072386E" w:rsidP="001961B6">
            <w:pPr>
              <w:jc w:val="center"/>
            </w:pPr>
          </w:p>
          <w:p w:rsidR="0072386E" w:rsidRDefault="0072386E" w:rsidP="001961B6">
            <w:pPr>
              <w:jc w:val="center"/>
            </w:pPr>
          </w:p>
          <w:p w:rsidR="0072386E" w:rsidRDefault="0072386E" w:rsidP="001961B6">
            <w:pPr>
              <w:jc w:val="center"/>
            </w:pPr>
          </w:p>
          <w:p w:rsidR="0072386E" w:rsidRDefault="0072386E" w:rsidP="001961B6">
            <w:pPr>
              <w:jc w:val="center"/>
            </w:pPr>
          </w:p>
          <w:p w:rsidR="0072386E" w:rsidRDefault="0072386E" w:rsidP="001961B6">
            <w:pPr>
              <w:jc w:val="center"/>
            </w:pPr>
          </w:p>
          <w:p w:rsidR="0072386E" w:rsidRDefault="0072386E" w:rsidP="001961B6">
            <w:pPr>
              <w:jc w:val="center"/>
            </w:pPr>
            <w:r>
              <w:t>129 600</w:t>
            </w:r>
          </w:p>
          <w:p w:rsidR="0072386E" w:rsidRDefault="0072386E" w:rsidP="001961B6">
            <w:pPr>
              <w:jc w:val="center"/>
            </w:pPr>
          </w:p>
        </w:tc>
      </w:tr>
    </w:tbl>
    <w:p w:rsidR="00E459F6" w:rsidRDefault="00E459F6" w:rsidP="00E459F6">
      <w:pPr>
        <w:spacing w:after="120"/>
        <w:jc w:val="righ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68"/>
        <w:gridCol w:w="2699"/>
        <w:gridCol w:w="2007"/>
        <w:gridCol w:w="1815"/>
        <w:gridCol w:w="2007"/>
      </w:tblGrid>
      <w:tr w:rsidR="0072386E" w:rsidTr="00E459F6">
        <w:tc>
          <w:tcPr>
            <w:tcW w:w="1101" w:type="dxa"/>
            <w:shd w:val="clear" w:color="auto" w:fill="auto"/>
          </w:tcPr>
          <w:p w:rsidR="0072386E" w:rsidRDefault="0072386E" w:rsidP="001961B6">
            <w:pPr>
              <w:jc w:val="center"/>
            </w:pPr>
            <w:r>
              <w:t>6</w:t>
            </w:r>
          </w:p>
        </w:tc>
        <w:tc>
          <w:tcPr>
            <w:tcW w:w="3067" w:type="dxa"/>
            <w:gridSpan w:val="2"/>
            <w:shd w:val="clear" w:color="auto" w:fill="auto"/>
          </w:tcPr>
          <w:p w:rsidR="0072386E" w:rsidRPr="00BB0446" w:rsidRDefault="0072386E" w:rsidP="001961B6">
            <w:r w:rsidRPr="00BB0446">
              <w:t>Разом, гривень</w:t>
            </w:r>
          </w:p>
          <w:p w:rsidR="0072386E" w:rsidRPr="00BB0446" w:rsidRDefault="0072386E" w:rsidP="001961B6">
            <w:r w:rsidRPr="00C15249">
              <w:rPr>
                <w:i/>
                <w:iCs/>
                <w:color w:val="000000"/>
              </w:rPr>
              <w:t>Формула:</w:t>
            </w:r>
          </w:p>
          <w:p w:rsidR="0072386E" w:rsidRPr="00BB0446" w:rsidRDefault="0072386E" w:rsidP="001961B6">
            <w:pPr>
              <w:spacing w:line="15" w:lineRule="atLeast"/>
            </w:pPr>
            <w:r w:rsidRPr="00C15249">
              <w:rPr>
                <w:i/>
                <w:iCs/>
                <w:color w:val="000000"/>
              </w:rPr>
              <w:t>(сума рядків 1 + 2 + 3 + 4 + 5)</w:t>
            </w:r>
          </w:p>
        </w:tc>
        <w:tc>
          <w:tcPr>
            <w:tcW w:w="2007" w:type="dxa"/>
            <w:shd w:val="clear" w:color="auto" w:fill="auto"/>
          </w:tcPr>
          <w:p w:rsidR="0072386E" w:rsidRDefault="0072386E" w:rsidP="001961B6">
            <w:pPr>
              <w:jc w:val="center"/>
            </w:pPr>
            <w:r>
              <w:t>2 440,92</w:t>
            </w:r>
          </w:p>
          <w:p w:rsidR="0072386E" w:rsidRDefault="0072386E" w:rsidP="001961B6">
            <w:pPr>
              <w:jc w:val="center"/>
            </w:pPr>
          </w:p>
          <w:p w:rsidR="0072386E" w:rsidRPr="00B22135" w:rsidRDefault="0072386E" w:rsidP="001961B6">
            <w:pPr>
              <w:jc w:val="center"/>
            </w:pPr>
            <w:r>
              <w:t>25 920</w:t>
            </w:r>
          </w:p>
        </w:tc>
        <w:tc>
          <w:tcPr>
            <w:tcW w:w="1815" w:type="dxa"/>
            <w:shd w:val="clear" w:color="auto" w:fill="auto"/>
          </w:tcPr>
          <w:p w:rsidR="0072386E" w:rsidRDefault="0072386E" w:rsidP="001961B6">
            <w:pPr>
              <w:jc w:val="center"/>
            </w:pPr>
            <w:r>
              <w:t>2 440,92</w:t>
            </w:r>
          </w:p>
          <w:p w:rsidR="0072386E" w:rsidRDefault="0072386E" w:rsidP="001961B6">
            <w:pPr>
              <w:jc w:val="center"/>
            </w:pPr>
          </w:p>
          <w:p w:rsidR="0072386E" w:rsidRDefault="0072386E" w:rsidP="001961B6">
            <w:pPr>
              <w:jc w:val="center"/>
            </w:pPr>
            <w:r>
              <w:t>25 920</w:t>
            </w:r>
          </w:p>
        </w:tc>
        <w:tc>
          <w:tcPr>
            <w:tcW w:w="2007" w:type="dxa"/>
            <w:shd w:val="clear" w:color="auto" w:fill="auto"/>
          </w:tcPr>
          <w:p w:rsidR="0072386E" w:rsidRDefault="0072386E" w:rsidP="001961B6">
            <w:pPr>
              <w:jc w:val="center"/>
            </w:pPr>
            <w:r>
              <w:t>12 204,60</w:t>
            </w:r>
          </w:p>
          <w:p w:rsidR="0072386E" w:rsidRDefault="0072386E" w:rsidP="001961B6">
            <w:pPr>
              <w:jc w:val="center"/>
            </w:pPr>
          </w:p>
          <w:p w:rsidR="0072386E" w:rsidRDefault="0072386E" w:rsidP="001961B6">
            <w:pPr>
              <w:jc w:val="center"/>
            </w:pPr>
            <w:r>
              <w:t>129 600</w:t>
            </w:r>
          </w:p>
          <w:p w:rsidR="0072386E" w:rsidRDefault="0072386E" w:rsidP="001961B6">
            <w:pPr>
              <w:jc w:val="both"/>
            </w:pPr>
          </w:p>
        </w:tc>
      </w:tr>
      <w:tr w:rsidR="0072386E" w:rsidTr="00E459F6">
        <w:tc>
          <w:tcPr>
            <w:tcW w:w="1101" w:type="dxa"/>
            <w:shd w:val="clear" w:color="auto" w:fill="auto"/>
          </w:tcPr>
          <w:p w:rsidR="0072386E" w:rsidRDefault="0072386E" w:rsidP="001961B6">
            <w:pPr>
              <w:jc w:val="center"/>
            </w:pPr>
            <w:r>
              <w:t>7</w:t>
            </w:r>
          </w:p>
        </w:tc>
        <w:tc>
          <w:tcPr>
            <w:tcW w:w="3067" w:type="dxa"/>
            <w:gridSpan w:val="2"/>
            <w:shd w:val="clear" w:color="auto" w:fill="auto"/>
          </w:tcPr>
          <w:p w:rsidR="0072386E" w:rsidRPr="00BB0446" w:rsidRDefault="0072386E" w:rsidP="001961B6">
            <w:pPr>
              <w:spacing w:line="15" w:lineRule="atLeast"/>
            </w:pPr>
            <w:r w:rsidRPr="00BB0446">
              <w:t>Кількість суб’єктів господарювання, що повинні виконати вимоги регулювання, одиниць</w:t>
            </w:r>
          </w:p>
        </w:tc>
        <w:tc>
          <w:tcPr>
            <w:tcW w:w="2007" w:type="dxa"/>
            <w:shd w:val="clear" w:color="auto" w:fill="auto"/>
            <w:vAlign w:val="center"/>
          </w:tcPr>
          <w:p w:rsidR="0072386E" w:rsidRDefault="0072386E" w:rsidP="001961B6">
            <w:pPr>
              <w:jc w:val="center"/>
            </w:pPr>
            <w:r>
              <w:t>356</w:t>
            </w:r>
          </w:p>
        </w:tc>
        <w:tc>
          <w:tcPr>
            <w:tcW w:w="1815" w:type="dxa"/>
            <w:shd w:val="clear" w:color="auto" w:fill="auto"/>
            <w:vAlign w:val="center"/>
          </w:tcPr>
          <w:p w:rsidR="0072386E" w:rsidRDefault="0072386E" w:rsidP="001961B6">
            <w:pPr>
              <w:jc w:val="center"/>
            </w:pPr>
          </w:p>
        </w:tc>
        <w:tc>
          <w:tcPr>
            <w:tcW w:w="2007" w:type="dxa"/>
            <w:shd w:val="clear" w:color="auto" w:fill="auto"/>
            <w:vAlign w:val="center"/>
          </w:tcPr>
          <w:p w:rsidR="0072386E" w:rsidRDefault="0072386E" w:rsidP="001961B6">
            <w:pPr>
              <w:jc w:val="center"/>
            </w:pPr>
            <w:r>
              <w:t>392</w:t>
            </w:r>
          </w:p>
        </w:tc>
      </w:tr>
      <w:tr w:rsidR="0072386E" w:rsidTr="00E459F6">
        <w:tc>
          <w:tcPr>
            <w:tcW w:w="1101" w:type="dxa"/>
            <w:shd w:val="clear" w:color="auto" w:fill="auto"/>
          </w:tcPr>
          <w:p w:rsidR="0072386E" w:rsidRDefault="0072386E" w:rsidP="001961B6">
            <w:pPr>
              <w:jc w:val="center"/>
            </w:pPr>
            <w:r>
              <w:t>8</w:t>
            </w:r>
          </w:p>
        </w:tc>
        <w:tc>
          <w:tcPr>
            <w:tcW w:w="3067" w:type="dxa"/>
            <w:gridSpan w:val="2"/>
            <w:shd w:val="clear" w:color="auto" w:fill="auto"/>
          </w:tcPr>
          <w:p w:rsidR="0072386E" w:rsidRPr="00BB0446" w:rsidRDefault="0072386E" w:rsidP="001961B6">
            <w:r w:rsidRPr="00BB0446">
              <w:t>Сумарно, гривень</w:t>
            </w:r>
          </w:p>
          <w:p w:rsidR="0072386E" w:rsidRPr="00BB0446" w:rsidRDefault="0072386E" w:rsidP="001961B6">
            <w:r w:rsidRPr="00C15249">
              <w:rPr>
                <w:i/>
                <w:iCs/>
                <w:color w:val="000000"/>
              </w:rPr>
              <w:t>Формула:</w:t>
            </w:r>
          </w:p>
          <w:p w:rsidR="0072386E" w:rsidRPr="00C15249" w:rsidRDefault="0072386E" w:rsidP="001961B6">
            <w:pPr>
              <w:spacing w:line="15" w:lineRule="atLeast"/>
              <w:rPr>
                <w:i/>
                <w:iCs/>
                <w:color w:val="000000"/>
              </w:rPr>
            </w:pPr>
            <w:r w:rsidRPr="00C15249">
              <w:rPr>
                <w:i/>
                <w:iCs/>
                <w:color w:val="000000"/>
              </w:rPr>
              <w:t>відповідний стовпчик “разом” Х  кількість суб’єктів малого підприємництва, що повинні виконати вимоги регулювання (рядок 6 Х рядок 7)</w:t>
            </w:r>
          </w:p>
          <w:p w:rsidR="0072386E" w:rsidRPr="00C15249" w:rsidRDefault="0072386E" w:rsidP="001961B6">
            <w:pPr>
              <w:spacing w:line="15" w:lineRule="atLeast"/>
              <w:rPr>
                <w:i/>
                <w:iCs/>
                <w:color w:val="000000"/>
              </w:rPr>
            </w:pPr>
          </w:p>
          <w:p w:rsidR="0072386E" w:rsidRPr="00C15249" w:rsidRDefault="0072386E" w:rsidP="001961B6">
            <w:pPr>
              <w:spacing w:line="15" w:lineRule="atLeast"/>
              <w:rPr>
                <w:i/>
                <w:iCs/>
                <w:color w:val="000000"/>
              </w:rPr>
            </w:pPr>
          </w:p>
          <w:p w:rsidR="0072386E" w:rsidRPr="00C15249" w:rsidRDefault="0072386E" w:rsidP="001961B6">
            <w:pPr>
              <w:spacing w:line="15" w:lineRule="atLeast"/>
              <w:rPr>
                <w:i/>
                <w:iCs/>
                <w:color w:val="000000"/>
              </w:rPr>
            </w:pPr>
          </w:p>
          <w:p w:rsidR="0072386E" w:rsidRDefault="0072386E" w:rsidP="001961B6">
            <w:pPr>
              <w:spacing w:line="15" w:lineRule="atLeast"/>
            </w:pPr>
          </w:p>
          <w:p w:rsidR="0072386E" w:rsidRDefault="0072386E" w:rsidP="001961B6">
            <w:pPr>
              <w:spacing w:line="15" w:lineRule="atLeast"/>
            </w:pPr>
          </w:p>
          <w:p w:rsidR="0072386E" w:rsidRPr="00BB0446" w:rsidRDefault="0072386E" w:rsidP="001961B6">
            <w:pPr>
              <w:spacing w:line="15" w:lineRule="atLeast"/>
            </w:pPr>
          </w:p>
        </w:tc>
        <w:tc>
          <w:tcPr>
            <w:tcW w:w="2007" w:type="dxa"/>
            <w:shd w:val="clear" w:color="auto" w:fill="auto"/>
          </w:tcPr>
          <w:p w:rsidR="0072386E" w:rsidRDefault="0072386E" w:rsidP="001961B6">
            <w:pPr>
              <w:jc w:val="center"/>
            </w:pPr>
            <w:r>
              <w:t>868 967,52</w:t>
            </w:r>
          </w:p>
          <w:p w:rsidR="0072386E" w:rsidRDefault="0072386E" w:rsidP="001961B6">
            <w:pPr>
              <w:jc w:val="center"/>
            </w:pPr>
          </w:p>
          <w:p w:rsidR="0072386E" w:rsidRDefault="0072386E" w:rsidP="001961B6">
            <w:pPr>
              <w:jc w:val="center"/>
            </w:pPr>
            <w:r>
              <w:t>9 227 520</w:t>
            </w:r>
          </w:p>
        </w:tc>
        <w:tc>
          <w:tcPr>
            <w:tcW w:w="1815" w:type="dxa"/>
            <w:shd w:val="clear" w:color="auto" w:fill="auto"/>
          </w:tcPr>
          <w:p w:rsidR="0072386E" w:rsidRDefault="0072386E" w:rsidP="001961B6">
            <w:pPr>
              <w:jc w:val="center"/>
            </w:pPr>
            <w:r>
              <w:t>Х</w:t>
            </w:r>
          </w:p>
          <w:p w:rsidR="0072386E" w:rsidRDefault="0072386E" w:rsidP="001961B6">
            <w:pPr>
              <w:jc w:val="center"/>
            </w:pPr>
          </w:p>
          <w:p w:rsidR="0072386E" w:rsidRDefault="0072386E" w:rsidP="001961B6">
            <w:pPr>
              <w:jc w:val="center"/>
            </w:pPr>
            <w:r>
              <w:t>Х</w:t>
            </w:r>
          </w:p>
        </w:tc>
        <w:tc>
          <w:tcPr>
            <w:tcW w:w="2007" w:type="dxa"/>
            <w:shd w:val="clear" w:color="auto" w:fill="auto"/>
          </w:tcPr>
          <w:p w:rsidR="0072386E" w:rsidRDefault="0072386E" w:rsidP="001961B6">
            <w:pPr>
              <w:jc w:val="center"/>
            </w:pPr>
            <w:r>
              <w:t>4 784 203,20</w:t>
            </w:r>
          </w:p>
          <w:p w:rsidR="0072386E" w:rsidRDefault="0072386E" w:rsidP="001961B6">
            <w:pPr>
              <w:jc w:val="center"/>
            </w:pPr>
          </w:p>
          <w:p w:rsidR="0072386E" w:rsidRDefault="0072386E" w:rsidP="001961B6">
            <w:pPr>
              <w:jc w:val="center"/>
            </w:pPr>
            <w:r>
              <w:t>50 803 200</w:t>
            </w:r>
          </w:p>
        </w:tc>
      </w:tr>
      <w:tr w:rsidR="0072386E" w:rsidRPr="00F50F03" w:rsidTr="00261543">
        <w:tc>
          <w:tcPr>
            <w:tcW w:w="9997" w:type="dxa"/>
            <w:gridSpan w:val="6"/>
            <w:shd w:val="clear" w:color="auto" w:fill="auto"/>
          </w:tcPr>
          <w:p w:rsidR="0072386E" w:rsidRPr="00F50F03" w:rsidRDefault="00261543" w:rsidP="001961B6">
            <w:pPr>
              <w:jc w:val="both"/>
            </w:pPr>
            <w:r>
              <w:br w:type="page"/>
            </w:r>
            <w:r w:rsidR="0072386E" w:rsidRPr="00BB0446">
              <w:t>Оцінка вартості адміністративних процедур суб’єктів малого підприємництва щодо виконання регулювання та звітування</w:t>
            </w:r>
          </w:p>
        </w:tc>
      </w:tr>
      <w:tr w:rsidR="0072386E" w:rsidTr="00DE21DE">
        <w:trPr>
          <w:trHeight w:val="6117"/>
        </w:trPr>
        <w:tc>
          <w:tcPr>
            <w:tcW w:w="1469" w:type="dxa"/>
            <w:gridSpan w:val="2"/>
            <w:shd w:val="clear" w:color="auto" w:fill="auto"/>
          </w:tcPr>
          <w:p w:rsidR="0072386E" w:rsidRDefault="0072386E" w:rsidP="001961B6">
            <w:pPr>
              <w:jc w:val="center"/>
            </w:pPr>
            <w:r>
              <w:t>9</w:t>
            </w:r>
          </w:p>
        </w:tc>
        <w:tc>
          <w:tcPr>
            <w:tcW w:w="2699" w:type="dxa"/>
            <w:shd w:val="clear" w:color="auto" w:fill="auto"/>
          </w:tcPr>
          <w:p w:rsidR="0072386E" w:rsidRPr="00BB0446" w:rsidRDefault="0072386E" w:rsidP="001961B6">
            <w:r w:rsidRPr="00BB0446">
              <w:t>Процедури отримання первинної інформації про вимоги регулювання</w:t>
            </w:r>
          </w:p>
          <w:p w:rsidR="0072386E" w:rsidRPr="00BB0446" w:rsidRDefault="0072386E" w:rsidP="001961B6">
            <w:r w:rsidRPr="00C15249">
              <w:rPr>
                <w:i/>
                <w:iCs/>
                <w:color w:val="000000"/>
              </w:rPr>
              <w:t>Формула:</w:t>
            </w:r>
          </w:p>
          <w:p w:rsidR="0072386E" w:rsidRPr="00BB0446" w:rsidRDefault="0072386E" w:rsidP="001961B6">
            <w:pPr>
              <w:spacing w:line="15" w:lineRule="atLeast"/>
            </w:pPr>
            <w:r w:rsidRPr="00C15249">
              <w:rPr>
                <w:i/>
                <w:iCs/>
                <w:color w:val="000000"/>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2007" w:type="dxa"/>
            <w:shd w:val="clear" w:color="auto" w:fill="auto"/>
          </w:tcPr>
          <w:p w:rsidR="0072386E" w:rsidRPr="00D228F0" w:rsidRDefault="0072386E" w:rsidP="001961B6">
            <w:pPr>
              <w:jc w:val="center"/>
            </w:pPr>
            <w:r>
              <w:t>1 год. (час, який витрачається суб’єктами на пошук акта в мережі Інтернет; за результатами консультацій)</w:t>
            </w:r>
            <w:r w:rsidRPr="00C15249">
              <w:rPr>
                <w:sz w:val="28"/>
                <w:szCs w:val="28"/>
              </w:rPr>
              <w:t xml:space="preserve">¹ </w:t>
            </w:r>
            <w:r w:rsidR="004036CD">
              <w:t xml:space="preserve">х 63,39 грн </w:t>
            </w:r>
            <w:r>
              <w:t xml:space="preserve">(вартість 1 години роботи виходячи </w:t>
            </w:r>
            <w:r w:rsidR="006E52FE">
              <w:t>і</w:t>
            </w:r>
            <w:r>
              <w:t>з середньомісячної заробітної плати)</w:t>
            </w:r>
            <w:r w:rsidRPr="00C15249">
              <w:rPr>
                <w:sz w:val="28"/>
                <w:szCs w:val="28"/>
              </w:rPr>
              <w:t xml:space="preserve">² </w:t>
            </w:r>
            <w:r>
              <w:t>х 1 акт (кількість нормативно-правових актів, з якими необхідно ознайомитись) = 63,39 грн</w:t>
            </w:r>
          </w:p>
        </w:tc>
        <w:tc>
          <w:tcPr>
            <w:tcW w:w="1815" w:type="dxa"/>
            <w:shd w:val="clear" w:color="auto" w:fill="auto"/>
          </w:tcPr>
          <w:p w:rsidR="0072386E" w:rsidRDefault="004036CD" w:rsidP="001961B6">
            <w:pPr>
              <w:jc w:val="center"/>
            </w:pPr>
            <w:r>
              <w:t>0,00 грн</w:t>
            </w:r>
            <w:r w:rsidR="0072386E">
              <w:t xml:space="preserve"> (відсутні витрати) (припущено, що суб’єкт отримує первинну інформацію про вимоги регулювання в перший рік; за результатами консультацій)</w:t>
            </w:r>
          </w:p>
        </w:tc>
        <w:tc>
          <w:tcPr>
            <w:tcW w:w="2007" w:type="dxa"/>
            <w:shd w:val="clear" w:color="auto" w:fill="auto"/>
          </w:tcPr>
          <w:p w:rsidR="0072386E" w:rsidRDefault="004036CD" w:rsidP="001961B6">
            <w:pPr>
              <w:jc w:val="center"/>
            </w:pPr>
            <w:r>
              <w:t xml:space="preserve">63,39 грн </w:t>
            </w:r>
            <w:r w:rsidR="0072386E">
              <w:t>(витрати на пошук акта в мережі Ін</w:t>
            </w:r>
            <w:r>
              <w:t>тернет у перший рік) + 0,00 грн</w:t>
            </w:r>
            <w:r w:rsidR="0072386E">
              <w:t xml:space="preserve"> (витрати на пошук акта в мережі Інтернет у наступні роки) х 4 роки = </w:t>
            </w:r>
            <w:r>
              <w:br/>
              <w:t>63,39 грн</w:t>
            </w:r>
          </w:p>
        </w:tc>
      </w:tr>
    </w:tbl>
    <w:p w:rsidR="00DE21DE" w:rsidRDefault="00DE21D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9"/>
        <w:gridCol w:w="2892"/>
        <w:gridCol w:w="1814"/>
        <w:gridCol w:w="1815"/>
        <w:gridCol w:w="2007"/>
      </w:tblGrid>
      <w:tr w:rsidR="0072386E" w:rsidTr="00DE21DE">
        <w:tc>
          <w:tcPr>
            <w:tcW w:w="1469" w:type="dxa"/>
            <w:shd w:val="clear" w:color="auto" w:fill="auto"/>
          </w:tcPr>
          <w:p w:rsidR="0072386E" w:rsidRDefault="0072386E" w:rsidP="001961B6">
            <w:pPr>
              <w:jc w:val="center"/>
            </w:pPr>
            <w:r>
              <w:t>10</w:t>
            </w:r>
          </w:p>
        </w:tc>
        <w:tc>
          <w:tcPr>
            <w:tcW w:w="2892" w:type="dxa"/>
            <w:shd w:val="clear" w:color="auto" w:fill="auto"/>
          </w:tcPr>
          <w:p w:rsidR="0072386E" w:rsidRPr="00BB0446" w:rsidRDefault="0072386E" w:rsidP="001961B6">
            <w:r w:rsidRPr="00BB0446">
              <w:t>Процедури організації виконання вимог регулювання</w:t>
            </w:r>
          </w:p>
          <w:p w:rsidR="0072386E" w:rsidRPr="00BB0446" w:rsidRDefault="0072386E" w:rsidP="001961B6">
            <w:r w:rsidRPr="00C15249">
              <w:rPr>
                <w:i/>
                <w:iCs/>
                <w:color w:val="000000"/>
              </w:rPr>
              <w:t>Формула:</w:t>
            </w:r>
          </w:p>
          <w:p w:rsidR="0072386E" w:rsidRPr="00BB0446" w:rsidRDefault="0072386E" w:rsidP="001961B6">
            <w:pPr>
              <w:spacing w:line="15" w:lineRule="atLeast"/>
            </w:pPr>
            <w:r w:rsidRPr="00C15249">
              <w:rPr>
                <w:i/>
                <w:iCs/>
                <w:color w:val="000000"/>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1814" w:type="dxa"/>
            <w:shd w:val="clear" w:color="auto" w:fill="auto"/>
          </w:tcPr>
          <w:p w:rsidR="0072386E" w:rsidRPr="005211E5" w:rsidRDefault="0072386E" w:rsidP="001961B6">
            <w:pPr>
              <w:jc w:val="center"/>
            </w:pPr>
            <w:r>
              <w:t>6 год. (час, який витрачається суб’єктами на розроблення та впровадження внутрішніх процедур (за результатами консультацій))</w:t>
            </w:r>
            <w:r w:rsidRPr="00C15249">
              <w:rPr>
                <w:sz w:val="28"/>
                <w:szCs w:val="28"/>
              </w:rPr>
              <w:t xml:space="preserve">¹ </w:t>
            </w:r>
            <w:r>
              <w:t>х 6</w:t>
            </w:r>
            <w:r w:rsidR="004036CD">
              <w:t>3,39 грн</w:t>
            </w:r>
            <w:r>
              <w:t xml:space="preserve"> (вартість 1 години роботи, виходячи </w:t>
            </w:r>
            <w:r w:rsidR="006E52FE">
              <w:t>і</w:t>
            </w:r>
            <w:r>
              <w:t>з середньомісячної заробітної плати)</w:t>
            </w:r>
            <w:r w:rsidRPr="00C15249">
              <w:rPr>
                <w:sz w:val="28"/>
                <w:szCs w:val="28"/>
              </w:rPr>
              <w:t xml:space="preserve">² </w:t>
            </w:r>
            <w:r w:rsidRPr="005211E5">
              <w:t>х</w:t>
            </w:r>
            <w:r w:rsidRPr="00C15249">
              <w:rPr>
                <w:sz w:val="28"/>
                <w:szCs w:val="28"/>
              </w:rPr>
              <w:t xml:space="preserve"> </w:t>
            </w:r>
            <w:r>
              <w:t>2 процедури = 760,68 грн</w:t>
            </w:r>
          </w:p>
        </w:tc>
        <w:tc>
          <w:tcPr>
            <w:tcW w:w="1815" w:type="dxa"/>
            <w:shd w:val="clear" w:color="auto" w:fill="auto"/>
          </w:tcPr>
          <w:p w:rsidR="0072386E" w:rsidRDefault="004036CD" w:rsidP="001961B6">
            <w:pPr>
              <w:jc w:val="center"/>
            </w:pPr>
            <w:r>
              <w:t xml:space="preserve">0,00 грн </w:t>
            </w:r>
            <w:r w:rsidR="0072386E">
              <w:t>(відсутні витрати) (припущено, що суб’єкт розробляє та впроваджує внутрішні для себе процедури на впровадження вимог регулювання в перший рік; за результатами консультацій)</w:t>
            </w:r>
          </w:p>
        </w:tc>
        <w:tc>
          <w:tcPr>
            <w:tcW w:w="2007" w:type="dxa"/>
            <w:shd w:val="clear" w:color="auto" w:fill="auto"/>
          </w:tcPr>
          <w:p w:rsidR="0072386E" w:rsidRDefault="0072386E" w:rsidP="001961B6">
            <w:pPr>
              <w:jc w:val="center"/>
            </w:pPr>
            <w:r>
              <w:t>6 год. (час, який витрачається суб’єктами у перший рік на розроблення та впровадження внутрішніх процедур (за результатами консультацій))</w:t>
            </w:r>
            <w:r w:rsidRPr="00C15249">
              <w:rPr>
                <w:sz w:val="28"/>
                <w:szCs w:val="28"/>
              </w:rPr>
              <w:t xml:space="preserve">¹ </w:t>
            </w:r>
            <w:r w:rsidR="004036CD">
              <w:t>х 63,39 грн</w:t>
            </w:r>
            <w:r>
              <w:t xml:space="preserve"> (вартість 1 години роботи, виходячи </w:t>
            </w:r>
            <w:r w:rsidR="006E52FE">
              <w:t>і</w:t>
            </w:r>
            <w:r>
              <w:t>з середньомісячної заробітної плати)</w:t>
            </w:r>
            <w:r w:rsidRPr="00C15249">
              <w:rPr>
                <w:sz w:val="28"/>
                <w:szCs w:val="28"/>
              </w:rPr>
              <w:t xml:space="preserve">² </w:t>
            </w:r>
            <w:r w:rsidRPr="005211E5">
              <w:t>х</w:t>
            </w:r>
            <w:r w:rsidRPr="00C15249">
              <w:rPr>
                <w:sz w:val="28"/>
                <w:szCs w:val="28"/>
              </w:rPr>
              <w:t xml:space="preserve"> </w:t>
            </w:r>
            <w:r w:rsidR="004036CD">
              <w:t xml:space="preserve">2 процедури + </w:t>
            </w:r>
            <w:r w:rsidR="004036CD">
              <w:br/>
              <w:t>0,00 грн</w:t>
            </w:r>
            <w:r w:rsidR="004036CD">
              <w:br/>
            </w:r>
            <w:r>
              <w:t xml:space="preserve"> (витрати </w:t>
            </w:r>
            <w:r w:rsidR="004036CD">
              <w:t>у наступні 4 роки) = 760,68 грн</w:t>
            </w:r>
          </w:p>
        </w:tc>
      </w:tr>
      <w:tr w:rsidR="0072386E" w:rsidTr="00D34BDD">
        <w:trPr>
          <w:trHeight w:val="3391"/>
        </w:trPr>
        <w:tc>
          <w:tcPr>
            <w:tcW w:w="1469" w:type="dxa"/>
            <w:shd w:val="clear" w:color="auto" w:fill="auto"/>
          </w:tcPr>
          <w:p w:rsidR="0072386E" w:rsidRDefault="006E52FE" w:rsidP="001961B6">
            <w:pPr>
              <w:jc w:val="center"/>
            </w:pPr>
            <w:r>
              <w:br w:type="page"/>
            </w:r>
            <w:r w:rsidR="0072386E">
              <w:t>11</w:t>
            </w:r>
          </w:p>
        </w:tc>
        <w:tc>
          <w:tcPr>
            <w:tcW w:w="2892" w:type="dxa"/>
            <w:shd w:val="clear" w:color="auto" w:fill="auto"/>
          </w:tcPr>
          <w:p w:rsidR="0072386E" w:rsidRPr="00BB0446" w:rsidRDefault="0072386E" w:rsidP="001961B6">
            <w:r w:rsidRPr="00BB0446">
              <w:t>Процедури офіційного звітування</w:t>
            </w:r>
          </w:p>
          <w:p w:rsidR="0072386E" w:rsidRPr="00BB0446" w:rsidRDefault="0072386E" w:rsidP="001961B6">
            <w:r w:rsidRPr="00C15249">
              <w:rPr>
                <w:i/>
                <w:iCs/>
                <w:color w:val="000000"/>
              </w:rPr>
              <w:t>Формула:</w:t>
            </w:r>
          </w:p>
          <w:p w:rsidR="0072386E" w:rsidRPr="00BB0446" w:rsidRDefault="0072386E" w:rsidP="001961B6">
            <w:pPr>
              <w:spacing w:line="15" w:lineRule="atLeast"/>
            </w:pPr>
            <w:r w:rsidRPr="00C15249">
              <w:rPr>
                <w:i/>
                <w:iCs/>
                <w:color w:val="000000"/>
              </w:rPr>
              <w:t xml:space="preserve">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w:t>
            </w:r>
            <w:r w:rsidRPr="00C15249">
              <w:rPr>
                <w:i/>
                <w:iCs/>
                <w:color w:val="000000"/>
              </w:rPr>
              <w:lastRenderedPageBreak/>
              <w:t>(оцінка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1814" w:type="dxa"/>
            <w:shd w:val="clear" w:color="auto" w:fill="auto"/>
          </w:tcPr>
          <w:p w:rsidR="0072386E" w:rsidRDefault="0072386E" w:rsidP="001961B6">
            <w:pPr>
              <w:jc w:val="center"/>
            </w:pPr>
            <w:r>
              <w:lastRenderedPageBreak/>
              <w:t>0,00</w:t>
            </w:r>
          </w:p>
          <w:p w:rsidR="0072386E" w:rsidRDefault="0072386E" w:rsidP="001961B6">
            <w:pPr>
              <w:jc w:val="center"/>
            </w:pPr>
            <w:r>
              <w:t>(витрати відсутні)</w:t>
            </w:r>
          </w:p>
        </w:tc>
        <w:tc>
          <w:tcPr>
            <w:tcW w:w="1815" w:type="dxa"/>
            <w:shd w:val="clear" w:color="auto" w:fill="auto"/>
          </w:tcPr>
          <w:p w:rsidR="0072386E" w:rsidRDefault="0072386E" w:rsidP="001961B6">
            <w:pPr>
              <w:jc w:val="center"/>
            </w:pPr>
            <w:r>
              <w:t>0,00</w:t>
            </w:r>
          </w:p>
          <w:p w:rsidR="0072386E" w:rsidRDefault="0072386E" w:rsidP="001961B6">
            <w:pPr>
              <w:jc w:val="center"/>
            </w:pPr>
            <w:r>
              <w:t>(витрати відсутні)</w:t>
            </w:r>
          </w:p>
        </w:tc>
        <w:tc>
          <w:tcPr>
            <w:tcW w:w="2007" w:type="dxa"/>
            <w:shd w:val="clear" w:color="auto" w:fill="auto"/>
          </w:tcPr>
          <w:p w:rsidR="0072386E" w:rsidRDefault="0072386E" w:rsidP="001961B6">
            <w:pPr>
              <w:jc w:val="center"/>
            </w:pPr>
            <w:r>
              <w:t>0,00</w:t>
            </w:r>
          </w:p>
          <w:p w:rsidR="0072386E" w:rsidRDefault="0072386E" w:rsidP="001961B6">
            <w:pPr>
              <w:jc w:val="center"/>
            </w:pPr>
            <w:r>
              <w:t>(витрати відсутні)</w:t>
            </w:r>
          </w:p>
        </w:tc>
      </w:tr>
      <w:tr w:rsidR="0072386E" w:rsidTr="00D34BDD">
        <w:trPr>
          <w:trHeight w:val="4386"/>
        </w:trPr>
        <w:tc>
          <w:tcPr>
            <w:tcW w:w="1469" w:type="dxa"/>
            <w:shd w:val="clear" w:color="auto" w:fill="auto"/>
          </w:tcPr>
          <w:p w:rsidR="0072386E" w:rsidRDefault="0072386E" w:rsidP="001961B6">
            <w:pPr>
              <w:jc w:val="center"/>
            </w:pPr>
            <w:r>
              <w:lastRenderedPageBreak/>
              <w:t>12</w:t>
            </w:r>
          </w:p>
        </w:tc>
        <w:tc>
          <w:tcPr>
            <w:tcW w:w="2892" w:type="dxa"/>
            <w:shd w:val="clear" w:color="auto" w:fill="auto"/>
          </w:tcPr>
          <w:p w:rsidR="0072386E" w:rsidRPr="00BB0446" w:rsidRDefault="0072386E" w:rsidP="001961B6">
            <w:r w:rsidRPr="00BB0446">
              <w:t>Процедури щодо забезпечення процесу перевірок</w:t>
            </w:r>
          </w:p>
          <w:p w:rsidR="0072386E" w:rsidRPr="00BB0446" w:rsidRDefault="0072386E" w:rsidP="001961B6">
            <w:r w:rsidRPr="00C15249">
              <w:rPr>
                <w:i/>
                <w:iCs/>
                <w:color w:val="000000"/>
              </w:rPr>
              <w:t>Формула:</w:t>
            </w:r>
          </w:p>
          <w:p w:rsidR="0072386E" w:rsidRPr="00BB0446" w:rsidRDefault="0072386E" w:rsidP="001961B6">
            <w:pPr>
              <w:spacing w:line="15" w:lineRule="atLeast"/>
            </w:pPr>
            <w:r w:rsidRPr="00C15249">
              <w:rPr>
                <w:i/>
                <w:iCs/>
                <w:color w:val="000000"/>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1814" w:type="dxa"/>
            <w:shd w:val="clear" w:color="auto" w:fill="auto"/>
          </w:tcPr>
          <w:p w:rsidR="0072386E" w:rsidRDefault="0072386E" w:rsidP="001961B6">
            <w:pPr>
              <w:jc w:val="center"/>
            </w:pPr>
            <w:r>
              <w:t>0,00</w:t>
            </w:r>
          </w:p>
          <w:p w:rsidR="0072386E" w:rsidRDefault="0072386E" w:rsidP="001961B6">
            <w:pPr>
              <w:jc w:val="center"/>
            </w:pPr>
            <w:r>
              <w:t>(витрати відсутні)</w:t>
            </w:r>
          </w:p>
        </w:tc>
        <w:tc>
          <w:tcPr>
            <w:tcW w:w="1815" w:type="dxa"/>
            <w:shd w:val="clear" w:color="auto" w:fill="auto"/>
          </w:tcPr>
          <w:p w:rsidR="0072386E" w:rsidRDefault="0072386E" w:rsidP="001961B6">
            <w:pPr>
              <w:jc w:val="center"/>
            </w:pPr>
            <w:r>
              <w:t>0,00</w:t>
            </w:r>
          </w:p>
          <w:p w:rsidR="0072386E" w:rsidRDefault="0072386E" w:rsidP="001961B6">
            <w:pPr>
              <w:jc w:val="center"/>
            </w:pPr>
            <w:r>
              <w:t>(витрати відсутні)</w:t>
            </w:r>
          </w:p>
        </w:tc>
        <w:tc>
          <w:tcPr>
            <w:tcW w:w="2007" w:type="dxa"/>
            <w:shd w:val="clear" w:color="auto" w:fill="auto"/>
          </w:tcPr>
          <w:p w:rsidR="0072386E" w:rsidRDefault="0072386E" w:rsidP="001961B6">
            <w:pPr>
              <w:jc w:val="center"/>
            </w:pPr>
            <w:r>
              <w:t>0,00</w:t>
            </w:r>
          </w:p>
          <w:p w:rsidR="0072386E" w:rsidRDefault="0072386E" w:rsidP="001961B6">
            <w:pPr>
              <w:jc w:val="center"/>
            </w:pPr>
            <w:r>
              <w:t>(витрати відсутні)</w:t>
            </w:r>
          </w:p>
        </w:tc>
      </w:tr>
      <w:tr w:rsidR="0072386E" w:rsidTr="00D34BDD">
        <w:trPr>
          <w:trHeight w:val="1426"/>
        </w:trPr>
        <w:tc>
          <w:tcPr>
            <w:tcW w:w="1469" w:type="dxa"/>
            <w:shd w:val="clear" w:color="auto" w:fill="auto"/>
          </w:tcPr>
          <w:p w:rsidR="0072386E" w:rsidRDefault="006E52FE" w:rsidP="001961B6">
            <w:pPr>
              <w:jc w:val="center"/>
            </w:pPr>
            <w:r>
              <w:br w:type="page"/>
            </w:r>
            <w:r w:rsidR="0072386E">
              <w:t>13</w:t>
            </w:r>
          </w:p>
        </w:tc>
        <w:tc>
          <w:tcPr>
            <w:tcW w:w="2892" w:type="dxa"/>
            <w:shd w:val="clear" w:color="auto" w:fill="auto"/>
          </w:tcPr>
          <w:p w:rsidR="0072386E" w:rsidRPr="00BB0446" w:rsidRDefault="0072386E" w:rsidP="001961B6">
            <w:pPr>
              <w:spacing w:line="15" w:lineRule="atLeast"/>
            </w:pPr>
            <w:r w:rsidRPr="00BB0446">
              <w:t>Інші процедури (уточнити)</w:t>
            </w:r>
          </w:p>
        </w:tc>
        <w:tc>
          <w:tcPr>
            <w:tcW w:w="1814" w:type="dxa"/>
            <w:shd w:val="clear" w:color="auto" w:fill="auto"/>
          </w:tcPr>
          <w:p w:rsidR="0072386E" w:rsidRDefault="0072386E" w:rsidP="001961B6">
            <w:pPr>
              <w:jc w:val="center"/>
            </w:pPr>
            <w:r>
              <w:t>0,00</w:t>
            </w:r>
          </w:p>
          <w:p w:rsidR="0072386E" w:rsidRDefault="0072386E" w:rsidP="001961B6">
            <w:pPr>
              <w:jc w:val="center"/>
            </w:pPr>
            <w:r>
              <w:t>(витрати відсутні)</w:t>
            </w:r>
          </w:p>
        </w:tc>
        <w:tc>
          <w:tcPr>
            <w:tcW w:w="1815" w:type="dxa"/>
            <w:shd w:val="clear" w:color="auto" w:fill="auto"/>
          </w:tcPr>
          <w:p w:rsidR="0072386E" w:rsidRDefault="0072386E" w:rsidP="001961B6">
            <w:pPr>
              <w:jc w:val="center"/>
            </w:pPr>
            <w:r>
              <w:t>0,00</w:t>
            </w:r>
          </w:p>
          <w:p w:rsidR="0072386E" w:rsidRPr="00C15249" w:rsidRDefault="0072386E" w:rsidP="001961B6">
            <w:pPr>
              <w:jc w:val="center"/>
              <w:rPr>
                <w:b/>
              </w:rPr>
            </w:pPr>
            <w:r>
              <w:t>(витрати відсутні)</w:t>
            </w:r>
          </w:p>
        </w:tc>
        <w:tc>
          <w:tcPr>
            <w:tcW w:w="2007" w:type="dxa"/>
            <w:shd w:val="clear" w:color="auto" w:fill="auto"/>
          </w:tcPr>
          <w:p w:rsidR="0072386E" w:rsidRDefault="0072386E" w:rsidP="001961B6">
            <w:pPr>
              <w:jc w:val="center"/>
            </w:pPr>
            <w:r>
              <w:t>0,00</w:t>
            </w:r>
          </w:p>
          <w:p w:rsidR="0072386E" w:rsidRDefault="0072386E" w:rsidP="001961B6">
            <w:pPr>
              <w:jc w:val="center"/>
            </w:pPr>
            <w:r>
              <w:t>(витрати відсутні)</w:t>
            </w:r>
          </w:p>
        </w:tc>
      </w:tr>
      <w:tr w:rsidR="0072386E" w:rsidTr="00D34BDD">
        <w:trPr>
          <w:trHeight w:val="1677"/>
        </w:trPr>
        <w:tc>
          <w:tcPr>
            <w:tcW w:w="1469" w:type="dxa"/>
            <w:shd w:val="clear" w:color="auto" w:fill="auto"/>
          </w:tcPr>
          <w:p w:rsidR="0072386E" w:rsidRDefault="0072386E" w:rsidP="001961B6">
            <w:pPr>
              <w:jc w:val="center"/>
            </w:pPr>
            <w:r>
              <w:t>14</w:t>
            </w:r>
          </w:p>
        </w:tc>
        <w:tc>
          <w:tcPr>
            <w:tcW w:w="2892" w:type="dxa"/>
            <w:shd w:val="clear" w:color="auto" w:fill="auto"/>
          </w:tcPr>
          <w:p w:rsidR="0072386E" w:rsidRPr="00BB0446" w:rsidRDefault="0072386E" w:rsidP="001961B6">
            <w:r w:rsidRPr="00BB0446">
              <w:t>Разом, гривень</w:t>
            </w:r>
          </w:p>
          <w:p w:rsidR="0072386E" w:rsidRPr="00BB0446" w:rsidRDefault="0072386E" w:rsidP="001961B6">
            <w:r w:rsidRPr="00C15249">
              <w:rPr>
                <w:i/>
                <w:iCs/>
                <w:color w:val="000000"/>
              </w:rPr>
              <w:t>Формула:</w:t>
            </w:r>
          </w:p>
          <w:p w:rsidR="0072386E" w:rsidRPr="00BB0446" w:rsidRDefault="0072386E" w:rsidP="001961B6">
            <w:pPr>
              <w:spacing w:line="15" w:lineRule="atLeast"/>
            </w:pPr>
            <w:r w:rsidRPr="00C15249">
              <w:rPr>
                <w:i/>
                <w:iCs/>
                <w:color w:val="000000"/>
              </w:rPr>
              <w:t>(сума рядків 9 + 10 + 11 + 12 + 13)</w:t>
            </w:r>
          </w:p>
        </w:tc>
        <w:tc>
          <w:tcPr>
            <w:tcW w:w="1814" w:type="dxa"/>
            <w:shd w:val="clear" w:color="auto" w:fill="auto"/>
          </w:tcPr>
          <w:p w:rsidR="0072386E" w:rsidRDefault="0072386E" w:rsidP="001961B6">
            <w:pPr>
              <w:jc w:val="center"/>
            </w:pPr>
            <w:r>
              <w:t>824,07</w:t>
            </w:r>
          </w:p>
        </w:tc>
        <w:tc>
          <w:tcPr>
            <w:tcW w:w="1815" w:type="dxa"/>
            <w:shd w:val="clear" w:color="auto" w:fill="auto"/>
          </w:tcPr>
          <w:p w:rsidR="0072386E" w:rsidRDefault="0072386E" w:rsidP="001961B6">
            <w:pPr>
              <w:jc w:val="center"/>
            </w:pPr>
            <w:r>
              <w:t>Х</w:t>
            </w:r>
          </w:p>
        </w:tc>
        <w:tc>
          <w:tcPr>
            <w:tcW w:w="2007" w:type="dxa"/>
            <w:shd w:val="clear" w:color="auto" w:fill="auto"/>
          </w:tcPr>
          <w:p w:rsidR="0072386E" w:rsidRDefault="0072386E" w:rsidP="001961B6">
            <w:pPr>
              <w:jc w:val="center"/>
            </w:pPr>
            <w:r>
              <w:t>824,07</w:t>
            </w:r>
          </w:p>
        </w:tc>
      </w:tr>
      <w:tr w:rsidR="0072386E" w:rsidTr="006E52FE">
        <w:trPr>
          <w:trHeight w:val="2301"/>
        </w:trPr>
        <w:tc>
          <w:tcPr>
            <w:tcW w:w="1469" w:type="dxa"/>
            <w:shd w:val="clear" w:color="auto" w:fill="auto"/>
          </w:tcPr>
          <w:p w:rsidR="0072386E" w:rsidRDefault="0072386E" w:rsidP="001961B6">
            <w:pPr>
              <w:jc w:val="center"/>
            </w:pPr>
            <w:r>
              <w:t>15</w:t>
            </w:r>
          </w:p>
        </w:tc>
        <w:tc>
          <w:tcPr>
            <w:tcW w:w="2892" w:type="dxa"/>
            <w:shd w:val="clear" w:color="auto" w:fill="auto"/>
          </w:tcPr>
          <w:p w:rsidR="0072386E" w:rsidRPr="00BB0446" w:rsidRDefault="0072386E" w:rsidP="001961B6">
            <w:pPr>
              <w:spacing w:line="15" w:lineRule="atLeast"/>
            </w:pPr>
            <w:r w:rsidRPr="00BB0446">
              <w:t>Кількість суб’єктів малого підприємництва, що повинні виконати вимоги регулювання, одиниць</w:t>
            </w:r>
          </w:p>
        </w:tc>
        <w:tc>
          <w:tcPr>
            <w:tcW w:w="1814" w:type="dxa"/>
            <w:shd w:val="clear" w:color="auto" w:fill="auto"/>
          </w:tcPr>
          <w:p w:rsidR="0072386E" w:rsidRDefault="0072386E" w:rsidP="001961B6">
            <w:pPr>
              <w:jc w:val="center"/>
            </w:pPr>
            <w:r>
              <w:t>356</w:t>
            </w:r>
          </w:p>
        </w:tc>
        <w:tc>
          <w:tcPr>
            <w:tcW w:w="1815" w:type="dxa"/>
            <w:shd w:val="clear" w:color="auto" w:fill="auto"/>
          </w:tcPr>
          <w:p w:rsidR="0072386E" w:rsidRDefault="0072386E" w:rsidP="001961B6">
            <w:pPr>
              <w:jc w:val="center"/>
            </w:pPr>
            <w:r>
              <w:t>Х</w:t>
            </w:r>
          </w:p>
        </w:tc>
        <w:tc>
          <w:tcPr>
            <w:tcW w:w="2007" w:type="dxa"/>
            <w:shd w:val="clear" w:color="auto" w:fill="auto"/>
          </w:tcPr>
          <w:p w:rsidR="0072386E" w:rsidRDefault="0072386E" w:rsidP="001961B6">
            <w:pPr>
              <w:jc w:val="center"/>
            </w:pPr>
            <w:r>
              <w:t>392</w:t>
            </w:r>
          </w:p>
        </w:tc>
      </w:tr>
      <w:tr w:rsidR="0072386E" w:rsidTr="006E52FE">
        <w:trPr>
          <w:trHeight w:val="3065"/>
        </w:trPr>
        <w:tc>
          <w:tcPr>
            <w:tcW w:w="1469" w:type="dxa"/>
            <w:shd w:val="clear" w:color="auto" w:fill="auto"/>
          </w:tcPr>
          <w:p w:rsidR="0072386E" w:rsidRDefault="0072386E" w:rsidP="001961B6">
            <w:pPr>
              <w:jc w:val="center"/>
            </w:pPr>
            <w:r>
              <w:lastRenderedPageBreak/>
              <w:t>16</w:t>
            </w:r>
          </w:p>
        </w:tc>
        <w:tc>
          <w:tcPr>
            <w:tcW w:w="2892" w:type="dxa"/>
            <w:shd w:val="clear" w:color="auto" w:fill="auto"/>
          </w:tcPr>
          <w:p w:rsidR="0072386E" w:rsidRPr="00BB0446" w:rsidRDefault="0072386E" w:rsidP="001961B6">
            <w:r w:rsidRPr="00BB0446">
              <w:t>Сумарно, гривень</w:t>
            </w:r>
          </w:p>
          <w:p w:rsidR="0072386E" w:rsidRPr="00BB0446" w:rsidRDefault="0072386E" w:rsidP="001961B6">
            <w:r w:rsidRPr="00C15249">
              <w:rPr>
                <w:i/>
                <w:iCs/>
                <w:color w:val="000000"/>
              </w:rPr>
              <w:t>Формула:</w:t>
            </w:r>
          </w:p>
          <w:p w:rsidR="0072386E" w:rsidRPr="00BB0446" w:rsidRDefault="0072386E" w:rsidP="001961B6">
            <w:pPr>
              <w:spacing w:line="15" w:lineRule="atLeast"/>
            </w:pPr>
            <w:r w:rsidRPr="00C15249">
              <w:rPr>
                <w:i/>
                <w:iCs/>
                <w:color w:val="000000"/>
              </w:rPr>
              <w:t>відповідний стовпчик “разом” Х кількість суб’єктів малого підприємництва, що повинні виконати вимоги регулювання (рядок 14 Х рядок 15)</w:t>
            </w:r>
          </w:p>
        </w:tc>
        <w:tc>
          <w:tcPr>
            <w:tcW w:w="1814" w:type="dxa"/>
            <w:shd w:val="clear" w:color="auto" w:fill="auto"/>
          </w:tcPr>
          <w:p w:rsidR="0072386E" w:rsidRDefault="0072386E" w:rsidP="001961B6">
            <w:pPr>
              <w:jc w:val="center"/>
            </w:pPr>
            <w:r>
              <w:t>293 368,92</w:t>
            </w:r>
          </w:p>
        </w:tc>
        <w:tc>
          <w:tcPr>
            <w:tcW w:w="1815" w:type="dxa"/>
            <w:shd w:val="clear" w:color="auto" w:fill="auto"/>
          </w:tcPr>
          <w:p w:rsidR="0072386E" w:rsidRDefault="0072386E" w:rsidP="001961B6">
            <w:pPr>
              <w:jc w:val="center"/>
            </w:pPr>
            <w:r>
              <w:t>Х</w:t>
            </w:r>
          </w:p>
        </w:tc>
        <w:tc>
          <w:tcPr>
            <w:tcW w:w="2007" w:type="dxa"/>
            <w:shd w:val="clear" w:color="auto" w:fill="auto"/>
          </w:tcPr>
          <w:p w:rsidR="0072386E" w:rsidRDefault="0072386E" w:rsidP="001961B6">
            <w:pPr>
              <w:jc w:val="center"/>
            </w:pPr>
            <w:r>
              <w:t>323 035,44</w:t>
            </w:r>
          </w:p>
        </w:tc>
      </w:tr>
    </w:tbl>
    <w:p w:rsidR="004330FA" w:rsidRDefault="004330FA" w:rsidP="004330FA">
      <w:pPr>
        <w:jc w:val="both"/>
      </w:pPr>
    </w:p>
    <w:p w:rsidR="004330FA" w:rsidRDefault="004330FA" w:rsidP="0072386E">
      <w:pPr>
        <w:jc w:val="both"/>
      </w:pPr>
      <w:r>
        <w:t>Примітки:</w:t>
      </w:r>
    </w:p>
    <w:p w:rsidR="004330FA" w:rsidRDefault="0072386E" w:rsidP="0072386E">
      <w:pPr>
        <w:pStyle w:val="a9"/>
        <w:ind w:left="0" w:firstLine="0"/>
        <w:jc w:val="both"/>
        <w:rPr>
          <w:sz w:val="24"/>
          <w:szCs w:val="24"/>
        </w:rPr>
      </w:pPr>
      <w:r>
        <w:rPr>
          <w:sz w:val="24"/>
          <w:szCs w:val="24"/>
        </w:rPr>
        <w:t xml:space="preserve">1. </w:t>
      </w:r>
      <w:r w:rsidR="004330FA">
        <w:rPr>
          <w:sz w:val="24"/>
          <w:szCs w:val="24"/>
        </w:rPr>
        <w:t>Інформація про розмір часу, який витрачається суб’єктами на виконання процедури є оціночною, отримана за результатами проведених кон</w:t>
      </w:r>
      <w:r w:rsidR="006E52FE">
        <w:rPr>
          <w:sz w:val="24"/>
          <w:szCs w:val="24"/>
        </w:rPr>
        <w:t>сультацій (наведено в таблиці</w:t>
      </w:r>
      <w:r w:rsidR="006E52FE">
        <w:rPr>
          <w:sz w:val="24"/>
          <w:szCs w:val="24"/>
        </w:rPr>
        <w:br/>
      </w:r>
      <w:r w:rsidR="004330FA">
        <w:rPr>
          <w:sz w:val="24"/>
          <w:szCs w:val="24"/>
        </w:rPr>
        <w:t>розділу 1).</w:t>
      </w:r>
    </w:p>
    <w:p w:rsidR="004330FA" w:rsidRPr="0070415F" w:rsidRDefault="0072386E" w:rsidP="0072386E">
      <w:pPr>
        <w:pStyle w:val="a9"/>
        <w:ind w:left="0" w:firstLine="0"/>
        <w:jc w:val="both"/>
        <w:rPr>
          <w:sz w:val="24"/>
          <w:szCs w:val="24"/>
        </w:rPr>
      </w:pPr>
      <w:r>
        <w:rPr>
          <w:sz w:val="24"/>
          <w:szCs w:val="24"/>
        </w:rPr>
        <w:t xml:space="preserve">2. </w:t>
      </w:r>
      <w:r w:rsidR="004330FA">
        <w:rPr>
          <w:sz w:val="24"/>
          <w:szCs w:val="24"/>
        </w:rPr>
        <w:t xml:space="preserve">У розрахунку вартості 1 години роботи використано розмір </w:t>
      </w:r>
      <w:r w:rsidR="004330FA" w:rsidRPr="0070415F">
        <w:rPr>
          <w:sz w:val="24"/>
          <w:szCs w:val="24"/>
        </w:rPr>
        <w:t>середньомісячної заробітної плати в Дніпропетровській області з</w:t>
      </w:r>
      <w:r w:rsidR="004036CD">
        <w:rPr>
          <w:sz w:val="24"/>
          <w:szCs w:val="24"/>
        </w:rPr>
        <w:t>а жовтень 2019 року (11 157 грн</w:t>
      </w:r>
      <w:r w:rsidR="004330FA" w:rsidRPr="0070415F">
        <w:rPr>
          <w:sz w:val="24"/>
          <w:szCs w:val="24"/>
        </w:rPr>
        <w:t xml:space="preserve">). Джерело отримання інформації офіційний сайт Головного управління статистики у Дніпропетровській області </w:t>
      </w:r>
      <w:hyperlink r:id="rId10" w:history="1">
        <w:r w:rsidR="004330FA" w:rsidRPr="0070415F">
          <w:rPr>
            <w:rStyle w:val="ac"/>
            <w:color w:val="auto"/>
            <w:sz w:val="24"/>
            <w:szCs w:val="24"/>
            <w:u w:val="none"/>
          </w:rPr>
          <w:t>http://www.dneprstat.gov.ua/statinfo%202015/dn/2019/dn5.pdf</w:t>
        </w:r>
      </w:hyperlink>
      <w:r w:rsidR="004330FA" w:rsidRPr="0070415F">
        <w:rPr>
          <w:sz w:val="24"/>
          <w:szCs w:val="24"/>
        </w:rPr>
        <w:t>.</w:t>
      </w:r>
    </w:p>
    <w:p w:rsidR="004330FA" w:rsidRDefault="004330FA" w:rsidP="0072386E">
      <w:pPr>
        <w:jc w:val="both"/>
      </w:pPr>
    </w:p>
    <w:p w:rsidR="004330FA" w:rsidRPr="00BA5DB4" w:rsidRDefault="00BA5DB4" w:rsidP="006E52FE">
      <w:pPr>
        <w:spacing w:after="120"/>
        <w:ind w:right="450" w:firstLine="360"/>
        <w:jc w:val="both"/>
        <w:rPr>
          <w:sz w:val="28"/>
          <w:szCs w:val="28"/>
        </w:rPr>
      </w:pPr>
      <w:r w:rsidRPr="00BA5DB4">
        <w:rPr>
          <w:sz w:val="28"/>
          <w:szCs w:val="28"/>
        </w:rPr>
        <w:t xml:space="preserve">4. </w:t>
      </w:r>
      <w:r w:rsidR="004330FA" w:rsidRPr="00BA5DB4">
        <w:rPr>
          <w:sz w:val="28"/>
          <w:szCs w:val="28"/>
        </w:rPr>
        <w:t>Бюджетні витрати на адміністрування регулювання суб’єктів малого підприємництва</w:t>
      </w:r>
    </w:p>
    <w:p w:rsidR="004330FA" w:rsidRPr="00BA5DB4" w:rsidRDefault="004330FA" w:rsidP="006E52FE">
      <w:pPr>
        <w:spacing w:after="120"/>
        <w:ind w:firstLine="450"/>
        <w:jc w:val="both"/>
        <w:rPr>
          <w:sz w:val="28"/>
          <w:szCs w:val="28"/>
        </w:rPr>
      </w:pPr>
      <w:bookmarkStart w:id="9" w:name="n209"/>
      <w:bookmarkEnd w:id="9"/>
      <w:r w:rsidRPr="00BA5DB4">
        <w:rPr>
          <w:sz w:val="28"/>
          <w:szCs w:val="28"/>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4330FA" w:rsidRPr="00BA5DB4" w:rsidRDefault="004330FA" w:rsidP="006E52FE">
      <w:pPr>
        <w:spacing w:after="120"/>
        <w:ind w:firstLine="450"/>
        <w:jc w:val="both"/>
        <w:rPr>
          <w:sz w:val="28"/>
          <w:szCs w:val="28"/>
        </w:rPr>
      </w:pPr>
      <w:bookmarkStart w:id="10" w:name="n210"/>
      <w:bookmarkEnd w:id="10"/>
      <w:r w:rsidRPr="00BA5DB4">
        <w:rPr>
          <w:sz w:val="28"/>
          <w:szCs w:val="28"/>
        </w:rPr>
        <w:t>Державний орган, для якого здійснюється розрахунок вартості адміністрування регулювання:</w:t>
      </w:r>
    </w:p>
    <w:p w:rsidR="004330FA" w:rsidRDefault="004330FA" w:rsidP="006E52FE">
      <w:pPr>
        <w:spacing w:after="120"/>
        <w:jc w:val="center"/>
        <w:rPr>
          <w:sz w:val="28"/>
          <w:szCs w:val="28"/>
        </w:rPr>
      </w:pPr>
      <w:r w:rsidRPr="0072386E">
        <w:rPr>
          <w:sz w:val="28"/>
          <w:szCs w:val="28"/>
        </w:rPr>
        <w:t>Департамент торгівлі та реклами Дніпровської міської ради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134"/>
        <w:gridCol w:w="1560"/>
        <w:gridCol w:w="1559"/>
        <w:gridCol w:w="1751"/>
        <w:gridCol w:w="1617"/>
      </w:tblGrid>
      <w:tr w:rsidR="0072386E" w:rsidRPr="00C15249" w:rsidTr="00345B5D">
        <w:trPr>
          <w:cantSplit/>
        </w:trPr>
        <w:tc>
          <w:tcPr>
            <w:tcW w:w="2268" w:type="dxa"/>
            <w:shd w:val="clear" w:color="auto" w:fill="auto"/>
          </w:tcPr>
          <w:p w:rsidR="0072386E" w:rsidRPr="00C15249" w:rsidRDefault="0072386E" w:rsidP="001961B6">
            <w:pPr>
              <w:spacing w:before="150" w:after="150"/>
              <w:jc w:val="center"/>
              <w:rPr>
                <w:sz w:val="20"/>
                <w:szCs w:val="20"/>
              </w:rPr>
            </w:pPr>
            <w:r w:rsidRPr="00C15249">
              <w:rPr>
                <w:sz w:val="20"/>
                <w:szCs w:val="20"/>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1134" w:type="dxa"/>
            <w:shd w:val="clear" w:color="auto" w:fill="auto"/>
          </w:tcPr>
          <w:p w:rsidR="0072386E" w:rsidRPr="00C15249" w:rsidRDefault="0072386E" w:rsidP="001961B6">
            <w:pPr>
              <w:spacing w:before="150" w:after="150"/>
              <w:jc w:val="center"/>
              <w:rPr>
                <w:sz w:val="20"/>
                <w:szCs w:val="20"/>
              </w:rPr>
            </w:pPr>
            <w:r w:rsidRPr="00C15249">
              <w:rPr>
                <w:sz w:val="20"/>
                <w:szCs w:val="20"/>
              </w:rPr>
              <w:t>Планові витрати часу на процедуру</w:t>
            </w:r>
          </w:p>
        </w:tc>
        <w:tc>
          <w:tcPr>
            <w:tcW w:w="1560" w:type="dxa"/>
            <w:shd w:val="clear" w:color="auto" w:fill="auto"/>
          </w:tcPr>
          <w:p w:rsidR="0072386E" w:rsidRPr="00C15249" w:rsidRDefault="0072386E" w:rsidP="001961B6">
            <w:pPr>
              <w:spacing w:before="150" w:after="150"/>
              <w:jc w:val="center"/>
              <w:rPr>
                <w:sz w:val="20"/>
                <w:szCs w:val="20"/>
              </w:rPr>
            </w:pPr>
            <w:r w:rsidRPr="00C15249">
              <w:rPr>
                <w:sz w:val="20"/>
                <w:szCs w:val="20"/>
              </w:rPr>
              <w:t>Вартість часу співробітника органу державної влади відповідної категорії (заробітна плата)</w:t>
            </w:r>
          </w:p>
        </w:tc>
        <w:tc>
          <w:tcPr>
            <w:tcW w:w="1559" w:type="dxa"/>
            <w:shd w:val="clear" w:color="auto" w:fill="auto"/>
          </w:tcPr>
          <w:p w:rsidR="0072386E" w:rsidRPr="00C15249" w:rsidRDefault="0072386E" w:rsidP="001961B6">
            <w:pPr>
              <w:spacing w:before="150" w:after="150"/>
              <w:jc w:val="center"/>
              <w:rPr>
                <w:sz w:val="20"/>
                <w:szCs w:val="20"/>
              </w:rPr>
            </w:pPr>
            <w:r w:rsidRPr="00C15249">
              <w:rPr>
                <w:sz w:val="20"/>
                <w:szCs w:val="20"/>
              </w:rPr>
              <w:t>Оцінка кількості процедур за рік, що припадають на одного суб’єкта</w:t>
            </w:r>
          </w:p>
        </w:tc>
        <w:tc>
          <w:tcPr>
            <w:tcW w:w="1751" w:type="dxa"/>
            <w:shd w:val="clear" w:color="auto" w:fill="auto"/>
          </w:tcPr>
          <w:p w:rsidR="0072386E" w:rsidRPr="00C15249" w:rsidRDefault="0072386E" w:rsidP="001961B6">
            <w:pPr>
              <w:spacing w:before="150" w:after="150"/>
              <w:jc w:val="center"/>
              <w:rPr>
                <w:sz w:val="20"/>
                <w:szCs w:val="20"/>
              </w:rPr>
            </w:pPr>
            <w:r w:rsidRPr="00C15249">
              <w:rPr>
                <w:sz w:val="20"/>
                <w:szCs w:val="20"/>
              </w:rPr>
              <w:t>Оцінка кількості  суб’єктів, що підпадають під дію процедури регулювання</w:t>
            </w:r>
          </w:p>
        </w:tc>
        <w:tc>
          <w:tcPr>
            <w:tcW w:w="1617" w:type="dxa"/>
            <w:shd w:val="clear" w:color="auto" w:fill="auto"/>
          </w:tcPr>
          <w:p w:rsidR="0072386E" w:rsidRPr="00C15249" w:rsidRDefault="0072386E" w:rsidP="001961B6">
            <w:pPr>
              <w:spacing w:before="150" w:after="150"/>
              <w:jc w:val="center"/>
              <w:rPr>
                <w:sz w:val="20"/>
                <w:szCs w:val="20"/>
              </w:rPr>
            </w:pPr>
            <w:r w:rsidRPr="00C15249">
              <w:rPr>
                <w:sz w:val="20"/>
                <w:szCs w:val="20"/>
              </w:rPr>
              <w:t>Витрати на адміністрування регулювання* (за рік), гривень</w:t>
            </w:r>
          </w:p>
        </w:tc>
      </w:tr>
      <w:tr w:rsidR="0072386E" w:rsidTr="000814B2">
        <w:trPr>
          <w:cantSplit/>
          <w:trHeight w:val="1939"/>
        </w:trPr>
        <w:tc>
          <w:tcPr>
            <w:tcW w:w="2268" w:type="dxa"/>
            <w:shd w:val="clear" w:color="auto" w:fill="auto"/>
          </w:tcPr>
          <w:p w:rsidR="0072386E" w:rsidRPr="00BB0446" w:rsidRDefault="0072386E" w:rsidP="001961B6">
            <w:r w:rsidRPr="00BB0446">
              <w:t>1. Облік суб’єкта господарювання, що перебуває у сфері регулювання</w:t>
            </w:r>
          </w:p>
        </w:tc>
        <w:tc>
          <w:tcPr>
            <w:tcW w:w="1134" w:type="dxa"/>
            <w:shd w:val="clear" w:color="auto" w:fill="auto"/>
          </w:tcPr>
          <w:p w:rsidR="0072386E" w:rsidRDefault="0072386E" w:rsidP="001961B6">
            <w:pPr>
              <w:jc w:val="center"/>
            </w:pPr>
            <w:r>
              <w:t>0,25</w:t>
            </w:r>
          </w:p>
        </w:tc>
        <w:tc>
          <w:tcPr>
            <w:tcW w:w="1560" w:type="dxa"/>
            <w:shd w:val="clear" w:color="auto" w:fill="auto"/>
          </w:tcPr>
          <w:p w:rsidR="0072386E" w:rsidRDefault="0072386E" w:rsidP="001961B6">
            <w:pPr>
              <w:jc w:val="center"/>
            </w:pPr>
            <w:r>
              <w:t>63,39</w:t>
            </w:r>
          </w:p>
        </w:tc>
        <w:tc>
          <w:tcPr>
            <w:tcW w:w="1559" w:type="dxa"/>
            <w:shd w:val="clear" w:color="auto" w:fill="auto"/>
          </w:tcPr>
          <w:p w:rsidR="0072386E" w:rsidRDefault="0072386E" w:rsidP="001961B6">
            <w:pPr>
              <w:jc w:val="center"/>
            </w:pPr>
            <w:r>
              <w:t>1</w:t>
            </w:r>
          </w:p>
        </w:tc>
        <w:tc>
          <w:tcPr>
            <w:tcW w:w="1751" w:type="dxa"/>
            <w:shd w:val="clear" w:color="auto" w:fill="auto"/>
          </w:tcPr>
          <w:p w:rsidR="0072386E" w:rsidRDefault="0072386E" w:rsidP="001961B6">
            <w:pPr>
              <w:jc w:val="center"/>
            </w:pPr>
            <w:r>
              <w:t>356</w:t>
            </w:r>
          </w:p>
        </w:tc>
        <w:tc>
          <w:tcPr>
            <w:tcW w:w="1617" w:type="dxa"/>
            <w:shd w:val="clear" w:color="auto" w:fill="auto"/>
          </w:tcPr>
          <w:p w:rsidR="0072386E" w:rsidRDefault="0072386E" w:rsidP="001961B6">
            <w:pPr>
              <w:jc w:val="center"/>
            </w:pPr>
            <w:r>
              <w:t>5 641,71</w:t>
            </w:r>
          </w:p>
        </w:tc>
      </w:tr>
      <w:tr w:rsidR="0072386E" w:rsidTr="00345B5D">
        <w:trPr>
          <w:cantSplit/>
          <w:trHeight w:val="2116"/>
        </w:trPr>
        <w:tc>
          <w:tcPr>
            <w:tcW w:w="2268" w:type="dxa"/>
            <w:shd w:val="clear" w:color="auto" w:fill="auto"/>
          </w:tcPr>
          <w:p w:rsidR="0072386E" w:rsidRPr="00BB0446" w:rsidRDefault="0072386E" w:rsidP="001961B6">
            <w:r w:rsidRPr="00BB0446">
              <w:lastRenderedPageBreak/>
              <w:t>2. Поточний контроль за суб’єктом господарювання, що перебуває у сфері регулювання, у тому числі:</w:t>
            </w:r>
          </w:p>
        </w:tc>
        <w:tc>
          <w:tcPr>
            <w:tcW w:w="1134" w:type="dxa"/>
            <w:shd w:val="clear" w:color="auto" w:fill="auto"/>
          </w:tcPr>
          <w:p w:rsidR="0072386E" w:rsidRDefault="0072386E" w:rsidP="001961B6">
            <w:pPr>
              <w:jc w:val="center"/>
            </w:pPr>
          </w:p>
        </w:tc>
        <w:tc>
          <w:tcPr>
            <w:tcW w:w="1560" w:type="dxa"/>
            <w:shd w:val="clear" w:color="auto" w:fill="auto"/>
          </w:tcPr>
          <w:p w:rsidR="0072386E" w:rsidRDefault="0072386E" w:rsidP="001961B6">
            <w:pPr>
              <w:jc w:val="center"/>
            </w:pPr>
          </w:p>
        </w:tc>
        <w:tc>
          <w:tcPr>
            <w:tcW w:w="1559" w:type="dxa"/>
            <w:shd w:val="clear" w:color="auto" w:fill="auto"/>
          </w:tcPr>
          <w:p w:rsidR="0072386E" w:rsidRDefault="0072386E" w:rsidP="001961B6">
            <w:pPr>
              <w:jc w:val="center"/>
            </w:pPr>
          </w:p>
        </w:tc>
        <w:tc>
          <w:tcPr>
            <w:tcW w:w="1751" w:type="dxa"/>
            <w:shd w:val="clear" w:color="auto" w:fill="auto"/>
          </w:tcPr>
          <w:p w:rsidR="0072386E" w:rsidRDefault="0072386E" w:rsidP="001961B6">
            <w:pPr>
              <w:jc w:val="center"/>
            </w:pPr>
          </w:p>
        </w:tc>
        <w:tc>
          <w:tcPr>
            <w:tcW w:w="1617" w:type="dxa"/>
            <w:shd w:val="clear" w:color="auto" w:fill="auto"/>
          </w:tcPr>
          <w:p w:rsidR="0072386E" w:rsidRDefault="0072386E" w:rsidP="001961B6">
            <w:pPr>
              <w:jc w:val="center"/>
            </w:pPr>
          </w:p>
        </w:tc>
      </w:tr>
      <w:tr w:rsidR="0072386E" w:rsidTr="00345B5D">
        <w:trPr>
          <w:cantSplit/>
        </w:trPr>
        <w:tc>
          <w:tcPr>
            <w:tcW w:w="2268" w:type="dxa"/>
            <w:shd w:val="clear" w:color="auto" w:fill="auto"/>
          </w:tcPr>
          <w:p w:rsidR="0072386E" w:rsidRPr="00BB0446" w:rsidRDefault="0072386E" w:rsidP="001961B6">
            <w:r w:rsidRPr="00BB0446">
              <w:t>камеральні</w:t>
            </w:r>
          </w:p>
        </w:tc>
        <w:tc>
          <w:tcPr>
            <w:tcW w:w="1134" w:type="dxa"/>
            <w:shd w:val="clear" w:color="auto" w:fill="auto"/>
          </w:tcPr>
          <w:p w:rsidR="0072386E" w:rsidRDefault="0072386E" w:rsidP="001961B6">
            <w:pPr>
              <w:jc w:val="center"/>
            </w:pPr>
            <w:r>
              <w:t>0,05</w:t>
            </w:r>
          </w:p>
        </w:tc>
        <w:tc>
          <w:tcPr>
            <w:tcW w:w="1560" w:type="dxa"/>
            <w:shd w:val="clear" w:color="auto" w:fill="auto"/>
          </w:tcPr>
          <w:p w:rsidR="0072386E" w:rsidRDefault="0072386E" w:rsidP="001961B6">
            <w:pPr>
              <w:jc w:val="center"/>
            </w:pPr>
            <w:r>
              <w:t>63,39</w:t>
            </w:r>
          </w:p>
        </w:tc>
        <w:tc>
          <w:tcPr>
            <w:tcW w:w="1559" w:type="dxa"/>
            <w:shd w:val="clear" w:color="auto" w:fill="auto"/>
          </w:tcPr>
          <w:p w:rsidR="0072386E" w:rsidRDefault="0072386E" w:rsidP="001961B6">
            <w:pPr>
              <w:jc w:val="center"/>
            </w:pPr>
            <w:r>
              <w:t>1</w:t>
            </w:r>
          </w:p>
        </w:tc>
        <w:tc>
          <w:tcPr>
            <w:tcW w:w="1751" w:type="dxa"/>
            <w:shd w:val="clear" w:color="auto" w:fill="auto"/>
          </w:tcPr>
          <w:p w:rsidR="0072386E" w:rsidRDefault="0072386E" w:rsidP="001961B6">
            <w:pPr>
              <w:jc w:val="center"/>
            </w:pPr>
            <w:r>
              <w:t>356</w:t>
            </w:r>
          </w:p>
        </w:tc>
        <w:tc>
          <w:tcPr>
            <w:tcW w:w="1617" w:type="dxa"/>
            <w:shd w:val="clear" w:color="auto" w:fill="auto"/>
          </w:tcPr>
          <w:p w:rsidR="0072386E" w:rsidRDefault="0072386E" w:rsidP="001961B6">
            <w:pPr>
              <w:jc w:val="center"/>
            </w:pPr>
            <w:r>
              <w:t>1 128,34</w:t>
            </w:r>
          </w:p>
        </w:tc>
      </w:tr>
      <w:tr w:rsidR="0072386E" w:rsidTr="00345B5D">
        <w:trPr>
          <w:cantSplit/>
          <w:trHeight w:val="445"/>
        </w:trPr>
        <w:tc>
          <w:tcPr>
            <w:tcW w:w="2268" w:type="dxa"/>
            <w:shd w:val="clear" w:color="auto" w:fill="auto"/>
          </w:tcPr>
          <w:p w:rsidR="0072386E" w:rsidRPr="00BB0446" w:rsidRDefault="0072386E" w:rsidP="001961B6">
            <w:r w:rsidRPr="00BB0446">
              <w:t>виїзні</w:t>
            </w:r>
          </w:p>
        </w:tc>
        <w:tc>
          <w:tcPr>
            <w:tcW w:w="1134" w:type="dxa"/>
            <w:shd w:val="clear" w:color="auto" w:fill="auto"/>
          </w:tcPr>
          <w:p w:rsidR="0072386E" w:rsidRDefault="0072386E" w:rsidP="001961B6">
            <w:pPr>
              <w:jc w:val="center"/>
            </w:pPr>
            <w:r>
              <w:t>-</w:t>
            </w:r>
          </w:p>
        </w:tc>
        <w:tc>
          <w:tcPr>
            <w:tcW w:w="1560" w:type="dxa"/>
            <w:shd w:val="clear" w:color="auto" w:fill="auto"/>
          </w:tcPr>
          <w:p w:rsidR="0072386E" w:rsidRDefault="0072386E" w:rsidP="001961B6">
            <w:pPr>
              <w:jc w:val="center"/>
            </w:pPr>
            <w:r>
              <w:t>-</w:t>
            </w:r>
          </w:p>
        </w:tc>
        <w:tc>
          <w:tcPr>
            <w:tcW w:w="1559" w:type="dxa"/>
            <w:shd w:val="clear" w:color="auto" w:fill="auto"/>
          </w:tcPr>
          <w:p w:rsidR="0072386E" w:rsidRDefault="0072386E" w:rsidP="001961B6">
            <w:pPr>
              <w:jc w:val="center"/>
            </w:pPr>
            <w:r>
              <w:t>-</w:t>
            </w:r>
          </w:p>
        </w:tc>
        <w:tc>
          <w:tcPr>
            <w:tcW w:w="1751" w:type="dxa"/>
            <w:shd w:val="clear" w:color="auto" w:fill="auto"/>
          </w:tcPr>
          <w:p w:rsidR="0072386E" w:rsidRDefault="0072386E" w:rsidP="001961B6">
            <w:pPr>
              <w:jc w:val="center"/>
            </w:pPr>
            <w:r>
              <w:t>-</w:t>
            </w:r>
          </w:p>
        </w:tc>
        <w:tc>
          <w:tcPr>
            <w:tcW w:w="1617" w:type="dxa"/>
            <w:shd w:val="clear" w:color="auto" w:fill="auto"/>
          </w:tcPr>
          <w:p w:rsidR="0072386E" w:rsidRDefault="0072386E" w:rsidP="001961B6">
            <w:pPr>
              <w:jc w:val="center"/>
            </w:pPr>
            <w:r>
              <w:t>-</w:t>
            </w:r>
          </w:p>
        </w:tc>
      </w:tr>
      <w:tr w:rsidR="0072386E" w:rsidTr="00345B5D">
        <w:trPr>
          <w:cantSplit/>
          <w:trHeight w:val="2266"/>
        </w:trPr>
        <w:tc>
          <w:tcPr>
            <w:tcW w:w="2268" w:type="dxa"/>
            <w:shd w:val="clear" w:color="auto" w:fill="auto"/>
          </w:tcPr>
          <w:p w:rsidR="0072386E" w:rsidRPr="00BB0446" w:rsidRDefault="0072386E" w:rsidP="001961B6">
            <w:r w:rsidRPr="00BB0446">
              <w:t>3. Підготовка, затвердження та опрацювання одного окремого акта про порушення вимог регулювання</w:t>
            </w:r>
          </w:p>
        </w:tc>
        <w:tc>
          <w:tcPr>
            <w:tcW w:w="1134" w:type="dxa"/>
            <w:shd w:val="clear" w:color="auto" w:fill="auto"/>
          </w:tcPr>
          <w:p w:rsidR="0072386E" w:rsidRDefault="0072386E" w:rsidP="001961B6">
            <w:pPr>
              <w:jc w:val="center"/>
            </w:pPr>
            <w:r>
              <w:t>0,25</w:t>
            </w:r>
          </w:p>
        </w:tc>
        <w:tc>
          <w:tcPr>
            <w:tcW w:w="1560" w:type="dxa"/>
            <w:shd w:val="clear" w:color="auto" w:fill="auto"/>
          </w:tcPr>
          <w:p w:rsidR="0072386E" w:rsidRDefault="0072386E" w:rsidP="001961B6">
            <w:pPr>
              <w:jc w:val="center"/>
            </w:pPr>
            <w:r>
              <w:t>63,39</w:t>
            </w:r>
          </w:p>
        </w:tc>
        <w:tc>
          <w:tcPr>
            <w:tcW w:w="1559" w:type="dxa"/>
            <w:shd w:val="clear" w:color="auto" w:fill="auto"/>
          </w:tcPr>
          <w:p w:rsidR="0072386E" w:rsidRDefault="0072386E" w:rsidP="001961B6">
            <w:pPr>
              <w:jc w:val="center"/>
            </w:pPr>
            <w:r>
              <w:t>1</w:t>
            </w:r>
          </w:p>
        </w:tc>
        <w:tc>
          <w:tcPr>
            <w:tcW w:w="1751" w:type="dxa"/>
            <w:shd w:val="clear" w:color="auto" w:fill="auto"/>
          </w:tcPr>
          <w:p w:rsidR="0072386E" w:rsidRDefault="0072386E" w:rsidP="001961B6">
            <w:pPr>
              <w:jc w:val="center"/>
            </w:pPr>
            <w:r>
              <w:t>356</w:t>
            </w:r>
          </w:p>
        </w:tc>
        <w:tc>
          <w:tcPr>
            <w:tcW w:w="1617" w:type="dxa"/>
            <w:shd w:val="clear" w:color="auto" w:fill="auto"/>
          </w:tcPr>
          <w:p w:rsidR="0072386E" w:rsidRDefault="0072386E" w:rsidP="001961B6">
            <w:pPr>
              <w:jc w:val="center"/>
            </w:pPr>
            <w:r>
              <w:t>5 641,71</w:t>
            </w:r>
          </w:p>
        </w:tc>
      </w:tr>
      <w:tr w:rsidR="0072386E" w:rsidTr="00345B5D">
        <w:trPr>
          <w:cantSplit/>
          <w:trHeight w:val="1458"/>
        </w:trPr>
        <w:tc>
          <w:tcPr>
            <w:tcW w:w="2268" w:type="dxa"/>
            <w:shd w:val="clear" w:color="auto" w:fill="auto"/>
          </w:tcPr>
          <w:p w:rsidR="0072386E" w:rsidRPr="00BB0446" w:rsidRDefault="0072386E" w:rsidP="001961B6">
            <w:r w:rsidRPr="00BB0446">
              <w:t>4. Реалізація одного окремого рішення щодо порушення вимог регулювання</w:t>
            </w:r>
          </w:p>
        </w:tc>
        <w:tc>
          <w:tcPr>
            <w:tcW w:w="1134" w:type="dxa"/>
            <w:shd w:val="clear" w:color="auto" w:fill="auto"/>
          </w:tcPr>
          <w:p w:rsidR="0072386E" w:rsidRDefault="0072386E" w:rsidP="001961B6">
            <w:pPr>
              <w:jc w:val="center"/>
            </w:pPr>
            <w:r>
              <w:t>0,25</w:t>
            </w:r>
          </w:p>
        </w:tc>
        <w:tc>
          <w:tcPr>
            <w:tcW w:w="1560" w:type="dxa"/>
            <w:shd w:val="clear" w:color="auto" w:fill="auto"/>
          </w:tcPr>
          <w:p w:rsidR="0072386E" w:rsidRDefault="0072386E" w:rsidP="001961B6">
            <w:pPr>
              <w:jc w:val="center"/>
            </w:pPr>
            <w:r>
              <w:t>63,39</w:t>
            </w:r>
          </w:p>
        </w:tc>
        <w:tc>
          <w:tcPr>
            <w:tcW w:w="1559" w:type="dxa"/>
            <w:shd w:val="clear" w:color="auto" w:fill="auto"/>
          </w:tcPr>
          <w:p w:rsidR="0072386E" w:rsidRDefault="0072386E" w:rsidP="001961B6">
            <w:pPr>
              <w:jc w:val="center"/>
            </w:pPr>
            <w:r>
              <w:t>1</w:t>
            </w:r>
          </w:p>
        </w:tc>
        <w:tc>
          <w:tcPr>
            <w:tcW w:w="1751" w:type="dxa"/>
            <w:shd w:val="clear" w:color="auto" w:fill="auto"/>
          </w:tcPr>
          <w:p w:rsidR="0072386E" w:rsidRDefault="0072386E" w:rsidP="001961B6">
            <w:pPr>
              <w:jc w:val="center"/>
            </w:pPr>
            <w:r>
              <w:t>356</w:t>
            </w:r>
          </w:p>
        </w:tc>
        <w:tc>
          <w:tcPr>
            <w:tcW w:w="1617" w:type="dxa"/>
            <w:shd w:val="clear" w:color="auto" w:fill="auto"/>
          </w:tcPr>
          <w:p w:rsidR="0072386E" w:rsidRDefault="0072386E" w:rsidP="001961B6">
            <w:pPr>
              <w:jc w:val="center"/>
            </w:pPr>
            <w:r>
              <w:t>5 641,71</w:t>
            </w:r>
          </w:p>
        </w:tc>
      </w:tr>
      <w:tr w:rsidR="0072386E" w:rsidTr="00345B5D">
        <w:trPr>
          <w:cantSplit/>
          <w:trHeight w:val="1407"/>
        </w:trPr>
        <w:tc>
          <w:tcPr>
            <w:tcW w:w="2268" w:type="dxa"/>
            <w:shd w:val="clear" w:color="auto" w:fill="auto"/>
          </w:tcPr>
          <w:p w:rsidR="0072386E" w:rsidRPr="00BB0446" w:rsidRDefault="0072386E" w:rsidP="001961B6">
            <w:r w:rsidRPr="00BB0446">
              <w:t>5. Оскарження одного окремого рішення суб’єктами господарювання</w:t>
            </w:r>
          </w:p>
        </w:tc>
        <w:tc>
          <w:tcPr>
            <w:tcW w:w="1134" w:type="dxa"/>
            <w:shd w:val="clear" w:color="auto" w:fill="auto"/>
          </w:tcPr>
          <w:p w:rsidR="0072386E" w:rsidRDefault="0072386E" w:rsidP="001961B6">
            <w:pPr>
              <w:jc w:val="center"/>
            </w:pPr>
            <w:r>
              <w:t>1,5</w:t>
            </w:r>
          </w:p>
        </w:tc>
        <w:tc>
          <w:tcPr>
            <w:tcW w:w="1560" w:type="dxa"/>
            <w:shd w:val="clear" w:color="auto" w:fill="auto"/>
          </w:tcPr>
          <w:p w:rsidR="0072386E" w:rsidRDefault="0072386E" w:rsidP="001961B6">
            <w:pPr>
              <w:jc w:val="center"/>
            </w:pPr>
            <w:r>
              <w:t>63,39</w:t>
            </w:r>
          </w:p>
        </w:tc>
        <w:tc>
          <w:tcPr>
            <w:tcW w:w="1559" w:type="dxa"/>
            <w:shd w:val="clear" w:color="auto" w:fill="auto"/>
          </w:tcPr>
          <w:p w:rsidR="0072386E" w:rsidRDefault="0072386E" w:rsidP="001961B6">
            <w:pPr>
              <w:jc w:val="center"/>
            </w:pPr>
            <w:r>
              <w:t>1</w:t>
            </w:r>
          </w:p>
        </w:tc>
        <w:tc>
          <w:tcPr>
            <w:tcW w:w="1751" w:type="dxa"/>
            <w:shd w:val="clear" w:color="auto" w:fill="auto"/>
          </w:tcPr>
          <w:p w:rsidR="0072386E" w:rsidRDefault="0072386E" w:rsidP="001961B6">
            <w:pPr>
              <w:jc w:val="center"/>
            </w:pPr>
            <w:r>
              <w:t>356</w:t>
            </w:r>
          </w:p>
        </w:tc>
        <w:tc>
          <w:tcPr>
            <w:tcW w:w="1617" w:type="dxa"/>
            <w:shd w:val="clear" w:color="auto" w:fill="auto"/>
          </w:tcPr>
          <w:p w:rsidR="0072386E" w:rsidRDefault="0072386E" w:rsidP="001961B6">
            <w:pPr>
              <w:jc w:val="center"/>
            </w:pPr>
            <w:r>
              <w:t>33 850,26</w:t>
            </w:r>
          </w:p>
        </w:tc>
      </w:tr>
      <w:tr w:rsidR="0072386E" w:rsidTr="00345B5D">
        <w:trPr>
          <w:cantSplit/>
          <w:trHeight w:val="1348"/>
        </w:trPr>
        <w:tc>
          <w:tcPr>
            <w:tcW w:w="2268" w:type="dxa"/>
            <w:shd w:val="clear" w:color="auto" w:fill="auto"/>
          </w:tcPr>
          <w:p w:rsidR="0072386E" w:rsidRPr="00BB0446" w:rsidRDefault="0072386E" w:rsidP="001961B6">
            <w:r w:rsidRPr="00BB0446">
              <w:t>6. Підготовка звітності за результатами регулювання</w:t>
            </w:r>
          </w:p>
        </w:tc>
        <w:tc>
          <w:tcPr>
            <w:tcW w:w="1134" w:type="dxa"/>
            <w:shd w:val="clear" w:color="auto" w:fill="auto"/>
          </w:tcPr>
          <w:p w:rsidR="0072386E" w:rsidRDefault="0072386E" w:rsidP="001961B6">
            <w:pPr>
              <w:jc w:val="center"/>
            </w:pPr>
            <w:r>
              <w:t>0,1</w:t>
            </w:r>
          </w:p>
        </w:tc>
        <w:tc>
          <w:tcPr>
            <w:tcW w:w="1560" w:type="dxa"/>
            <w:shd w:val="clear" w:color="auto" w:fill="auto"/>
          </w:tcPr>
          <w:p w:rsidR="0072386E" w:rsidRDefault="0072386E" w:rsidP="001961B6">
            <w:pPr>
              <w:jc w:val="center"/>
            </w:pPr>
            <w:r>
              <w:t>63,39</w:t>
            </w:r>
          </w:p>
        </w:tc>
        <w:tc>
          <w:tcPr>
            <w:tcW w:w="1559" w:type="dxa"/>
            <w:shd w:val="clear" w:color="auto" w:fill="auto"/>
          </w:tcPr>
          <w:p w:rsidR="0072386E" w:rsidRDefault="0072386E" w:rsidP="001961B6">
            <w:pPr>
              <w:jc w:val="center"/>
            </w:pPr>
            <w:r>
              <w:t>1</w:t>
            </w:r>
          </w:p>
        </w:tc>
        <w:tc>
          <w:tcPr>
            <w:tcW w:w="1751" w:type="dxa"/>
            <w:shd w:val="clear" w:color="auto" w:fill="auto"/>
          </w:tcPr>
          <w:p w:rsidR="0072386E" w:rsidRDefault="0072386E" w:rsidP="001961B6">
            <w:pPr>
              <w:jc w:val="center"/>
            </w:pPr>
            <w:r>
              <w:t>356</w:t>
            </w:r>
          </w:p>
        </w:tc>
        <w:tc>
          <w:tcPr>
            <w:tcW w:w="1617" w:type="dxa"/>
            <w:shd w:val="clear" w:color="auto" w:fill="auto"/>
          </w:tcPr>
          <w:p w:rsidR="0072386E" w:rsidRDefault="0072386E" w:rsidP="001961B6">
            <w:pPr>
              <w:jc w:val="center"/>
            </w:pPr>
            <w:r>
              <w:t>2 256,68</w:t>
            </w:r>
          </w:p>
        </w:tc>
      </w:tr>
      <w:tr w:rsidR="0072386E" w:rsidTr="00345B5D">
        <w:trPr>
          <w:cantSplit/>
          <w:trHeight w:val="1565"/>
        </w:trPr>
        <w:tc>
          <w:tcPr>
            <w:tcW w:w="2268" w:type="dxa"/>
            <w:shd w:val="clear" w:color="auto" w:fill="auto"/>
          </w:tcPr>
          <w:p w:rsidR="0072386E" w:rsidRPr="00BB0446" w:rsidRDefault="0072386E" w:rsidP="001961B6">
            <w:r w:rsidRPr="00BB0446">
              <w:t>7. Інші адміністративні процедур</w:t>
            </w:r>
            <w:r>
              <w:t>и (уточнити):</w:t>
            </w:r>
          </w:p>
        </w:tc>
        <w:tc>
          <w:tcPr>
            <w:tcW w:w="1134" w:type="dxa"/>
            <w:shd w:val="clear" w:color="auto" w:fill="auto"/>
          </w:tcPr>
          <w:p w:rsidR="0072386E" w:rsidRDefault="0072386E" w:rsidP="001961B6">
            <w:pPr>
              <w:jc w:val="center"/>
            </w:pPr>
            <w:r>
              <w:t>-</w:t>
            </w:r>
          </w:p>
        </w:tc>
        <w:tc>
          <w:tcPr>
            <w:tcW w:w="1560" w:type="dxa"/>
            <w:shd w:val="clear" w:color="auto" w:fill="auto"/>
          </w:tcPr>
          <w:p w:rsidR="0072386E" w:rsidRDefault="0072386E" w:rsidP="001961B6">
            <w:pPr>
              <w:jc w:val="center"/>
            </w:pPr>
            <w:r>
              <w:t>-</w:t>
            </w:r>
          </w:p>
        </w:tc>
        <w:tc>
          <w:tcPr>
            <w:tcW w:w="1559" w:type="dxa"/>
            <w:shd w:val="clear" w:color="auto" w:fill="auto"/>
          </w:tcPr>
          <w:p w:rsidR="0072386E" w:rsidRDefault="0072386E" w:rsidP="001961B6">
            <w:pPr>
              <w:jc w:val="center"/>
            </w:pPr>
            <w:r>
              <w:t>-</w:t>
            </w:r>
          </w:p>
        </w:tc>
        <w:tc>
          <w:tcPr>
            <w:tcW w:w="1751" w:type="dxa"/>
            <w:shd w:val="clear" w:color="auto" w:fill="auto"/>
          </w:tcPr>
          <w:p w:rsidR="0072386E" w:rsidRDefault="0072386E" w:rsidP="001961B6">
            <w:pPr>
              <w:jc w:val="center"/>
            </w:pPr>
            <w:r>
              <w:t>-</w:t>
            </w:r>
          </w:p>
        </w:tc>
        <w:tc>
          <w:tcPr>
            <w:tcW w:w="1617" w:type="dxa"/>
            <w:shd w:val="clear" w:color="auto" w:fill="auto"/>
          </w:tcPr>
          <w:p w:rsidR="0072386E" w:rsidRDefault="0072386E" w:rsidP="001961B6">
            <w:pPr>
              <w:jc w:val="center"/>
            </w:pPr>
            <w:r>
              <w:t>-</w:t>
            </w:r>
          </w:p>
        </w:tc>
      </w:tr>
      <w:tr w:rsidR="0072386E" w:rsidRPr="004D2197" w:rsidTr="00345B5D">
        <w:trPr>
          <w:cantSplit/>
          <w:trHeight w:val="639"/>
        </w:trPr>
        <w:tc>
          <w:tcPr>
            <w:tcW w:w="2268" w:type="dxa"/>
            <w:shd w:val="clear" w:color="auto" w:fill="auto"/>
          </w:tcPr>
          <w:p w:rsidR="0072386E" w:rsidRPr="00BB0446" w:rsidRDefault="0072386E" w:rsidP="001961B6">
            <w:r w:rsidRPr="00BB0446">
              <w:t>Разом за рік</w:t>
            </w:r>
          </w:p>
        </w:tc>
        <w:tc>
          <w:tcPr>
            <w:tcW w:w="1134" w:type="dxa"/>
            <w:shd w:val="clear" w:color="auto" w:fill="auto"/>
          </w:tcPr>
          <w:p w:rsidR="0072386E" w:rsidRDefault="0072386E" w:rsidP="001961B6">
            <w:pPr>
              <w:jc w:val="center"/>
            </w:pPr>
            <w:r>
              <w:t>Х</w:t>
            </w:r>
          </w:p>
        </w:tc>
        <w:tc>
          <w:tcPr>
            <w:tcW w:w="1560" w:type="dxa"/>
            <w:shd w:val="clear" w:color="auto" w:fill="auto"/>
          </w:tcPr>
          <w:p w:rsidR="0072386E" w:rsidRDefault="0072386E" w:rsidP="001961B6">
            <w:pPr>
              <w:jc w:val="center"/>
            </w:pPr>
            <w:r w:rsidRPr="00237D90">
              <w:t>Х</w:t>
            </w:r>
          </w:p>
        </w:tc>
        <w:tc>
          <w:tcPr>
            <w:tcW w:w="1559" w:type="dxa"/>
            <w:shd w:val="clear" w:color="auto" w:fill="auto"/>
          </w:tcPr>
          <w:p w:rsidR="0072386E" w:rsidRDefault="0072386E" w:rsidP="001961B6">
            <w:pPr>
              <w:jc w:val="center"/>
            </w:pPr>
            <w:r w:rsidRPr="00237D90">
              <w:t>Х</w:t>
            </w:r>
          </w:p>
        </w:tc>
        <w:tc>
          <w:tcPr>
            <w:tcW w:w="1751" w:type="dxa"/>
            <w:shd w:val="clear" w:color="auto" w:fill="auto"/>
          </w:tcPr>
          <w:p w:rsidR="0072386E" w:rsidRDefault="0072386E" w:rsidP="001961B6">
            <w:pPr>
              <w:jc w:val="center"/>
            </w:pPr>
            <w:r w:rsidRPr="00237D90">
              <w:t>Х</w:t>
            </w:r>
          </w:p>
        </w:tc>
        <w:tc>
          <w:tcPr>
            <w:tcW w:w="1617" w:type="dxa"/>
            <w:shd w:val="clear" w:color="auto" w:fill="auto"/>
          </w:tcPr>
          <w:p w:rsidR="0072386E" w:rsidRPr="004D2197" w:rsidRDefault="0072386E" w:rsidP="001961B6">
            <w:pPr>
              <w:jc w:val="center"/>
            </w:pPr>
            <w:r w:rsidRPr="004D2197">
              <w:t>54 160,41</w:t>
            </w:r>
          </w:p>
        </w:tc>
      </w:tr>
      <w:tr w:rsidR="0072386E" w:rsidRPr="004D2197" w:rsidTr="00345B5D">
        <w:trPr>
          <w:cantSplit/>
          <w:trHeight w:val="669"/>
        </w:trPr>
        <w:tc>
          <w:tcPr>
            <w:tcW w:w="2268" w:type="dxa"/>
            <w:shd w:val="clear" w:color="auto" w:fill="auto"/>
          </w:tcPr>
          <w:p w:rsidR="0072386E" w:rsidRPr="00BB0446" w:rsidRDefault="0072386E" w:rsidP="001961B6">
            <w:r w:rsidRPr="00BB0446">
              <w:t>Сумарно за п’ять років</w:t>
            </w:r>
          </w:p>
        </w:tc>
        <w:tc>
          <w:tcPr>
            <w:tcW w:w="1134" w:type="dxa"/>
            <w:shd w:val="clear" w:color="auto" w:fill="auto"/>
          </w:tcPr>
          <w:p w:rsidR="0072386E" w:rsidRDefault="0072386E" w:rsidP="001961B6">
            <w:pPr>
              <w:jc w:val="center"/>
            </w:pPr>
            <w:r>
              <w:t>Х</w:t>
            </w:r>
          </w:p>
        </w:tc>
        <w:tc>
          <w:tcPr>
            <w:tcW w:w="1560" w:type="dxa"/>
            <w:shd w:val="clear" w:color="auto" w:fill="auto"/>
          </w:tcPr>
          <w:p w:rsidR="0072386E" w:rsidRDefault="0072386E" w:rsidP="001961B6">
            <w:pPr>
              <w:jc w:val="center"/>
            </w:pPr>
            <w:r w:rsidRPr="00237D90">
              <w:t>Х</w:t>
            </w:r>
          </w:p>
        </w:tc>
        <w:tc>
          <w:tcPr>
            <w:tcW w:w="1559" w:type="dxa"/>
            <w:shd w:val="clear" w:color="auto" w:fill="auto"/>
          </w:tcPr>
          <w:p w:rsidR="0072386E" w:rsidRDefault="0072386E" w:rsidP="001961B6">
            <w:pPr>
              <w:jc w:val="center"/>
            </w:pPr>
            <w:r w:rsidRPr="00237D90">
              <w:t>Х</w:t>
            </w:r>
          </w:p>
        </w:tc>
        <w:tc>
          <w:tcPr>
            <w:tcW w:w="1751" w:type="dxa"/>
            <w:shd w:val="clear" w:color="auto" w:fill="auto"/>
          </w:tcPr>
          <w:p w:rsidR="0072386E" w:rsidRDefault="0072386E" w:rsidP="001961B6">
            <w:pPr>
              <w:jc w:val="center"/>
            </w:pPr>
            <w:r w:rsidRPr="00237D90">
              <w:t>Х</w:t>
            </w:r>
          </w:p>
        </w:tc>
        <w:tc>
          <w:tcPr>
            <w:tcW w:w="1617" w:type="dxa"/>
            <w:shd w:val="clear" w:color="auto" w:fill="auto"/>
          </w:tcPr>
          <w:p w:rsidR="0072386E" w:rsidRPr="004D2197" w:rsidRDefault="0072386E" w:rsidP="001961B6">
            <w:pPr>
              <w:jc w:val="center"/>
            </w:pPr>
            <w:r w:rsidRPr="004D2197">
              <w:t>270 802,05</w:t>
            </w:r>
          </w:p>
        </w:tc>
      </w:tr>
    </w:tbl>
    <w:p w:rsidR="004330FA" w:rsidRPr="00BB0446" w:rsidRDefault="004330FA" w:rsidP="001A69FC">
      <w:pPr>
        <w:spacing w:before="240" w:after="240"/>
        <w:jc w:val="both"/>
      </w:pPr>
      <w:r w:rsidRPr="00BB0446">
        <w:rPr>
          <w:color w:val="000000"/>
          <w:sz w:val="20"/>
          <w:szCs w:val="20"/>
        </w:rPr>
        <w:t>  </w:t>
      </w:r>
      <w:r w:rsidRPr="00AF32C6">
        <w:rPr>
          <w:color w:val="000000"/>
          <w:sz w:val="20"/>
          <w:szCs w:val="20"/>
        </w:rPr>
        <w:t xml:space="preserve"> *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345B5D" w:rsidRDefault="004330FA" w:rsidP="00084EC2">
      <w:pPr>
        <w:spacing w:after="120"/>
        <w:ind w:firstLine="450"/>
        <w:jc w:val="both"/>
        <w:rPr>
          <w:sz w:val="28"/>
          <w:szCs w:val="28"/>
        </w:rPr>
      </w:pPr>
      <w:bookmarkStart w:id="11" w:name="n214"/>
      <w:bookmarkEnd w:id="11"/>
      <w:r w:rsidRPr="00BA5DB4">
        <w:rPr>
          <w:sz w:val="28"/>
          <w:szCs w:val="28"/>
        </w:rPr>
        <w:lastRenderedPageBreak/>
        <w:t xml:space="preserve">Державне регулювання не передбачає утворення нового державного органу (або нового структурного </w:t>
      </w:r>
      <w:r w:rsidRPr="0070415F">
        <w:rPr>
          <w:sz w:val="28"/>
          <w:szCs w:val="28"/>
        </w:rPr>
        <w:t>підрозділу діючого органу</w:t>
      </w:r>
      <w:r w:rsidRPr="00BA5DB4">
        <w:rPr>
          <w:sz w:val="28"/>
          <w:szCs w:val="28"/>
        </w:rPr>
        <w:t>).</w:t>
      </w:r>
    </w:p>
    <w:p w:rsidR="004330FA" w:rsidRPr="00BA5DB4" w:rsidRDefault="00BA5DB4" w:rsidP="00345B5D">
      <w:pPr>
        <w:spacing w:after="120"/>
        <w:ind w:firstLine="450"/>
        <w:jc w:val="both"/>
        <w:rPr>
          <w:sz w:val="28"/>
          <w:szCs w:val="28"/>
        </w:rPr>
      </w:pPr>
      <w:r w:rsidRPr="00BA5DB4">
        <w:rPr>
          <w:sz w:val="28"/>
          <w:szCs w:val="28"/>
        </w:rPr>
        <w:t>5</w:t>
      </w:r>
      <w:r w:rsidR="004330FA" w:rsidRPr="00BA5DB4">
        <w:rPr>
          <w:sz w:val="28"/>
          <w:szCs w:val="28"/>
        </w:rPr>
        <w:t>. Розрахунок сумарних витрат суб’єктів малого підприємництва, що виникають на виконання вимог регулювання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259"/>
        <w:gridCol w:w="2393"/>
        <w:gridCol w:w="2711"/>
      </w:tblGrid>
      <w:tr w:rsidR="0072386E" w:rsidRPr="00BB0446" w:rsidTr="0072386E">
        <w:tc>
          <w:tcPr>
            <w:tcW w:w="1526" w:type="dxa"/>
            <w:shd w:val="clear" w:color="auto" w:fill="auto"/>
          </w:tcPr>
          <w:p w:rsidR="0072386E" w:rsidRPr="00BB0446" w:rsidRDefault="0072386E" w:rsidP="001961B6">
            <w:pPr>
              <w:jc w:val="center"/>
            </w:pPr>
            <w:r w:rsidRPr="00BB0446">
              <w:t>Порядковий номер</w:t>
            </w:r>
          </w:p>
        </w:tc>
        <w:tc>
          <w:tcPr>
            <w:tcW w:w="3259" w:type="dxa"/>
            <w:shd w:val="clear" w:color="auto" w:fill="auto"/>
          </w:tcPr>
          <w:p w:rsidR="0072386E" w:rsidRPr="00BB0446" w:rsidRDefault="0072386E" w:rsidP="001961B6">
            <w:pPr>
              <w:jc w:val="center"/>
            </w:pPr>
            <w:r w:rsidRPr="00BB0446">
              <w:t>Показник</w:t>
            </w:r>
          </w:p>
        </w:tc>
        <w:tc>
          <w:tcPr>
            <w:tcW w:w="2393" w:type="dxa"/>
            <w:shd w:val="clear" w:color="auto" w:fill="auto"/>
          </w:tcPr>
          <w:p w:rsidR="0072386E" w:rsidRPr="00BB0446" w:rsidRDefault="0072386E" w:rsidP="001961B6">
            <w:pPr>
              <w:jc w:val="center"/>
            </w:pPr>
            <w:r w:rsidRPr="00BB0446">
              <w:t>Перший рік регулювання (стартовий)</w:t>
            </w:r>
          </w:p>
        </w:tc>
        <w:tc>
          <w:tcPr>
            <w:tcW w:w="2711" w:type="dxa"/>
            <w:shd w:val="clear" w:color="auto" w:fill="auto"/>
          </w:tcPr>
          <w:p w:rsidR="0072386E" w:rsidRPr="00BB0446" w:rsidRDefault="0072386E" w:rsidP="001961B6">
            <w:pPr>
              <w:jc w:val="center"/>
            </w:pPr>
            <w:r w:rsidRPr="00BB0446">
              <w:t>За п’ять років</w:t>
            </w:r>
          </w:p>
        </w:tc>
      </w:tr>
      <w:tr w:rsidR="0072386E" w:rsidTr="0072386E">
        <w:trPr>
          <w:cantSplit/>
        </w:trPr>
        <w:tc>
          <w:tcPr>
            <w:tcW w:w="1526" w:type="dxa"/>
            <w:shd w:val="clear" w:color="auto" w:fill="auto"/>
          </w:tcPr>
          <w:p w:rsidR="0072386E" w:rsidRPr="00855B78" w:rsidRDefault="0072386E" w:rsidP="001961B6">
            <w:pPr>
              <w:jc w:val="center"/>
            </w:pPr>
            <w:r>
              <w:t>1</w:t>
            </w:r>
          </w:p>
        </w:tc>
        <w:tc>
          <w:tcPr>
            <w:tcW w:w="3259" w:type="dxa"/>
            <w:shd w:val="clear" w:color="auto" w:fill="auto"/>
          </w:tcPr>
          <w:p w:rsidR="0072386E" w:rsidRPr="00BB0446" w:rsidRDefault="0072386E" w:rsidP="001961B6">
            <w:r w:rsidRPr="00BB0446">
              <w:t>Оцінка “прямих” витрат суб’єктів малого підприємництва на виконання регулювання</w:t>
            </w:r>
          </w:p>
        </w:tc>
        <w:tc>
          <w:tcPr>
            <w:tcW w:w="2393" w:type="dxa"/>
            <w:shd w:val="clear" w:color="auto" w:fill="auto"/>
          </w:tcPr>
          <w:p w:rsidR="0072386E" w:rsidRDefault="0072386E" w:rsidP="001961B6">
            <w:pPr>
              <w:jc w:val="center"/>
            </w:pPr>
            <w:r>
              <w:t>868 967,52</w:t>
            </w:r>
          </w:p>
          <w:p w:rsidR="0072386E" w:rsidRDefault="0072386E" w:rsidP="001961B6">
            <w:pPr>
              <w:jc w:val="center"/>
            </w:pPr>
          </w:p>
          <w:p w:rsidR="0072386E" w:rsidRDefault="0072386E" w:rsidP="001961B6">
            <w:pPr>
              <w:jc w:val="center"/>
            </w:pPr>
            <w:r>
              <w:t>9 227 520</w:t>
            </w:r>
          </w:p>
          <w:p w:rsidR="0072386E" w:rsidRDefault="0072386E" w:rsidP="001961B6"/>
        </w:tc>
        <w:tc>
          <w:tcPr>
            <w:tcW w:w="2711" w:type="dxa"/>
            <w:shd w:val="clear" w:color="auto" w:fill="auto"/>
          </w:tcPr>
          <w:p w:rsidR="0072386E" w:rsidRDefault="0072386E" w:rsidP="001961B6">
            <w:pPr>
              <w:jc w:val="center"/>
            </w:pPr>
            <w:r>
              <w:t>4 784 203,20</w:t>
            </w:r>
          </w:p>
          <w:p w:rsidR="0072386E" w:rsidRDefault="0072386E" w:rsidP="001961B6">
            <w:pPr>
              <w:jc w:val="center"/>
            </w:pPr>
          </w:p>
          <w:p w:rsidR="0072386E" w:rsidRDefault="0072386E" w:rsidP="001961B6">
            <w:pPr>
              <w:jc w:val="center"/>
            </w:pPr>
            <w:r>
              <w:t>50 803 200</w:t>
            </w:r>
          </w:p>
        </w:tc>
      </w:tr>
      <w:tr w:rsidR="0072386E" w:rsidTr="0072386E">
        <w:trPr>
          <w:cantSplit/>
        </w:trPr>
        <w:tc>
          <w:tcPr>
            <w:tcW w:w="1526" w:type="dxa"/>
            <w:shd w:val="clear" w:color="auto" w:fill="auto"/>
          </w:tcPr>
          <w:p w:rsidR="0072386E" w:rsidRPr="00855B78" w:rsidRDefault="0072386E" w:rsidP="001961B6">
            <w:pPr>
              <w:jc w:val="center"/>
            </w:pPr>
            <w:r>
              <w:t>2</w:t>
            </w:r>
          </w:p>
        </w:tc>
        <w:tc>
          <w:tcPr>
            <w:tcW w:w="3259" w:type="dxa"/>
            <w:shd w:val="clear" w:color="auto" w:fill="auto"/>
          </w:tcPr>
          <w:p w:rsidR="0072386E" w:rsidRPr="00BB0446" w:rsidRDefault="0072386E" w:rsidP="001961B6">
            <w:r w:rsidRPr="00BB0446">
              <w:t>Оцінка вартості адміністративних процедур для суб’єктів малого підприємництва щодо виконання регулювання та звітування</w:t>
            </w:r>
          </w:p>
        </w:tc>
        <w:tc>
          <w:tcPr>
            <w:tcW w:w="2393" w:type="dxa"/>
            <w:shd w:val="clear" w:color="auto" w:fill="auto"/>
          </w:tcPr>
          <w:p w:rsidR="0072386E" w:rsidRDefault="0072386E" w:rsidP="001961B6">
            <w:pPr>
              <w:jc w:val="center"/>
            </w:pPr>
            <w:r>
              <w:t>293 368,92</w:t>
            </w:r>
          </w:p>
        </w:tc>
        <w:tc>
          <w:tcPr>
            <w:tcW w:w="2711" w:type="dxa"/>
            <w:shd w:val="clear" w:color="auto" w:fill="auto"/>
          </w:tcPr>
          <w:p w:rsidR="0072386E" w:rsidRDefault="0072386E" w:rsidP="001961B6">
            <w:pPr>
              <w:jc w:val="center"/>
            </w:pPr>
            <w:r>
              <w:t>323 035,44</w:t>
            </w:r>
          </w:p>
        </w:tc>
      </w:tr>
      <w:tr w:rsidR="0072386E" w:rsidRPr="00442916" w:rsidTr="0072386E">
        <w:trPr>
          <w:cantSplit/>
        </w:trPr>
        <w:tc>
          <w:tcPr>
            <w:tcW w:w="1526" w:type="dxa"/>
            <w:shd w:val="clear" w:color="auto" w:fill="auto"/>
          </w:tcPr>
          <w:p w:rsidR="0072386E" w:rsidRPr="00855B78" w:rsidRDefault="0072386E" w:rsidP="001961B6">
            <w:pPr>
              <w:jc w:val="center"/>
            </w:pPr>
            <w:r>
              <w:t>3</w:t>
            </w:r>
          </w:p>
        </w:tc>
        <w:tc>
          <w:tcPr>
            <w:tcW w:w="3259" w:type="dxa"/>
            <w:shd w:val="clear" w:color="auto" w:fill="auto"/>
          </w:tcPr>
          <w:p w:rsidR="0072386E" w:rsidRPr="00BB0446" w:rsidRDefault="0072386E" w:rsidP="001961B6">
            <w:r w:rsidRPr="00BB0446">
              <w:t>Сумарні витрати малого підприємництва на виконання запланованого  регулювання</w:t>
            </w:r>
          </w:p>
        </w:tc>
        <w:tc>
          <w:tcPr>
            <w:tcW w:w="2393" w:type="dxa"/>
            <w:shd w:val="clear" w:color="auto" w:fill="auto"/>
          </w:tcPr>
          <w:p w:rsidR="0072386E" w:rsidRDefault="0072386E" w:rsidP="001961B6">
            <w:pPr>
              <w:jc w:val="center"/>
            </w:pPr>
            <w:r>
              <w:t>1 162 336,44</w:t>
            </w:r>
          </w:p>
          <w:p w:rsidR="0072386E" w:rsidRDefault="0072386E" w:rsidP="001961B6">
            <w:pPr>
              <w:jc w:val="center"/>
            </w:pPr>
          </w:p>
          <w:p w:rsidR="0072386E" w:rsidRPr="00442916" w:rsidRDefault="0072386E" w:rsidP="001961B6">
            <w:pPr>
              <w:jc w:val="center"/>
            </w:pPr>
            <w:r>
              <w:t>9 520 888,92</w:t>
            </w:r>
          </w:p>
        </w:tc>
        <w:tc>
          <w:tcPr>
            <w:tcW w:w="2711" w:type="dxa"/>
            <w:shd w:val="clear" w:color="auto" w:fill="auto"/>
          </w:tcPr>
          <w:p w:rsidR="0072386E" w:rsidRDefault="0072386E" w:rsidP="001961B6">
            <w:pPr>
              <w:jc w:val="center"/>
            </w:pPr>
            <w:r>
              <w:t>5 107 238,64</w:t>
            </w:r>
          </w:p>
          <w:p w:rsidR="0072386E" w:rsidRDefault="0072386E" w:rsidP="001961B6">
            <w:pPr>
              <w:jc w:val="center"/>
            </w:pPr>
          </w:p>
          <w:p w:rsidR="0072386E" w:rsidRPr="00442916" w:rsidRDefault="0072386E" w:rsidP="001961B6">
            <w:pPr>
              <w:jc w:val="center"/>
            </w:pPr>
            <w:r>
              <w:t>51 126 235,44</w:t>
            </w:r>
          </w:p>
        </w:tc>
      </w:tr>
      <w:tr w:rsidR="0072386E" w:rsidTr="0072386E">
        <w:trPr>
          <w:cantSplit/>
        </w:trPr>
        <w:tc>
          <w:tcPr>
            <w:tcW w:w="1526" w:type="dxa"/>
            <w:shd w:val="clear" w:color="auto" w:fill="auto"/>
          </w:tcPr>
          <w:p w:rsidR="0072386E" w:rsidRPr="00855B78" w:rsidRDefault="0072386E" w:rsidP="001961B6">
            <w:pPr>
              <w:jc w:val="center"/>
            </w:pPr>
            <w:r>
              <w:t>4</w:t>
            </w:r>
          </w:p>
        </w:tc>
        <w:tc>
          <w:tcPr>
            <w:tcW w:w="3259" w:type="dxa"/>
            <w:shd w:val="clear" w:color="auto" w:fill="auto"/>
          </w:tcPr>
          <w:p w:rsidR="0072386E" w:rsidRPr="00BB0446" w:rsidRDefault="0072386E" w:rsidP="001961B6">
            <w:r w:rsidRPr="00BB0446">
              <w:t>Бюджетні витрати  на адміністрування регулювання суб’єктів малого підприємництва</w:t>
            </w:r>
          </w:p>
        </w:tc>
        <w:tc>
          <w:tcPr>
            <w:tcW w:w="2393" w:type="dxa"/>
            <w:shd w:val="clear" w:color="auto" w:fill="auto"/>
          </w:tcPr>
          <w:p w:rsidR="0072386E" w:rsidRDefault="0072386E" w:rsidP="001961B6">
            <w:pPr>
              <w:jc w:val="center"/>
            </w:pPr>
            <w:r w:rsidRPr="004D2197">
              <w:t>54 160,41</w:t>
            </w:r>
          </w:p>
        </w:tc>
        <w:tc>
          <w:tcPr>
            <w:tcW w:w="2711" w:type="dxa"/>
            <w:shd w:val="clear" w:color="auto" w:fill="auto"/>
          </w:tcPr>
          <w:p w:rsidR="0072386E" w:rsidRDefault="0072386E" w:rsidP="001961B6">
            <w:pPr>
              <w:jc w:val="center"/>
            </w:pPr>
            <w:r w:rsidRPr="004D2197">
              <w:t>270 802,05</w:t>
            </w:r>
          </w:p>
        </w:tc>
      </w:tr>
      <w:tr w:rsidR="0072386E" w:rsidRPr="004064AF" w:rsidTr="0072386E">
        <w:trPr>
          <w:cantSplit/>
        </w:trPr>
        <w:tc>
          <w:tcPr>
            <w:tcW w:w="1526" w:type="dxa"/>
            <w:shd w:val="clear" w:color="auto" w:fill="auto"/>
          </w:tcPr>
          <w:p w:rsidR="0072386E" w:rsidRPr="00855B78" w:rsidRDefault="0072386E" w:rsidP="001961B6">
            <w:pPr>
              <w:jc w:val="center"/>
            </w:pPr>
            <w:r>
              <w:t>5</w:t>
            </w:r>
          </w:p>
        </w:tc>
        <w:tc>
          <w:tcPr>
            <w:tcW w:w="3259" w:type="dxa"/>
            <w:shd w:val="clear" w:color="auto" w:fill="auto"/>
          </w:tcPr>
          <w:p w:rsidR="0072386E" w:rsidRPr="00BB0446" w:rsidRDefault="0072386E" w:rsidP="001961B6">
            <w:r w:rsidRPr="00BB0446">
              <w:t>Сумарні витрати на виконання запланованого регулювання</w:t>
            </w:r>
          </w:p>
        </w:tc>
        <w:tc>
          <w:tcPr>
            <w:tcW w:w="2393" w:type="dxa"/>
            <w:shd w:val="clear" w:color="auto" w:fill="auto"/>
          </w:tcPr>
          <w:p w:rsidR="0072386E" w:rsidRDefault="0072386E" w:rsidP="001961B6">
            <w:pPr>
              <w:jc w:val="center"/>
            </w:pPr>
            <w:r>
              <w:t>1 216 496,85</w:t>
            </w:r>
          </w:p>
          <w:p w:rsidR="0072386E" w:rsidRDefault="0072386E" w:rsidP="001961B6">
            <w:pPr>
              <w:jc w:val="center"/>
            </w:pPr>
          </w:p>
          <w:p w:rsidR="0072386E" w:rsidRPr="00D12F06" w:rsidRDefault="0072386E" w:rsidP="001961B6">
            <w:pPr>
              <w:jc w:val="center"/>
            </w:pPr>
            <w:r>
              <w:t>9 575 049,33</w:t>
            </w:r>
          </w:p>
        </w:tc>
        <w:tc>
          <w:tcPr>
            <w:tcW w:w="2711" w:type="dxa"/>
            <w:shd w:val="clear" w:color="auto" w:fill="auto"/>
          </w:tcPr>
          <w:p w:rsidR="0072386E" w:rsidRDefault="0072386E" w:rsidP="001961B6">
            <w:pPr>
              <w:jc w:val="center"/>
            </w:pPr>
            <w:r>
              <w:t>5 378 040,69</w:t>
            </w:r>
          </w:p>
          <w:p w:rsidR="0072386E" w:rsidRDefault="0072386E" w:rsidP="001961B6">
            <w:pPr>
              <w:jc w:val="center"/>
            </w:pPr>
          </w:p>
          <w:p w:rsidR="0072386E" w:rsidRPr="004064AF" w:rsidRDefault="0072386E" w:rsidP="001961B6">
            <w:pPr>
              <w:jc w:val="center"/>
            </w:pPr>
            <w:r>
              <w:t>51 397 037,49</w:t>
            </w:r>
          </w:p>
        </w:tc>
      </w:tr>
    </w:tbl>
    <w:p w:rsidR="004330FA" w:rsidRDefault="004330FA" w:rsidP="004330FA">
      <w:pPr>
        <w:jc w:val="center"/>
      </w:pPr>
    </w:p>
    <w:p w:rsidR="004330FA" w:rsidRPr="00BA5DB4" w:rsidRDefault="00BA5DB4" w:rsidP="00BA5DB4">
      <w:pPr>
        <w:jc w:val="both"/>
        <w:rPr>
          <w:sz w:val="28"/>
          <w:szCs w:val="28"/>
        </w:rPr>
      </w:pPr>
      <w:r w:rsidRPr="00BA5DB4">
        <w:rPr>
          <w:sz w:val="28"/>
          <w:szCs w:val="28"/>
        </w:rPr>
        <w:t>6</w:t>
      </w:r>
      <w:r w:rsidR="004330FA" w:rsidRPr="00BA5DB4">
        <w:rPr>
          <w:sz w:val="28"/>
          <w:szCs w:val="28"/>
        </w:rPr>
        <w:t>. Розроблення корегуючих (пом’якшувальних) заходів для малого підприємництва щодо запропонованого регулювання не передбачається.</w:t>
      </w:r>
    </w:p>
    <w:p w:rsidR="004330FA" w:rsidRDefault="004330FA" w:rsidP="00BA5DB4">
      <w:pPr>
        <w:widowControl w:val="0"/>
        <w:autoSpaceDE w:val="0"/>
        <w:autoSpaceDN w:val="0"/>
        <w:adjustRightInd w:val="0"/>
        <w:spacing w:line="240" w:lineRule="atLeast"/>
        <w:ind w:left="5245"/>
        <w:jc w:val="both"/>
        <w:rPr>
          <w:color w:val="000000"/>
          <w:sz w:val="28"/>
          <w:szCs w:val="28"/>
        </w:rPr>
      </w:pPr>
    </w:p>
    <w:p w:rsidR="00307F0C" w:rsidRPr="00BA5DB4" w:rsidRDefault="00307F0C" w:rsidP="00BA5DB4">
      <w:pPr>
        <w:widowControl w:val="0"/>
        <w:autoSpaceDE w:val="0"/>
        <w:autoSpaceDN w:val="0"/>
        <w:adjustRightInd w:val="0"/>
        <w:spacing w:line="240" w:lineRule="atLeast"/>
        <w:ind w:left="5245"/>
        <w:jc w:val="both"/>
        <w:rPr>
          <w:color w:val="000000"/>
          <w:sz w:val="28"/>
          <w:szCs w:val="28"/>
        </w:rPr>
      </w:pPr>
    </w:p>
    <w:p w:rsidR="004330FA" w:rsidRDefault="004330FA" w:rsidP="00BA5DB4">
      <w:pPr>
        <w:widowControl w:val="0"/>
        <w:autoSpaceDE w:val="0"/>
        <w:autoSpaceDN w:val="0"/>
        <w:adjustRightInd w:val="0"/>
        <w:spacing w:line="240" w:lineRule="atLeast"/>
        <w:jc w:val="both"/>
        <w:rPr>
          <w:color w:val="000000"/>
          <w:sz w:val="28"/>
          <w:szCs w:val="28"/>
        </w:rPr>
      </w:pPr>
    </w:p>
    <w:p w:rsidR="004330FA" w:rsidRPr="00BA5DB4" w:rsidRDefault="004330FA" w:rsidP="004330FA">
      <w:pPr>
        <w:pStyle w:val="af0"/>
        <w:shd w:val="clear" w:color="auto" w:fill="FFFFFF"/>
        <w:tabs>
          <w:tab w:val="left" w:pos="1134"/>
        </w:tabs>
        <w:spacing w:before="0" w:beforeAutospacing="0" w:after="0" w:afterAutospacing="0" w:line="240" w:lineRule="atLeast"/>
        <w:jc w:val="both"/>
        <w:rPr>
          <w:sz w:val="28"/>
          <w:szCs w:val="28"/>
        </w:rPr>
      </w:pPr>
      <w:r w:rsidRPr="00BA5DB4">
        <w:rPr>
          <w:sz w:val="28"/>
          <w:szCs w:val="28"/>
        </w:rPr>
        <w:t xml:space="preserve">Директор департаменту торгівлі </w:t>
      </w:r>
    </w:p>
    <w:p w:rsidR="004330FA" w:rsidRPr="00BA5DB4" w:rsidRDefault="004330FA" w:rsidP="004330FA">
      <w:pPr>
        <w:pStyle w:val="af0"/>
        <w:shd w:val="clear" w:color="auto" w:fill="FFFFFF"/>
        <w:tabs>
          <w:tab w:val="left" w:pos="1134"/>
        </w:tabs>
        <w:spacing w:before="0" w:beforeAutospacing="0" w:after="0" w:afterAutospacing="0" w:line="240" w:lineRule="atLeast"/>
        <w:jc w:val="both"/>
        <w:rPr>
          <w:sz w:val="28"/>
          <w:szCs w:val="28"/>
        </w:rPr>
      </w:pPr>
      <w:r w:rsidRPr="00BA5DB4">
        <w:rPr>
          <w:sz w:val="28"/>
          <w:szCs w:val="28"/>
        </w:rPr>
        <w:t xml:space="preserve">та реклами міської ради </w:t>
      </w:r>
      <w:r w:rsidRPr="00BA5DB4">
        <w:rPr>
          <w:sz w:val="28"/>
          <w:szCs w:val="28"/>
        </w:rPr>
        <w:tab/>
      </w:r>
      <w:r w:rsidRPr="00BA5DB4">
        <w:rPr>
          <w:sz w:val="28"/>
          <w:szCs w:val="28"/>
        </w:rPr>
        <w:tab/>
      </w:r>
      <w:r w:rsidRPr="00BA5DB4">
        <w:rPr>
          <w:sz w:val="28"/>
          <w:szCs w:val="28"/>
        </w:rPr>
        <w:tab/>
      </w:r>
      <w:r w:rsidRPr="00BA5DB4">
        <w:rPr>
          <w:sz w:val="28"/>
          <w:szCs w:val="28"/>
        </w:rPr>
        <w:tab/>
      </w:r>
      <w:r w:rsidRPr="00BA5DB4">
        <w:rPr>
          <w:sz w:val="28"/>
          <w:szCs w:val="28"/>
        </w:rPr>
        <w:tab/>
      </w:r>
      <w:r w:rsidRPr="00BA5DB4">
        <w:rPr>
          <w:sz w:val="28"/>
          <w:szCs w:val="28"/>
        </w:rPr>
        <w:tab/>
        <w:t xml:space="preserve">    </w:t>
      </w:r>
      <w:r w:rsidR="00BA5DB4">
        <w:rPr>
          <w:sz w:val="28"/>
          <w:szCs w:val="28"/>
        </w:rPr>
        <w:t xml:space="preserve">   </w:t>
      </w:r>
      <w:r w:rsidRPr="00BA5DB4">
        <w:rPr>
          <w:sz w:val="28"/>
          <w:szCs w:val="28"/>
        </w:rPr>
        <w:t xml:space="preserve"> А. О. Пильченко</w:t>
      </w:r>
    </w:p>
    <w:p w:rsidR="004330FA" w:rsidRPr="007E02A2" w:rsidRDefault="004330FA" w:rsidP="004330FA">
      <w:pPr>
        <w:pStyle w:val="af0"/>
        <w:shd w:val="clear" w:color="auto" w:fill="FFFFFF"/>
        <w:tabs>
          <w:tab w:val="left" w:pos="1134"/>
        </w:tabs>
        <w:spacing w:before="0" w:beforeAutospacing="0" w:after="0" w:afterAutospacing="0" w:line="240" w:lineRule="atLeast"/>
        <w:jc w:val="both"/>
        <w:rPr>
          <w:b/>
          <w:sz w:val="28"/>
          <w:szCs w:val="28"/>
        </w:rPr>
      </w:pPr>
    </w:p>
    <w:p w:rsidR="004330FA" w:rsidRPr="007E02A2" w:rsidRDefault="004330FA" w:rsidP="000D1AD8">
      <w:pPr>
        <w:widowControl w:val="0"/>
        <w:autoSpaceDE w:val="0"/>
        <w:autoSpaceDN w:val="0"/>
        <w:adjustRightInd w:val="0"/>
        <w:spacing w:line="240" w:lineRule="atLeast"/>
        <w:ind w:left="5245"/>
        <w:jc w:val="both"/>
        <w:rPr>
          <w:color w:val="000000"/>
          <w:sz w:val="28"/>
          <w:szCs w:val="28"/>
        </w:rPr>
      </w:pPr>
    </w:p>
    <w:sectPr w:rsidR="004330FA" w:rsidRPr="007E02A2" w:rsidSect="004C7FE6">
      <w:headerReference w:type="even" r:id="rId11"/>
      <w:pgSz w:w="12240" w:h="15840"/>
      <w:pgMar w:top="993" w:right="758" w:bottom="1134" w:left="1701" w:header="709" w:footer="70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8C5" w:rsidRDefault="00D938C5" w:rsidP="00C504F4">
      <w:r>
        <w:separator/>
      </w:r>
    </w:p>
  </w:endnote>
  <w:endnote w:type="continuationSeparator" w:id="0">
    <w:p w:rsidR="00D938C5" w:rsidRDefault="00D938C5" w:rsidP="00C5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tiqua">
    <w:altName w:val="Arial Narrow"/>
    <w:charset w:val="00"/>
    <w:family w:val="swiss"/>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8C5" w:rsidRDefault="00D938C5" w:rsidP="00C504F4">
      <w:r>
        <w:separator/>
      </w:r>
    </w:p>
  </w:footnote>
  <w:footnote w:type="continuationSeparator" w:id="0">
    <w:p w:rsidR="00D938C5" w:rsidRDefault="00D938C5" w:rsidP="00C504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FA" w:rsidRDefault="00CC59FA" w:rsidP="00CB2CC8">
    <w:pPr>
      <w:pStyle w:val="a4"/>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CC59FA" w:rsidRDefault="00CC59F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bCs/>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b/>
        <w:bCs/>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rPr>
        <w:b/>
        <w:bCs/>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295828"/>
    <w:multiLevelType w:val="hybridMultilevel"/>
    <w:tmpl w:val="E88E57F8"/>
    <w:lvl w:ilvl="0" w:tplc="ED54751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07132593"/>
    <w:multiLevelType w:val="multilevel"/>
    <w:tmpl w:val="C6507D68"/>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08403E5C"/>
    <w:multiLevelType w:val="hybridMultilevel"/>
    <w:tmpl w:val="FB74358C"/>
    <w:lvl w:ilvl="0" w:tplc="931ACB12">
      <w:start w:val="1"/>
      <w:numFmt w:val="decimal"/>
      <w:lvlText w:val="%1."/>
      <w:lvlJc w:val="left"/>
      <w:pPr>
        <w:ind w:left="1935" w:hanging="12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DE70657"/>
    <w:multiLevelType w:val="hybridMultilevel"/>
    <w:tmpl w:val="CFB4D366"/>
    <w:lvl w:ilvl="0" w:tplc="AE789C6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00A1282"/>
    <w:multiLevelType w:val="hybridMultilevel"/>
    <w:tmpl w:val="10E0A6E4"/>
    <w:lvl w:ilvl="0" w:tplc="A5ECBE1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1CB45FD"/>
    <w:multiLevelType w:val="hybridMultilevel"/>
    <w:tmpl w:val="4978D182"/>
    <w:lvl w:ilvl="0" w:tplc="ED8805C2">
      <w:numFmt w:val="bullet"/>
      <w:lvlText w:val="-"/>
      <w:lvlJc w:val="left"/>
      <w:pPr>
        <w:tabs>
          <w:tab w:val="num" w:pos="1683"/>
        </w:tabs>
        <w:ind w:left="1683" w:hanging="97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2473105E"/>
    <w:multiLevelType w:val="hybridMultilevel"/>
    <w:tmpl w:val="F0D0F544"/>
    <w:lvl w:ilvl="0" w:tplc="F6907AC8">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DF3441"/>
    <w:multiLevelType w:val="hybridMultilevel"/>
    <w:tmpl w:val="2F8C9200"/>
    <w:lvl w:ilvl="0" w:tplc="92FE8F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77830DC"/>
    <w:multiLevelType w:val="hybridMultilevel"/>
    <w:tmpl w:val="62DAA8E2"/>
    <w:lvl w:ilvl="0" w:tplc="2AA0C844">
      <w:start w:val="1"/>
      <w:numFmt w:val="bullet"/>
      <w:lvlText w:val=""/>
      <w:lvlJc w:val="left"/>
      <w:pPr>
        <w:ind w:left="2487" w:hanging="360"/>
      </w:pPr>
      <w:rPr>
        <w:rFonts w:ascii="Symbol" w:hAnsi="Symbol"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12" w15:restartNumberingAfterBreak="0">
    <w:nsid w:val="3F9C0C57"/>
    <w:multiLevelType w:val="hybridMultilevel"/>
    <w:tmpl w:val="3B4676BA"/>
    <w:lvl w:ilvl="0" w:tplc="50E2475E">
      <w:start w:val="2017"/>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43141C80"/>
    <w:multiLevelType w:val="hybridMultilevel"/>
    <w:tmpl w:val="E2C8C8A2"/>
    <w:lvl w:ilvl="0" w:tplc="7C8ED42A">
      <w:start w:val="4"/>
      <w:numFmt w:val="decimal"/>
      <w:lvlText w:val="%1."/>
      <w:lvlJc w:val="left"/>
      <w:pPr>
        <w:tabs>
          <w:tab w:val="num" w:pos="720"/>
        </w:tabs>
        <w:ind w:left="720" w:hanging="360"/>
      </w:pPr>
      <w:rPr>
        <w:rFonts w:hint="default"/>
      </w:rPr>
    </w:lvl>
    <w:lvl w:ilvl="1" w:tplc="00400B7E">
      <w:numFmt w:val="none"/>
      <w:lvlText w:val=""/>
      <w:lvlJc w:val="left"/>
      <w:pPr>
        <w:tabs>
          <w:tab w:val="num" w:pos="360"/>
        </w:tabs>
      </w:pPr>
    </w:lvl>
    <w:lvl w:ilvl="2" w:tplc="2E8C3E4E">
      <w:numFmt w:val="none"/>
      <w:lvlText w:val=""/>
      <w:lvlJc w:val="left"/>
      <w:pPr>
        <w:tabs>
          <w:tab w:val="num" w:pos="360"/>
        </w:tabs>
      </w:pPr>
    </w:lvl>
    <w:lvl w:ilvl="3" w:tplc="A13E2E34">
      <w:numFmt w:val="none"/>
      <w:lvlText w:val=""/>
      <w:lvlJc w:val="left"/>
      <w:pPr>
        <w:tabs>
          <w:tab w:val="num" w:pos="360"/>
        </w:tabs>
      </w:pPr>
    </w:lvl>
    <w:lvl w:ilvl="4" w:tplc="ED16F8A8">
      <w:numFmt w:val="none"/>
      <w:lvlText w:val=""/>
      <w:lvlJc w:val="left"/>
      <w:pPr>
        <w:tabs>
          <w:tab w:val="num" w:pos="360"/>
        </w:tabs>
      </w:pPr>
    </w:lvl>
    <w:lvl w:ilvl="5" w:tplc="F53802C4">
      <w:numFmt w:val="none"/>
      <w:lvlText w:val=""/>
      <w:lvlJc w:val="left"/>
      <w:pPr>
        <w:tabs>
          <w:tab w:val="num" w:pos="360"/>
        </w:tabs>
      </w:pPr>
    </w:lvl>
    <w:lvl w:ilvl="6" w:tplc="81F06546">
      <w:numFmt w:val="none"/>
      <w:lvlText w:val=""/>
      <w:lvlJc w:val="left"/>
      <w:pPr>
        <w:tabs>
          <w:tab w:val="num" w:pos="360"/>
        </w:tabs>
      </w:pPr>
    </w:lvl>
    <w:lvl w:ilvl="7" w:tplc="A8D6B3EC">
      <w:numFmt w:val="none"/>
      <w:lvlText w:val=""/>
      <w:lvlJc w:val="left"/>
      <w:pPr>
        <w:tabs>
          <w:tab w:val="num" w:pos="360"/>
        </w:tabs>
      </w:pPr>
    </w:lvl>
    <w:lvl w:ilvl="8" w:tplc="EFF295C2">
      <w:numFmt w:val="none"/>
      <w:lvlText w:val=""/>
      <w:lvlJc w:val="left"/>
      <w:pPr>
        <w:tabs>
          <w:tab w:val="num" w:pos="360"/>
        </w:tabs>
      </w:pPr>
    </w:lvl>
  </w:abstractNum>
  <w:abstractNum w:abstractNumId="14" w15:restartNumberingAfterBreak="0">
    <w:nsid w:val="49C00D10"/>
    <w:multiLevelType w:val="hybridMultilevel"/>
    <w:tmpl w:val="2C58775A"/>
    <w:lvl w:ilvl="0" w:tplc="77986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CC313FF"/>
    <w:multiLevelType w:val="multilevel"/>
    <w:tmpl w:val="C6507D68"/>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15:restartNumberingAfterBreak="0">
    <w:nsid w:val="4E2A6635"/>
    <w:multiLevelType w:val="hybridMultilevel"/>
    <w:tmpl w:val="198A29AC"/>
    <w:lvl w:ilvl="0" w:tplc="B3266A64">
      <w:start w:val="2"/>
      <w:numFmt w:val="bullet"/>
      <w:lvlText w:val="-"/>
      <w:lvlJc w:val="left"/>
      <w:pPr>
        <w:ind w:left="360"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15:restartNumberingAfterBreak="0">
    <w:nsid w:val="51322259"/>
    <w:multiLevelType w:val="hybridMultilevel"/>
    <w:tmpl w:val="9DCE6FE4"/>
    <w:lvl w:ilvl="0" w:tplc="7BC23806">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8" w15:restartNumberingAfterBreak="0">
    <w:nsid w:val="57B50BFA"/>
    <w:multiLevelType w:val="hybridMultilevel"/>
    <w:tmpl w:val="05FE43E2"/>
    <w:lvl w:ilvl="0" w:tplc="F85C8B14">
      <w:start w:val="1"/>
      <w:numFmt w:val="decimal"/>
      <w:lvlText w:val="%1."/>
      <w:lvlJc w:val="left"/>
      <w:pPr>
        <w:ind w:left="1849" w:hanging="1140"/>
      </w:pPr>
      <w:rPr>
        <w:rFonts w:hint="default"/>
        <w:color w:val="3030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AF2522A"/>
    <w:multiLevelType w:val="singleLevel"/>
    <w:tmpl w:val="0419000F"/>
    <w:lvl w:ilvl="0">
      <w:start w:val="1"/>
      <w:numFmt w:val="decimal"/>
      <w:lvlText w:val="%1."/>
      <w:lvlJc w:val="left"/>
      <w:pPr>
        <w:tabs>
          <w:tab w:val="num" w:pos="360"/>
        </w:tabs>
        <w:ind w:left="360" w:hanging="360"/>
      </w:pPr>
      <w:rPr>
        <w:rFonts w:hint="default"/>
      </w:rPr>
    </w:lvl>
  </w:abstractNum>
  <w:abstractNum w:abstractNumId="20" w15:restartNumberingAfterBreak="0">
    <w:nsid w:val="61611D5E"/>
    <w:multiLevelType w:val="singleLevel"/>
    <w:tmpl w:val="9E86227E"/>
    <w:lvl w:ilvl="0">
      <w:start w:val="1"/>
      <w:numFmt w:val="bullet"/>
      <w:lvlText w:val="-"/>
      <w:lvlJc w:val="left"/>
      <w:pPr>
        <w:tabs>
          <w:tab w:val="num" w:pos="360"/>
        </w:tabs>
        <w:ind w:left="360" w:hanging="360"/>
      </w:pPr>
      <w:rPr>
        <w:rFonts w:hint="default"/>
      </w:rPr>
    </w:lvl>
  </w:abstractNum>
  <w:abstractNum w:abstractNumId="21" w15:restartNumberingAfterBreak="0">
    <w:nsid w:val="66203408"/>
    <w:multiLevelType w:val="hybridMultilevel"/>
    <w:tmpl w:val="6D142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5C001C"/>
    <w:multiLevelType w:val="hybridMultilevel"/>
    <w:tmpl w:val="01CADF96"/>
    <w:lvl w:ilvl="0" w:tplc="52ECB6C4">
      <w:start w:val="8"/>
      <w:numFmt w:val="bullet"/>
      <w:lvlText w:val="-"/>
      <w:lvlJc w:val="left"/>
      <w:pPr>
        <w:tabs>
          <w:tab w:val="num" w:pos="1698"/>
        </w:tabs>
        <w:ind w:left="1698" w:hanging="99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6BFF59E4"/>
    <w:multiLevelType w:val="hybridMultilevel"/>
    <w:tmpl w:val="67408350"/>
    <w:lvl w:ilvl="0" w:tplc="A2A4EA6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526039"/>
    <w:multiLevelType w:val="hybridMultilevel"/>
    <w:tmpl w:val="1542E25A"/>
    <w:lvl w:ilvl="0" w:tplc="04190013">
      <w:start w:val="1"/>
      <w:numFmt w:val="upperRoman"/>
      <w:lvlText w:val="%1."/>
      <w:lvlJc w:val="righ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D4D0285"/>
    <w:multiLevelType w:val="hybridMultilevel"/>
    <w:tmpl w:val="6218CC9C"/>
    <w:lvl w:ilvl="0" w:tplc="0E82ECA6">
      <w:start w:val="19"/>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6" w15:restartNumberingAfterBreak="0">
    <w:nsid w:val="72852728"/>
    <w:multiLevelType w:val="hybridMultilevel"/>
    <w:tmpl w:val="A26CB62A"/>
    <w:lvl w:ilvl="0" w:tplc="47B8D62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15:restartNumberingAfterBreak="0">
    <w:nsid w:val="74A82CAE"/>
    <w:multiLevelType w:val="singleLevel"/>
    <w:tmpl w:val="8A182A44"/>
    <w:lvl w:ilvl="0">
      <w:start w:val="1"/>
      <w:numFmt w:val="decimal"/>
      <w:lvlText w:val="%1."/>
      <w:lvlJc w:val="left"/>
      <w:pPr>
        <w:tabs>
          <w:tab w:val="num" w:pos="927"/>
        </w:tabs>
        <w:ind w:left="927" w:hanging="360"/>
      </w:pPr>
      <w:rPr>
        <w:rFonts w:hint="default"/>
      </w:rPr>
    </w:lvl>
  </w:abstractNum>
  <w:abstractNum w:abstractNumId="28" w15:restartNumberingAfterBreak="0">
    <w:nsid w:val="760C6C40"/>
    <w:multiLevelType w:val="hybridMultilevel"/>
    <w:tmpl w:val="1F2634F0"/>
    <w:lvl w:ilvl="0" w:tplc="3E2EC41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9CA084E"/>
    <w:multiLevelType w:val="hybridMultilevel"/>
    <w:tmpl w:val="A232D27E"/>
    <w:lvl w:ilvl="0" w:tplc="04190001">
      <w:start w:val="1"/>
      <w:numFmt w:val="bullet"/>
      <w:lvlText w:val=""/>
      <w:lvlJc w:val="left"/>
      <w:pPr>
        <w:ind w:left="2487" w:hanging="360"/>
      </w:pPr>
      <w:rPr>
        <w:rFonts w:ascii="Symbol" w:hAnsi="Symbol"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30" w15:restartNumberingAfterBreak="0">
    <w:nsid w:val="7B2873C0"/>
    <w:multiLevelType w:val="hybridMultilevel"/>
    <w:tmpl w:val="BC3E41FA"/>
    <w:lvl w:ilvl="0" w:tplc="90884C4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7E5B2D43"/>
    <w:multiLevelType w:val="multilevel"/>
    <w:tmpl w:val="A5286E5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2" w15:restartNumberingAfterBreak="0">
    <w:nsid w:val="7E5B4DD7"/>
    <w:multiLevelType w:val="hybridMultilevel"/>
    <w:tmpl w:val="5B123B72"/>
    <w:lvl w:ilvl="0" w:tplc="FB34B98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E85048D"/>
    <w:multiLevelType w:val="hybridMultilevel"/>
    <w:tmpl w:val="564292C6"/>
    <w:lvl w:ilvl="0" w:tplc="0CA434DE">
      <w:start w:val="1"/>
      <w:numFmt w:val="decimal"/>
      <w:lvlText w:val="%1."/>
      <w:lvlJc w:val="left"/>
      <w:pPr>
        <w:ind w:left="1909" w:hanging="120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7F12345F"/>
    <w:multiLevelType w:val="singleLevel"/>
    <w:tmpl w:val="0419000F"/>
    <w:lvl w:ilvl="0">
      <w:start w:val="1"/>
      <w:numFmt w:val="decimal"/>
      <w:lvlText w:val="%1."/>
      <w:lvlJc w:val="left"/>
      <w:pPr>
        <w:tabs>
          <w:tab w:val="num" w:pos="360"/>
        </w:tabs>
        <w:ind w:left="360" w:hanging="360"/>
      </w:pPr>
      <w:rPr>
        <w:rFonts w:hint="default"/>
      </w:rPr>
    </w:lvl>
  </w:abstractNum>
  <w:num w:numId="1">
    <w:abstractNumId w:val="30"/>
  </w:num>
  <w:num w:numId="2">
    <w:abstractNumId w:val="22"/>
  </w:num>
  <w:num w:numId="3">
    <w:abstractNumId w:val="15"/>
  </w:num>
  <w:num w:numId="4">
    <w:abstractNumId w:val="13"/>
  </w:num>
  <w:num w:numId="5">
    <w:abstractNumId w:val="4"/>
  </w:num>
  <w:num w:numId="6">
    <w:abstractNumId w:val="31"/>
  </w:num>
  <w:num w:numId="7">
    <w:abstractNumId w:val="27"/>
  </w:num>
  <w:num w:numId="8">
    <w:abstractNumId w:val="19"/>
  </w:num>
  <w:num w:numId="9">
    <w:abstractNumId w:val="34"/>
  </w:num>
  <w:num w:numId="10">
    <w:abstractNumId w:val="20"/>
  </w:num>
  <w:num w:numId="11">
    <w:abstractNumId w:val="8"/>
  </w:num>
  <w:num w:numId="12">
    <w:abstractNumId w:val="33"/>
  </w:num>
  <w:num w:numId="13">
    <w:abstractNumId w:val="26"/>
  </w:num>
  <w:num w:numId="14">
    <w:abstractNumId w:val="3"/>
  </w:num>
  <w:num w:numId="15">
    <w:abstractNumId w:val="16"/>
  </w:num>
  <w:num w:numId="16">
    <w:abstractNumId w:val="0"/>
  </w:num>
  <w:num w:numId="17">
    <w:abstractNumId w:val="1"/>
  </w:num>
  <w:num w:numId="18">
    <w:abstractNumId w:val="2"/>
  </w:num>
  <w:num w:numId="19">
    <w:abstractNumId w:val="5"/>
  </w:num>
  <w:num w:numId="20">
    <w:abstractNumId w:val="10"/>
  </w:num>
  <w:num w:numId="21">
    <w:abstractNumId w:val="18"/>
  </w:num>
  <w:num w:numId="22">
    <w:abstractNumId w:val="17"/>
  </w:num>
  <w:num w:numId="23">
    <w:abstractNumId w:val="32"/>
  </w:num>
  <w:num w:numId="24">
    <w:abstractNumId w:val="24"/>
  </w:num>
  <w:num w:numId="25">
    <w:abstractNumId w:val="14"/>
  </w:num>
  <w:num w:numId="26">
    <w:abstractNumId w:val="6"/>
  </w:num>
  <w:num w:numId="27">
    <w:abstractNumId w:val="7"/>
  </w:num>
  <w:num w:numId="28">
    <w:abstractNumId w:val="28"/>
  </w:num>
  <w:num w:numId="29">
    <w:abstractNumId w:val="12"/>
  </w:num>
  <w:num w:numId="30">
    <w:abstractNumId w:val="9"/>
  </w:num>
  <w:num w:numId="31">
    <w:abstractNumId w:val="21"/>
  </w:num>
  <w:num w:numId="32">
    <w:abstractNumId w:val="23"/>
  </w:num>
  <w:num w:numId="33">
    <w:abstractNumId w:val="25"/>
  </w:num>
  <w:num w:numId="34">
    <w:abstractNumId w:val="29"/>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C5"/>
    <w:rsid w:val="000005E0"/>
    <w:rsid w:val="00001442"/>
    <w:rsid w:val="00001B2C"/>
    <w:rsid w:val="00007C23"/>
    <w:rsid w:val="00016D1A"/>
    <w:rsid w:val="00020860"/>
    <w:rsid w:val="00020E1B"/>
    <w:rsid w:val="00026B19"/>
    <w:rsid w:val="00026ED2"/>
    <w:rsid w:val="00041BFA"/>
    <w:rsid w:val="00043F3D"/>
    <w:rsid w:val="000505C6"/>
    <w:rsid w:val="000534C3"/>
    <w:rsid w:val="00054F23"/>
    <w:rsid w:val="0006407F"/>
    <w:rsid w:val="0006496B"/>
    <w:rsid w:val="00067ABA"/>
    <w:rsid w:val="00070968"/>
    <w:rsid w:val="00076FB3"/>
    <w:rsid w:val="00080210"/>
    <w:rsid w:val="00080CD7"/>
    <w:rsid w:val="000814B2"/>
    <w:rsid w:val="00084A95"/>
    <w:rsid w:val="00084EC2"/>
    <w:rsid w:val="00086470"/>
    <w:rsid w:val="00086FD7"/>
    <w:rsid w:val="0009256D"/>
    <w:rsid w:val="00092BF2"/>
    <w:rsid w:val="000A494B"/>
    <w:rsid w:val="000A566A"/>
    <w:rsid w:val="000A6115"/>
    <w:rsid w:val="000B0619"/>
    <w:rsid w:val="000C23C5"/>
    <w:rsid w:val="000C73B1"/>
    <w:rsid w:val="000D1155"/>
    <w:rsid w:val="000D1AD8"/>
    <w:rsid w:val="000D3150"/>
    <w:rsid w:val="000D5EE6"/>
    <w:rsid w:val="000D6D3B"/>
    <w:rsid w:val="000E06CF"/>
    <w:rsid w:val="000E215A"/>
    <w:rsid w:val="000E3CF3"/>
    <w:rsid w:val="000E5CCD"/>
    <w:rsid w:val="000F3286"/>
    <w:rsid w:val="00100693"/>
    <w:rsid w:val="00104BDB"/>
    <w:rsid w:val="00113F39"/>
    <w:rsid w:val="00117EE8"/>
    <w:rsid w:val="00122287"/>
    <w:rsid w:val="00130857"/>
    <w:rsid w:val="00130E14"/>
    <w:rsid w:val="00133619"/>
    <w:rsid w:val="00134CBF"/>
    <w:rsid w:val="001353E0"/>
    <w:rsid w:val="00141A29"/>
    <w:rsid w:val="0014274B"/>
    <w:rsid w:val="00143930"/>
    <w:rsid w:val="00143C78"/>
    <w:rsid w:val="001447B6"/>
    <w:rsid w:val="00147024"/>
    <w:rsid w:val="00147301"/>
    <w:rsid w:val="00151EC3"/>
    <w:rsid w:val="001577B5"/>
    <w:rsid w:val="001648B6"/>
    <w:rsid w:val="00165739"/>
    <w:rsid w:val="001660A8"/>
    <w:rsid w:val="00171DA4"/>
    <w:rsid w:val="00171F57"/>
    <w:rsid w:val="00172A65"/>
    <w:rsid w:val="00173E60"/>
    <w:rsid w:val="00175166"/>
    <w:rsid w:val="00176D61"/>
    <w:rsid w:val="00177BCF"/>
    <w:rsid w:val="001857EB"/>
    <w:rsid w:val="00186218"/>
    <w:rsid w:val="00186607"/>
    <w:rsid w:val="00192E50"/>
    <w:rsid w:val="0019441B"/>
    <w:rsid w:val="001948E4"/>
    <w:rsid w:val="00195814"/>
    <w:rsid w:val="001961B6"/>
    <w:rsid w:val="00196568"/>
    <w:rsid w:val="001A163A"/>
    <w:rsid w:val="001A536F"/>
    <w:rsid w:val="001A69FC"/>
    <w:rsid w:val="001B3F6E"/>
    <w:rsid w:val="001B5A88"/>
    <w:rsid w:val="001B7C78"/>
    <w:rsid w:val="001D7891"/>
    <w:rsid w:val="001E247F"/>
    <w:rsid w:val="001E6EC5"/>
    <w:rsid w:val="001E70D0"/>
    <w:rsid w:val="001F5016"/>
    <w:rsid w:val="00200C1E"/>
    <w:rsid w:val="00202DF6"/>
    <w:rsid w:val="002034D2"/>
    <w:rsid w:val="0021314A"/>
    <w:rsid w:val="00214717"/>
    <w:rsid w:val="00214D79"/>
    <w:rsid w:val="002157B8"/>
    <w:rsid w:val="002178E0"/>
    <w:rsid w:val="00231441"/>
    <w:rsid w:val="00233794"/>
    <w:rsid w:val="00233829"/>
    <w:rsid w:val="00236D0A"/>
    <w:rsid w:val="002441D5"/>
    <w:rsid w:val="0024435C"/>
    <w:rsid w:val="002520C2"/>
    <w:rsid w:val="00256435"/>
    <w:rsid w:val="00260103"/>
    <w:rsid w:val="00261443"/>
    <w:rsid w:val="00261543"/>
    <w:rsid w:val="0026667C"/>
    <w:rsid w:val="0027478A"/>
    <w:rsid w:val="00275536"/>
    <w:rsid w:val="00275756"/>
    <w:rsid w:val="00283358"/>
    <w:rsid w:val="002845F7"/>
    <w:rsid w:val="0028623E"/>
    <w:rsid w:val="0029182C"/>
    <w:rsid w:val="00293E81"/>
    <w:rsid w:val="00295388"/>
    <w:rsid w:val="002959AD"/>
    <w:rsid w:val="002A18CF"/>
    <w:rsid w:val="002A2533"/>
    <w:rsid w:val="002A25A0"/>
    <w:rsid w:val="002A2F7C"/>
    <w:rsid w:val="002A5132"/>
    <w:rsid w:val="002B1863"/>
    <w:rsid w:val="002B7CA3"/>
    <w:rsid w:val="002C0393"/>
    <w:rsid w:val="002C2453"/>
    <w:rsid w:val="002C4272"/>
    <w:rsid w:val="002C4330"/>
    <w:rsid w:val="002D11F1"/>
    <w:rsid w:val="002D34F4"/>
    <w:rsid w:val="002D5400"/>
    <w:rsid w:val="002F1F8A"/>
    <w:rsid w:val="002F20E3"/>
    <w:rsid w:val="003008D6"/>
    <w:rsid w:val="00307F0C"/>
    <w:rsid w:val="00315FCE"/>
    <w:rsid w:val="00317663"/>
    <w:rsid w:val="00320881"/>
    <w:rsid w:val="0032138F"/>
    <w:rsid w:val="00322626"/>
    <w:rsid w:val="003276BE"/>
    <w:rsid w:val="0034362C"/>
    <w:rsid w:val="00345B5D"/>
    <w:rsid w:val="0035306D"/>
    <w:rsid w:val="00355F01"/>
    <w:rsid w:val="00364AEC"/>
    <w:rsid w:val="003656D9"/>
    <w:rsid w:val="003743E3"/>
    <w:rsid w:val="003765BB"/>
    <w:rsid w:val="00383D9F"/>
    <w:rsid w:val="003846D8"/>
    <w:rsid w:val="00392C33"/>
    <w:rsid w:val="0039351A"/>
    <w:rsid w:val="0039366D"/>
    <w:rsid w:val="003A6373"/>
    <w:rsid w:val="003B0D00"/>
    <w:rsid w:val="003B74AB"/>
    <w:rsid w:val="003D10F4"/>
    <w:rsid w:val="003D1DCD"/>
    <w:rsid w:val="003E5898"/>
    <w:rsid w:val="003F25C7"/>
    <w:rsid w:val="003F309D"/>
    <w:rsid w:val="003F413E"/>
    <w:rsid w:val="003F42B9"/>
    <w:rsid w:val="003F441D"/>
    <w:rsid w:val="003F6535"/>
    <w:rsid w:val="003F69AB"/>
    <w:rsid w:val="003F6B1D"/>
    <w:rsid w:val="003F7F11"/>
    <w:rsid w:val="004036CD"/>
    <w:rsid w:val="00403962"/>
    <w:rsid w:val="00404A05"/>
    <w:rsid w:val="0040656F"/>
    <w:rsid w:val="00417BD0"/>
    <w:rsid w:val="00422450"/>
    <w:rsid w:val="0042333B"/>
    <w:rsid w:val="00424271"/>
    <w:rsid w:val="00425772"/>
    <w:rsid w:val="004312BE"/>
    <w:rsid w:val="004330FA"/>
    <w:rsid w:val="004350AD"/>
    <w:rsid w:val="00435D5A"/>
    <w:rsid w:val="0045216E"/>
    <w:rsid w:val="00452E3B"/>
    <w:rsid w:val="0045343C"/>
    <w:rsid w:val="0045453C"/>
    <w:rsid w:val="00463871"/>
    <w:rsid w:val="004656EA"/>
    <w:rsid w:val="00467B69"/>
    <w:rsid w:val="004718EC"/>
    <w:rsid w:val="00475162"/>
    <w:rsid w:val="004848C5"/>
    <w:rsid w:val="0048562F"/>
    <w:rsid w:val="00485F49"/>
    <w:rsid w:val="004860B4"/>
    <w:rsid w:val="0049223D"/>
    <w:rsid w:val="004925CC"/>
    <w:rsid w:val="00496803"/>
    <w:rsid w:val="004971D5"/>
    <w:rsid w:val="004A66B9"/>
    <w:rsid w:val="004B56CD"/>
    <w:rsid w:val="004B63E8"/>
    <w:rsid w:val="004B7F01"/>
    <w:rsid w:val="004C1BDD"/>
    <w:rsid w:val="004C4F7E"/>
    <w:rsid w:val="004C6B9C"/>
    <w:rsid w:val="004C7FE6"/>
    <w:rsid w:val="004D2D15"/>
    <w:rsid w:val="004D2FED"/>
    <w:rsid w:val="004D544B"/>
    <w:rsid w:val="004D711A"/>
    <w:rsid w:val="004E2EE7"/>
    <w:rsid w:val="004F0EBC"/>
    <w:rsid w:val="004F7AEE"/>
    <w:rsid w:val="005071C4"/>
    <w:rsid w:val="005140D4"/>
    <w:rsid w:val="005159A5"/>
    <w:rsid w:val="0052067D"/>
    <w:rsid w:val="0052133F"/>
    <w:rsid w:val="005232EB"/>
    <w:rsid w:val="005256D4"/>
    <w:rsid w:val="005350C7"/>
    <w:rsid w:val="00535815"/>
    <w:rsid w:val="00540692"/>
    <w:rsid w:val="00540AAF"/>
    <w:rsid w:val="00542975"/>
    <w:rsid w:val="00545409"/>
    <w:rsid w:val="00547826"/>
    <w:rsid w:val="00547E84"/>
    <w:rsid w:val="00553419"/>
    <w:rsid w:val="0055385C"/>
    <w:rsid w:val="00563B8D"/>
    <w:rsid w:val="005651FB"/>
    <w:rsid w:val="00566718"/>
    <w:rsid w:val="00567DB3"/>
    <w:rsid w:val="005724A3"/>
    <w:rsid w:val="005728B8"/>
    <w:rsid w:val="00573573"/>
    <w:rsid w:val="00576568"/>
    <w:rsid w:val="00581052"/>
    <w:rsid w:val="0059184A"/>
    <w:rsid w:val="0059366B"/>
    <w:rsid w:val="00596691"/>
    <w:rsid w:val="005C0EE1"/>
    <w:rsid w:val="005D0A0C"/>
    <w:rsid w:val="005D7BAA"/>
    <w:rsid w:val="005E03DC"/>
    <w:rsid w:val="005E0F5E"/>
    <w:rsid w:val="005E1D7A"/>
    <w:rsid w:val="005F30A7"/>
    <w:rsid w:val="005F4F22"/>
    <w:rsid w:val="005F63B6"/>
    <w:rsid w:val="00601571"/>
    <w:rsid w:val="00602650"/>
    <w:rsid w:val="00602981"/>
    <w:rsid w:val="00607AD6"/>
    <w:rsid w:val="00607E02"/>
    <w:rsid w:val="00612F22"/>
    <w:rsid w:val="0061478A"/>
    <w:rsid w:val="006151D8"/>
    <w:rsid w:val="00630121"/>
    <w:rsid w:val="00632544"/>
    <w:rsid w:val="00632B6A"/>
    <w:rsid w:val="00642CAC"/>
    <w:rsid w:val="006513F2"/>
    <w:rsid w:val="0065233A"/>
    <w:rsid w:val="00655AF8"/>
    <w:rsid w:val="00665160"/>
    <w:rsid w:val="006665D4"/>
    <w:rsid w:val="006670AD"/>
    <w:rsid w:val="00672093"/>
    <w:rsid w:val="006762B7"/>
    <w:rsid w:val="006843CF"/>
    <w:rsid w:val="0069042A"/>
    <w:rsid w:val="00690599"/>
    <w:rsid w:val="00690E52"/>
    <w:rsid w:val="00690FC4"/>
    <w:rsid w:val="0069189B"/>
    <w:rsid w:val="00691E9A"/>
    <w:rsid w:val="0069507C"/>
    <w:rsid w:val="006966E5"/>
    <w:rsid w:val="00697D81"/>
    <w:rsid w:val="006A1BC4"/>
    <w:rsid w:val="006A753D"/>
    <w:rsid w:val="006B0C69"/>
    <w:rsid w:val="006B50B7"/>
    <w:rsid w:val="006C04F0"/>
    <w:rsid w:val="006C09A1"/>
    <w:rsid w:val="006C228A"/>
    <w:rsid w:val="006C311D"/>
    <w:rsid w:val="006C3918"/>
    <w:rsid w:val="006C432E"/>
    <w:rsid w:val="006C617E"/>
    <w:rsid w:val="006C6E16"/>
    <w:rsid w:val="006D281B"/>
    <w:rsid w:val="006D2AA5"/>
    <w:rsid w:val="006D62DB"/>
    <w:rsid w:val="006E3371"/>
    <w:rsid w:val="006E3824"/>
    <w:rsid w:val="006E40E5"/>
    <w:rsid w:val="006E52FE"/>
    <w:rsid w:val="006F36DE"/>
    <w:rsid w:val="006F3912"/>
    <w:rsid w:val="006F4C5D"/>
    <w:rsid w:val="006F52AF"/>
    <w:rsid w:val="006F5685"/>
    <w:rsid w:val="006F6894"/>
    <w:rsid w:val="006F749B"/>
    <w:rsid w:val="0070415F"/>
    <w:rsid w:val="00706065"/>
    <w:rsid w:val="00710B6C"/>
    <w:rsid w:val="00710F2E"/>
    <w:rsid w:val="00712607"/>
    <w:rsid w:val="007179FA"/>
    <w:rsid w:val="00721C9A"/>
    <w:rsid w:val="0072386E"/>
    <w:rsid w:val="00725917"/>
    <w:rsid w:val="00731760"/>
    <w:rsid w:val="007321FD"/>
    <w:rsid w:val="00733241"/>
    <w:rsid w:val="00744D8A"/>
    <w:rsid w:val="00744F77"/>
    <w:rsid w:val="00747728"/>
    <w:rsid w:val="00760E03"/>
    <w:rsid w:val="007633E6"/>
    <w:rsid w:val="007650DD"/>
    <w:rsid w:val="00770A91"/>
    <w:rsid w:val="007721E4"/>
    <w:rsid w:val="00782145"/>
    <w:rsid w:val="00784988"/>
    <w:rsid w:val="00790036"/>
    <w:rsid w:val="00796229"/>
    <w:rsid w:val="007A4807"/>
    <w:rsid w:val="007A4831"/>
    <w:rsid w:val="007B1CCE"/>
    <w:rsid w:val="007B20D2"/>
    <w:rsid w:val="007B324A"/>
    <w:rsid w:val="007B3A22"/>
    <w:rsid w:val="007B510E"/>
    <w:rsid w:val="007C5344"/>
    <w:rsid w:val="007C76A0"/>
    <w:rsid w:val="007D0F80"/>
    <w:rsid w:val="007D3A65"/>
    <w:rsid w:val="007E02A2"/>
    <w:rsid w:val="007E4A39"/>
    <w:rsid w:val="007E69EF"/>
    <w:rsid w:val="007F3C13"/>
    <w:rsid w:val="007F4EE5"/>
    <w:rsid w:val="00800896"/>
    <w:rsid w:val="00804738"/>
    <w:rsid w:val="00811F39"/>
    <w:rsid w:val="00812ACE"/>
    <w:rsid w:val="0081519C"/>
    <w:rsid w:val="00824377"/>
    <w:rsid w:val="00825ED0"/>
    <w:rsid w:val="00834A0A"/>
    <w:rsid w:val="00847DBD"/>
    <w:rsid w:val="00852FD3"/>
    <w:rsid w:val="00856838"/>
    <w:rsid w:val="00860656"/>
    <w:rsid w:val="00863FC2"/>
    <w:rsid w:val="00870228"/>
    <w:rsid w:val="00874C49"/>
    <w:rsid w:val="00875949"/>
    <w:rsid w:val="00877444"/>
    <w:rsid w:val="0088112F"/>
    <w:rsid w:val="00885E9C"/>
    <w:rsid w:val="0089653F"/>
    <w:rsid w:val="008A3F17"/>
    <w:rsid w:val="008A5E73"/>
    <w:rsid w:val="008A63AE"/>
    <w:rsid w:val="008B16BB"/>
    <w:rsid w:val="008B2864"/>
    <w:rsid w:val="008B2D11"/>
    <w:rsid w:val="008B5338"/>
    <w:rsid w:val="008B58DC"/>
    <w:rsid w:val="008C1679"/>
    <w:rsid w:val="008C62C7"/>
    <w:rsid w:val="008D0E10"/>
    <w:rsid w:val="008D0F75"/>
    <w:rsid w:val="008D1475"/>
    <w:rsid w:val="008D52BC"/>
    <w:rsid w:val="008F1F34"/>
    <w:rsid w:val="008F270A"/>
    <w:rsid w:val="008F6B34"/>
    <w:rsid w:val="00900CCA"/>
    <w:rsid w:val="00905E98"/>
    <w:rsid w:val="00906294"/>
    <w:rsid w:val="00922956"/>
    <w:rsid w:val="00922AD3"/>
    <w:rsid w:val="00930B9A"/>
    <w:rsid w:val="009367BA"/>
    <w:rsid w:val="009410D8"/>
    <w:rsid w:val="00944363"/>
    <w:rsid w:val="00945C17"/>
    <w:rsid w:val="00946A2B"/>
    <w:rsid w:val="009512D5"/>
    <w:rsid w:val="009514B4"/>
    <w:rsid w:val="00955F64"/>
    <w:rsid w:val="00956180"/>
    <w:rsid w:val="009567D0"/>
    <w:rsid w:val="00962CBE"/>
    <w:rsid w:val="00963127"/>
    <w:rsid w:val="00965FBD"/>
    <w:rsid w:val="00967CD4"/>
    <w:rsid w:val="009750E3"/>
    <w:rsid w:val="00980DA8"/>
    <w:rsid w:val="00986556"/>
    <w:rsid w:val="00992DCB"/>
    <w:rsid w:val="009A12F5"/>
    <w:rsid w:val="009A2882"/>
    <w:rsid w:val="009A29AF"/>
    <w:rsid w:val="009A34F7"/>
    <w:rsid w:val="009A39D5"/>
    <w:rsid w:val="009B4555"/>
    <w:rsid w:val="009C22B6"/>
    <w:rsid w:val="009C2C13"/>
    <w:rsid w:val="009D1467"/>
    <w:rsid w:val="009D278A"/>
    <w:rsid w:val="009D2BD8"/>
    <w:rsid w:val="009D49D3"/>
    <w:rsid w:val="009D4C6D"/>
    <w:rsid w:val="009E6651"/>
    <w:rsid w:val="009E7FA1"/>
    <w:rsid w:val="00A02C6B"/>
    <w:rsid w:val="00A02F5C"/>
    <w:rsid w:val="00A03352"/>
    <w:rsid w:val="00A10EC9"/>
    <w:rsid w:val="00A149FE"/>
    <w:rsid w:val="00A26E95"/>
    <w:rsid w:val="00A27029"/>
    <w:rsid w:val="00A347E1"/>
    <w:rsid w:val="00A3673F"/>
    <w:rsid w:val="00A3696C"/>
    <w:rsid w:val="00A36ADE"/>
    <w:rsid w:val="00A370B2"/>
    <w:rsid w:val="00A37D90"/>
    <w:rsid w:val="00A42177"/>
    <w:rsid w:val="00A4365A"/>
    <w:rsid w:val="00A508E5"/>
    <w:rsid w:val="00A5233E"/>
    <w:rsid w:val="00A54FE5"/>
    <w:rsid w:val="00A57C68"/>
    <w:rsid w:val="00A66E55"/>
    <w:rsid w:val="00A76745"/>
    <w:rsid w:val="00A816AA"/>
    <w:rsid w:val="00A86844"/>
    <w:rsid w:val="00A86B5A"/>
    <w:rsid w:val="00A94352"/>
    <w:rsid w:val="00A97EDA"/>
    <w:rsid w:val="00AA7295"/>
    <w:rsid w:val="00AA7A27"/>
    <w:rsid w:val="00AB4D8B"/>
    <w:rsid w:val="00AB59DD"/>
    <w:rsid w:val="00AB6554"/>
    <w:rsid w:val="00AC46E1"/>
    <w:rsid w:val="00AC7E7E"/>
    <w:rsid w:val="00AD29E3"/>
    <w:rsid w:val="00AF2ACD"/>
    <w:rsid w:val="00AF79F5"/>
    <w:rsid w:val="00B010B9"/>
    <w:rsid w:val="00B02C94"/>
    <w:rsid w:val="00B02E8C"/>
    <w:rsid w:val="00B05CAB"/>
    <w:rsid w:val="00B06E14"/>
    <w:rsid w:val="00B10335"/>
    <w:rsid w:val="00B11188"/>
    <w:rsid w:val="00B13600"/>
    <w:rsid w:val="00B16124"/>
    <w:rsid w:val="00B211C1"/>
    <w:rsid w:val="00B22991"/>
    <w:rsid w:val="00B23A89"/>
    <w:rsid w:val="00B300FA"/>
    <w:rsid w:val="00B33B99"/>
    <w:rsid w:val="00B34A40"/>
    <w:rsid w:val="00B3539A"/>
    <w:rsid w:val="00B41FDF"/>
    <w:rsid w:val="00B447E6"/>
    <w:rsid w:val="00B44C21"/>
    <w:rsid w:val="00B46ACA"/>
    <w:rsid w:val="00B50129"/>
    <w:rsid w:val="00B513D0"/>
    <w:rsid w:val="00B51AD6"/>
    <w:rsid w:val="00B66077"/>
    <w:rsid w:val="00B729BF"/>
    <w:rsid w:val="00B73E75"/>
    <w:rsid w:val="00B75618"/>
    <w:rsid w:val="00B75B68"/>
    <w:rsid w:val="00B77BEF"/>
    <w:rsid w:val="00B81A55"/>
    <w:rsid w:val="00B83045"/>
    <w:rsid w:val="00B8402B"/>
    <w:rsid w:val="00B8695D"/>
    <w:rsid w:val="00B87E58"/>
    <w:rsid w:val="00B90B88"/>
    <w:rsid w:val="00B9135C"/>
    <w:rsid w:val="00B922DA"/>
    <w:rsid w:val="00B9306C"/>
    <w:rsid w:val="00B93C63"/>
    <w:rsid w:val="00B95002"/>
    <w:rsid w:val="00B9502E"/>
    <w:rsid w:val="00B95C37"/>
    <w:rsid w:val="00B9747D"/>
    <w:rsid w:val="00BA1AF9"/>
    <w:rsid w:val="00BA30DE"/>
    <w:rsid w:val="00BA3494"/>
    <w:rsid w:val="00BA51BF"/>
    <w:rsid w:val="00BA5DB4"/>
    <w:rsid w:val="00BA7B21"/>
    <w:rsid w:val="00BB2488"/>
    <w:rsid w:val="00BB5C40"/>
    <w:rsid w:val="00BC1767"/>
    <w:rsid w:val="00BC2AED"/>
    <w:rsid w:val="00BC3AC5"/>
    <w:rsid w:val="00BC705E"/>
    <w:rsid w:val="00BC7B04"/>
    <w:rsid w:val="00BD3195"/>
    <w:rsid w:val="00BE1AAE"/>
    <w:rsid w:val="00BE5F40"/>
    <w:rsid w:val="00BE613A"/>
    <w:rsid w:val="00BF2A83"/>
    <w:rsid w:val="00C010AE"/>
    <w:rsid w:val="00C034DC"/>
    <w:rsid w:val="00C07794"/>
    <w:rsid w:val="00C1202A"/>
    <w:rsid w:val="00C12A1C"/>
    <w:rsid w:val="00C12CD4"/>
    <w:rsid w:val="00C131A0"/>
    <w:rsid w:val="00C15249"/>
    <w:rsid w:val="00C1792F"/>
    <w:rsid w:val="00C23D5A"/>
    <w:rsid w:val="00C24E28"/>
    <w:rsid w:val="00C25236"/>
    <w:rsid w:val="00C27949"/>
    <w:rsid w:val="00C27D40"/>
    <w:rsid w:val="00C34356"/>
    <w:rsid w:val="00C47AF8"/>
    <w:rsid w:val="00C504F4"/>
    <w:rsid w:val="00C51978"/>
    <w:rsid w:val="00C5277F"/>
    <w:rsid w:val="00C52E27"/>
    <w:rsid w:val="00C535B8"/>
    <w:rsid w:val="00C53F08"/>
    <w:rsid w:val="00C57D2B"/>
    <w:rsid w:val="00C62887"/>
    <w:rsid w:val="00C63A82"/>
    <w:rsid w:val="00C645CC"/>
    <w:rsid w:val="00C64984"/>
    <w:rsid w:val="00C64F13"/>
    <w:rsid w:val="00C73935"/>
    <w:rsid w:val="00C74561"/>
    <w:rsid w:val="00C820DF"/>
    <w:rsid w:val="00C85077"/>
    <w:rsid w:val="00C871BB"/>
    <w:rsid w:val="00C87952"/>
    <w:rsid w:val="00C939D2"/>
    <w:rsid w:val="00C947AE"/>
    <w:rsid w:val="00C9543C"/>
    <w:rsid w:val="00CA09D8"/>
    <w:rsid w:val="00CA1A0B"/>
    <w:rsid w:val="00CA2B8A"/>
    <w:rsid w:val="00CA34D0"/>
    <w:rsid w:val="00CA5204"/>
    <w:rsid w:val="00CA6087"/>
    <w:rsid w:val="00CB2CC8"/>
    <w:rsid w:val="00CB4E1C"/>
    <w:rsid w:val="00CC59FA"/>
    <w:rsid w:val="00CD0D80"/>
    <w:rsid w:val="00CD236A"/>
    <w:rsid w:val="00CD7468"/>
    <w:rsid w:val="00CE3E99"/>
    <w:rsid w:val="00CF0BDF"/>
    <w:rsid w:val="00CF12BF"/>
    <w:rsid w:val="00CF2C21"/>
    <w:rsid w:val="00CF3E1B"/>
    <w:rsid w:val="00CF69E4"/>
    <w:rsid w:val="00D059D6"/>
    <w:rsid w:val="00D06470"/>
    <w:rsid w:val="00D0658D"/>
    <w:rsid w:val="00D07404"/>
    <w:rsid w:val="00D113EE"/>
    <w:rsid w:val="00D20653"/>
    <w:rsid w:val="00D226C5"/>
    <w:rsid w:val="00D241CD"/>
    <w:rsid w:val="00D30401"/>
    <w:rsid w:val="00D31603"/>
    <w:rsid w:val="00D317C1"/>
    <w:rsid w:val="00D332B8"/>
    <w:rsid w:val="00D3462A"/>
    <w:rsid w:val="00D34BDD"/>
    <w:rsid w:val="00D377AB"/>
    <w:rsid w:val="00D44778"/>
    <w:rsid w:val="00D50897"/>
    <w:rsid w:val="00D5570C"/>
    <w:rsid w:val="00D60303"/>
    <w:rsid w:val="00D615D9"/>
    <w:rsid w:val="00D62911"/>
    <w:rsid w:val="00D63C68"/>
    <w:rsid w:val="00D7176D"/>
    <w:rsid w:val="00D72497"/>
    <w:rsid w:val="00D809AA"/>
    <w:rsid w:val="00D8103D"/>
    <w:rsid w:val="00D81FB9"/>
    <w:rsid w:val="00D82D05"/>
    <w:rsid w:val="00D83A30"/>
    <w:rsid w:val="00D83A58"/>
    <w:rsid w:val="00D87F74"/>
    <w:rsid w:val="00D92442"/>
    <w:rsid w:val="00D93518"/>
    <w:rsid w:val="00D938C5"/>
    <w:rsid w:val="00D95BFF"/>
    <w:rsid w:val="00DA0181"/>
    <w:rsid w:val="00DA1B0B"/>
    <w:rsid w:val="00DA4A29"/>
    <w:rsid w:val="00DA7EF5"/>
    <w:rsid w:val="00DB0881"/>
    <w:rsid w:val="00DB1AF0"/>
    <w:rsid w:val="00DB1C52"/>
    <w:rsid w:val="00DB7185"/>
    <w:rsid w:val="00DC1337"/>
    <w:rsid w:val="00DC6FC9"/>
    <w:rsid w:val="00DC7354"/>
    <w:rsid w:val="00DD084B"/>
    <w:rsid w:val="00DD0924"/>
    <w:rsid w:val="00DD1C94"/>
    <w:rsid w:val="00DD6EE8"/>
    <w:rsid w:val="00DE21DE"/>
    <w:rsid w:val="00DE5C18"/>
    <w:rsid w:val="00DE5E6A"/>
    <w:rsid w:val="00DE6032"/>
    <w:rsid w:val="00DF1E08"/>
    <w:rsid w:val="00DF3E4A"/>
    <w:rsid w:val="00DF5172"/>
    <w:rsid w:val="00DF77F3"/>
    <w:rsid w:val="00E00C86"/>
    <w:rsid w:val="00E010FD"/>
    <w:rsid w:val="00E01A8D"/>
    <w:rsid w:val="00E057F2"/>
    <w:rsid w:val="00E07CFE"/>
    <w:rsid w:val="00E144E2"/>
    <w:rsid w:val="00E16ADF"/>
    <w:rsid w:val="00E178F8"/>
    <w:rsid w:val="00E247D1"/>
    <w:rsid w:val="00E266F1"/>
    <w:rsid w:val="00E374F3"/>
    <w:rsid w:val="00E417AB"/>
    <w:rsid w:val="00E43CA0"/>
    <w:rsid w:val="00E45829"/>
    <w:rsid w:val="00E459F6"/>
    <w:rsid w:val="00E56FC0"/>
    <w:rsid w:val="00E62708"/>
    <w:rsid w:val="00E73474"/>
    <w:rsid w:val="00E751BC"/>
    <w:rsid w:val="00E7603E"/>
    <w:rsid w:val="00E83310"/>
    <w:rsid w:val="00E83E8A"/>
    <w:rsid w:val="00E8714A"/>
    <w:rsid w:val="00E9276D"/>
    <w:rsid w:val="00EA1ECC"/>
    <w:rsid w:val="00EA315D"/>
    <w:rsid w:val="00EA7D96"/>
    <w:rsid w:val="00EB0449"/>
    <w:rsid w:val="00EB13D7"/>
    <w:rsid w:val="00EB3AB9"/>
    <w:rsid w:val="00EB4767"/>
    <w:rsid w:val="00EB685C"/>
    <w:rsid w:val="00EC3084"/>
    <w:rsid w:val="00EC6ED3"/>
    <w:rsid w:val="00ED26E3"/>
    <w:rsid w:val="00ED6327"/>
    <w:rsid w:val="00EE2E4A"/>
    <w:rsid w:val="00EF09A1"/>
    <w:rsid w:val="00F00B38"/>
    <w:rsid w:val="00F01B70"/>
    <w:rsid w:val="00F04817"/>
    <w:rsid w:val="00F10E50"/>
    <w:rsid w:val="00F15F13"/>
    <w:rsid w:val="00F2066E"/>
    <w:rsid w:val="00F309D5"/>
    <w:rsid w:val="00F30B28"/>
    <w:rsid w:val="00F30BF5"/>
    <w:rsid w:val="00F31B12"/>
    <w:rsid w:val="00F5221F"/>
    <w:rsid w:val="00F5790D"/>
    <w:rsid w:val="00F6744D"/>
    <w:rsid w:val="00F675EF"/>
    <w:rsid w:val="00F7042E"/>
    <w:rsid w:val="00F71D07"/>
    <w:rsid w:val="00F72B92"/>
    <w:rsid w:val="00F72EB5"/>
    <w:rsid w:val="00F73796"/>
    <w:rsid w:val="00F74BDE"/>
    <w:rsid w:val="00F75C4E"/>
    <w:rsid w:val="00F76251"/>
    <w:rsid w:val="00F8211A"/>
    <w:rsid w:val="00F8454B"/>
    <w:rsid w:val="00F8514D"/>
    <w:rsid w:val="00F914EA"/>
    <w:rsid w:val="00F93633"/>
    <w:rsid w:val="00F93B4F"/>
    <w:rsid w:val="00FA586E"/>
    <w:rsid w:val="00FA5D07"/>
    <w:rsid w:val="00FA76C5"/>
    <w:rsid w:val="00FA79C8"/>
    <w:rsid w:val="00FB59FA"/>
    <w:rsid w:val="00FC4219"/>
    <w:rsid w:val="00FC7B29"/>
    <w:rsid w:val="00FD03B7"/>
    <w:rsid w:val="00FD20AC"/>
    <w:rsid w:val="00FD47B9"/>
    <w:rsid w:val="00FD6560"/>
    <w:rsid w:val="00FE1A66"/>
    <w:rsid w:val="00FE2B53"/>
    <w:rsid w:val="00FE70CE"/>
    <w:rsid w:val="00FE728D"/>
    <w:rsid w:val="00FF2680"/>
    <w:rsid w:val="00FF6D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1CA2EF1D-AD6A-4F13-8474-3BB41C2F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qFormat/>
    <w:rsid w:val="00383D9F"/>
    <w:pPr>
      <w:keepNext/>
      <w:outlineLvl w:val="0"/>
    </w:pPr>
    <w:rPr>
      <w:szCs w:val="20"/>
    </w:rPr>
  </w:style>
  <w:style w:type="paragraph" w:styleId="2">
    <w:name w:val="heading 2"/>
    <w:basedOn w:val="a"/>
    <w:next w:val="a"/>
    <w:qFormat/>
    <w:rsid w:val="00383D9F"/>
    <w:pPr>
      <w:keepNext/>
      <w:jc w:val="center"/>
      <w:outlineLvl w:val="1"/>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59"/>
    <w:rsid w:val="00F72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 Знак,Верхний колонтитул Знак Знак Знак Знак Знак Знак Знак,Верхний колонтитул Знак,Верхний колонтитул Знак Знак Знак Знак Знак Знак Знак Знак Знак Знак Знак Знак Знак Знак"/>
    <w:basedOn w:val="a"/>
    <w:link w:val="10"/>
    <w:rsid w:val="00C73935"/>
    <w:pPr>
      <w:tabs>
        <w:tab w:val="center" w:pos="4153"/>
        <w:tab w:val="right" w:pos="8306"/>
      </w:tabs>
    </w:pPr>
  </w:style>
  <w:style w:type="character" w:customStyle="1" w:styleId="10">
    <w:name w:val="Верхний колонтитул Знак1"/>
    <w:aliases w:val=" Знак Знак,Верхний колонтитул Знак Знак Знак Знак Знак Знак Знак Знак1,Верхний колонтитул Знак Знак,Верхний колонтитул Знак Знак Знак Знак Знак Знак Знак Знак Знак Знак Знак Знак Знак Знак Знак"/>
    <w:link w:val="a4"/>
    <w:rsid w:val="00C73935"/>
    <w:rPr>
      <w:sz w:val="24"/>
      <w:szCs w:val="24"/>
      <w:lang w:val="uk-UA" w:eastAsia="ru-RU" w:bidi="ar-SA"/>
    </w:rPr>
  </w:style>
  <w:style w:type="paragraph" w:styleId="a5">
    <w:name w:val="Body Text"/>
    <w:basedOn w:val="a"/>
    <w:rsid w:val="00C73935"/>
    <w:pPr>
      <w:tabs>
        <w:tab w:val="left" w:pos="10260"/>
      </w:tabs>
      <w:ind w:right="2"/>
      <w:jc w:val="both"/>
    </w:pPr>
    <w:rPr>
      <w:sz w:val="28"/>
    </w:rPr>
  </w:style>
  <w:style w:type="paragraph" w:styleId="a6">
    <w:name w:val="Title"/>
    <w:aliases w:val="Название"/>
    <w:basedOn w:val="a"/>
    <w:qFormat/>
    <w:rsid w:val="008D0E10"/>
    <w:pPr>
      <w:jc w:val="center"/>
    </w:pPr>
    <w:rPr>
      <w:b/>
      <w:szCs w:val="20"/>
    </w:rPr>
  </w:style>
  <w:style w:type="paragraph" w:styleId="a7">
    <w:name w:val="Body Text Indent"/>
    <w:basedOn w:val="a"/>
    <w:rsid w:val="006513F2"/>
    <w:pPr>
      <w:spacing w:after="120"/>
      <w:ind w:left="283"/>
    </w:pPr>
  </w:style>
  <w:style w:type="paragraph" w:styleId="20">
    <w:name w:val="Body Text 2"/>
    <w:basedOn w:val="a"/>
    <w:rsid w:val="00383D9F"/>
    <w:pPr>
      <w:spacing w:after="120" w:line="480" w:lineRule="auto"/>
    </w:pPr>
  </w:style>
  <w:style w:type="character" w:customStyle="1" w:styleId="a8">
    <w:name w:val="Верхний колонтитул Знак Знак Знак Знак Знак Знак Знак Знак"/>
    <w:rsid w:val="00E01A8D"/>
    <w:rPr>
      <w:sz w:val="24"/>
      <w:szCs w:val="24"/>
      <w:lang w:val="uk-UA" w:eastAsia="ru-RU" w:bidi="ar-SA"/>
    </w:rPr>
  </w:style>
  <w:style w:type="paragraph" w:styleId="a9">
    <w:name w:val="List Paragraph"/>
    <w:basedOn w:val="a"/>
    <w:uiPriority w:val="34"/>
    <w:qFormat/>
    <w:rsid w:val="00D30401"/>
    <w:pPr>
      <w:ind w:left="720" w:firstLine="709"/>
      <w:contextualSpacing/>
    </w:pPr>
    <w:rPr>
      <w:rFonts w:eastAsia="Calibri"/>
      <w:sz w:val="28"/>
      <w:szCs w:val="22"/>
      <w:lang w:eastAsia="en-US"/>
    </w:rPr>
  </w:style>
  <w:style w:type="paragraph" w:styleId="aa">
    <w:name w:val="Balloon Text"/>
    <w:basedOn w:val="a"/>
    <w:link w:val="ab"/>
    <w:uiPriority w:val="99"/>
    <w:semiHidden/>
    <w:unhideWhenUsed/>
    <w:rsid w:val="006C311D"/>
    <w:rPr>
      <w:rFonts w:ascii="Tahoma" w:hAnsi="Tahoma"/>
      <w:sz w:val="16"/>
      <w:szCs w:val="16"/>
      <w:lang w:val="x-none" w:eastAsia="x-none"/>
    </w:rPr>
  </w:style>
  <w:style w:type="character" w:customStyle="1" w:styleId="ab">
    <w:name w:val="Текст выноски Знак"/>
    <w:link w:val="aa"/>
    <w:uiPriority w:val="99"/>
    <w:semiHidden/>
    <w:rsid w:val="006C311D"/>
    <w:rPr>
      <w:rFonts w:ascii="Tahoma" w:hAnsi="Tahoma" w:cs="Tahoma"/>
      <w:sz w:val="16"/>
      <w:szCs w:val="16"/>
    </w:rPr>
  </w:style>
  <w:style w:type="character" w:styleId="ac">
    <w:name w:val="Hyperlink"/>
    <w:uiPriority w:val="99"/>
    <w:unhideWhenUsed/>
    <w:rsid w:val="00C504F4"/>
    <w:rPr>
      <w:color w:val="0000FF"/>
      <w:u w:val="single"/>
    </w:rPr>
  </w:style>
  <w:style w:type="paragraph" w:styleId="ad">
    <w:name w:val="footer"/>
    <w:basedOn w:val="a"/>
    <w:link w:val="ae"/>
    <w:uiPriority w:val="99"/>
    <w:unhideWhenUsed/>
    <w:rsid w:val="00C504F4"/>
    <w:pPr>
      <w:tabs>
        <w:tab w:val="center" w:pos="4819"/>
        <w:tab w:val="right" w:pos="9639"/>
      </w:tabs>
    </w:pPr>
    <w:rPr>
      <w:lang w:val="ru-RU"/>
    </w:rPr>
  </w:style>
  <w:style w:type="character" w:customStyle="1" w:styleId="ae">
    <w:name w:val="Нижний колонтитул Знак"/>
    <w:link w:val="ad"/>
    <w:uiPriority w:val="99"/>
    <w:rsid w:val="00C504F4"/>
    <w:rPr>
      <w:sz w:val="24"/>
      <w:szCs w:val="24"/>
      <w:lang w:val="ru-RU" w:eastAsia="ru-RU"/>
    </w:rPr>
  </w:style>
  <w:style w:type="paragraph" w:customStyle="1" w:styleId="31">
    <w:name w:val="Основной текст 31"/>
    <w:basedOn w:val="a"/>
    <w:rsid w:val="004B63E8"/>
    <w:pPr>
      <w:suppressAutoHyphens/>
      <w:spacing w:after="120"/>
    </w:pPr>
    <w:rPr>
      <w:rFonts w:ascii="Arial" w:hAnsi="Arial" w:cs="Arial"/>
      <w:sz w:val="16"/>
      <w:szCs w:val="16"/>
      <w:lang w:eastAsia="ar-SA"/>
    </w:rPr>
  </w:style>
  <w:style w:type="character" w:customStyle="1" w:styleId="WW-Absatz-Standardschriftart">
    <w:name w:val="WW-Absatz-Standardschriftart"/>
    <w:rsid w:val="00080210"/>
  </w:style>
  <w:style w:type="character" w:styleId="af">
    <w:name w:val="page number"/>
    <w:basedOn w:val="a0"/>
    <w:rsid w:val="00C820DF"/>
  </w:style>
  <w:style w:type="paragraph" w:styleId="af0">
    <w:name w:val="Normal (Web)"/>
    <w:basedOn w:val="a"/>
    <w:uiPriority w:val="99"/>
    <w:unhideWhenUsed/>
    <w:rsid w:val="00D7176D"/>
    <w:pPr>
      <w:spacing w:before="100" w:beforeAutospacing="1" w:after="100" w:afterAutospacing="1"/>
    </w:pPr>
  </w:style>
  <w:style w:type="character" w:styleId="af1">
    <w:name w:val="Strong"/>
    <w:qFormat/>
    <w:rsid w:val="00690599"/>
    <w:rPr>
      <w:b/>
      <w:bCs/>
    </w:rPr>
  </w:style>
  <w:style w:type="paragraph" w:customStyle="1" w:styleId="rvps12">
    <w:name w:val="rvps12"/>
    <w:basedOn w:val="a"/>
    <w:rsid w:val="007721E4"/>
    <w:pPr>
      <w:spacing w:before="100" w:beforeAutospacing="1" w:after="100" w:afterAutospacing="1"/>
    </w:pPr>
    <w:rPr>
      <w:lang w:val="ru-RU"/>
    </w:rPr>
  </w:style>
  <w:style w:type="paragraph" w:customStyle="1" w:styleId="rvps14">
    <w:name w:val="rvps14"/>
    <w:basedOn w:val="a"/>
    <w:rsid w:val="007721E4"/>
    <w:pPr>
      <w:spacing w:before="100" w:beforeAutospacing="1" w:after="100" w:afterAutospacing="1"/>
    </w:pPr>
    <w:rPr>
      <w:lang w:val="ru-RU"/>
    </w:rPr>
  </w:style>
  <w:style w:type="paragraph" w:customStyle="1" w:styleId="af2">
    <w:name w:val="Нормальний текст"/>
    <w:basedOn w:val="a"/>
    <w:rsid w:val="009D1467"/>
    <w:pPr>
      <w:spacing w:before="120"/>
      <w:ind w:firstLine="567"/>
    </w:pPr>
    <w:rPr>
      <w:rFonts w:ascii="Antiqua" w:hAnsi="Antiqua"/>
      <w:sz w:val="26"/>
      <w:szCs w:val="20"/>
    </w:rPr>
  </w:style>
  <w:style w:type="character" w:customStyle="1" w:styleId="rvts82">
    <w:name w:val="rvts82"/>
    <w:basedOn w:val="a0"/>
    <w:rsid w:val="009D1467"/>
  </w:style>
  <w:style w:type="paragraph" w:customStyle="1" w:styleId="rvps2">
    <w:name w:val="rvps2"/>
    <w:basedOn w:val="a"/>
    <w:rsid w:val="00233794"/>
    <w:pPr>
      <w:spacing w:before="100" w:beforeAutospacing="1" w:after="100" w:afterAutospacing="1"/>
    </w:pPr>
    <w:rPr>
      <w:lang w:val="ru-RU"/>
    </w:rPr>
  </w:style>
  <w:style w:type="paragraph" w:customStyle="1" w:styleId="af3">
    <w:name w:val="Назва документа"/>
    <w:basedOn w:val="a"/>
    <w:next w:val="af2"/>
    <w:rsid w:val="004E2EE7"/>
    <w:pPr>
      <w:keepNext/>
      <w:keepLines/>
      <w:spacing w:before="240" w:after="240"/>
      <w:jc w:val="center"/>
    </w:pPr>
    <w:rPr>
      <w:rFonts w:ascii="Antiqua" w:hAnsi="Antiqua"/>
      <w:b/>
      <w:sz w:val="26"/>
      <w:szCs w:val="20"/>
    </w:rPr>
  </w:style>
  <w:style w:type="character" w:customStyle="1" w:styleId="rvts0">
    <w:name w:val="rvts0"/>
    <w:rsid w:val="008A5E73"/>
  </w:style>
  <w:style w:type="paragraph" w:styleId="af4">
    <w:name w:val="No Spacing"/>
    <w:uiPriority w:val="1"/>
    <w:qFormat/>
    <w:rsid w:val="003276BE"/>
    <w:rPr>
      <w:rFonts w:ascii="Calibri" w:hAnsi="Calibri"/>
      <w:sz w:val="22"/>
      <w:szCs w:val="22"/>
      <w:lang w:val="ru-RU" w:eastAsia="en-US"/>
    </w:rPr>
  </w:style>
  <w:style w:type="paragraph" w:customStyle="1" w:styleId="22">
    <w:name w:val="Основной текст 22"/>
    <w:basedOn w:val="a"/>
    <w:rsid w:val="006E3371"/>
    <w:pPr>
      <w:suppressAutoHyphens/>
      <w:ind w:right="5492"/>
      <w:jc w:val="both"/>
    </w:pPr>
    <w:rPr>
      <w:sz w:val="28"/>
      <w:szCs w:val="28"/>
      <w:lang w:eastAsia="ar-SA"/>
    </w:rPr>
  </w:style>
  <w:style w:type="character" w:customStyle="1" w:styleId="WW8Num1z6">
    <w:name w:val="WW8Num1z6"/>
    <w:rsid w:val="00F30BF5"/>
  </w:style>
  <w:style w:type="character" w:customStyle="1" w:styleId="rvts15">
    <w:name w:val="rvts15"/>
    <w:rsid w:val="00F75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5406">
      <w:bodyDiv w:val="1"/>
      <w:marLeft w:val="0"/>
      <w:marRight w:val="0"/>
      <w:marTop w:val="0"/>
      <w:marBottom w:val="0"/>
      <w:divBdr>
        <w:top w:val="none" w:sz="0" w:space="0" w:color="auto"/>
        <w:left w:val="none" w:sz="0" w:space="0" w:color="auto"/>
        <w:bottom w:val="none" w:sz="0" w:space="0" w:color="auto"/>
        <w:right w:val="none" w:sz="0" w:space="0" w:color="auto"/>
      </w:divBdr>
      <w:divsChild>
        <w:div w:id="286088511">
          <w:marLeft w:val="0"/>
          <w:marRight w:val="0"/>
          <w:marTop w:val="0"/>
          <w:marBottom w:val="0"/>
          <w:divBdr>
            <w:top w:val="none" w:sz="0" w:space="0" w:color="auto"/>
            <w:left w:val="none" w:sz="0" w:space="0" w:color="auto"/>
            <w:bottom w:val="none" w:sz="0" w:space="0" w:color="auto"/>
            <w:right w:val="none" w:sz="0" w:space="0" w:color="auto"/>
          </w:divBdr>
        </w:div>
        <w:div w:id="523206278">
          <w:marLeft w:val="0"/>
          <w:marRight w:val="0"/>
          <w:marTop w:val="0"/>
          <w:marBottom w:val="0"/>
          <w:divBdr>
            <w:top w:val="none" w:sz="0" w:space="0" w:color="auto"/>
            <w:left w:val="none" w:sz="0" w:space="0" w:color="auto"/>
            <w:bottom w:val="none" w:sz="0" w:space="0" w:color="auto"/>
            <w:right w:val="none" w:sz="0" w:space="0" w:color="auto"/>
          </w:divBdr>
        </w:div>
        <w:div w:id="1091000895">
          <w:marLeft w:val="0"/>
          <w:marRight w:val="0"/>
          <w:marTop w:val="0"/>
          <w:marBottom w:val="0"/>
          <w:divBdr>
            <w:top w:val="none" w:sz="0" w:space="0" w:color="auto"/>
            <w:left w:val="none" w:sz="0" w:space="0" w:color="auto"/>
            <w:bottom w:val="none" w:sz="0" w:space="0" w:color="auto"/>
            <w:right w:val="none" w:sz="0" w:space="0" w:color="auto"/>
          </w:divBdr>
        </w:div>
        <w:div w:id="1226836573">
          <w:marLeft w:val="0"/>
          <w:marRight w:val="0"/>
          <w:marTop w:val="0"/>
          <w:marBottom w:val="0"/>
          <w:divBdr>
            <w:top w:val="none" w:sz="0" w:space="0" w:color="auto"/>
            <w:left w:val="none" w:sz="0" w:space="0" w:color="auto"/>
            <w:bottom w:val="none" w:sz="0" w:space="0" w:color="auto"/>
            <w:right w:val="none" w:sz="0" w:space="0" w:color="auto"/>
          </w:divBdr>
        </w:div>
        <w:div w:id="1298999035">
          <w:marLeft w:val="0"/>
          <w:marRight w:val="0"/>
          <w:marTop w:val="0"/>
          <w:marBottom w:val="0"/>
          <w:divBdr>
            <w:top w:val="none" w:sz="0" w:space="0" w:color="auto"/>
            <w:left w:val="none" w:sz="0" w:space="0" w:color="auto"/>
            <w:bottom w:val="none" w:sz="0" w:space="0" w:color="auto"/>
            <w:right w:val="none" w:sz="0" w:space="0" w:color="auto"/>
          </w:divBdr>
        </w:div>
        <w:div w:id="1462960795">
          <w:marLeft w:val="0"/>
          <w:marRight w:val="0"/>
          <w:marTop w:val="0"/>
          <w:marBottom w:val="0"/>
          <w:divBdr>
            <w:top w:val="none" w:sz="0" w:space="0" w:color="auto"/>
            <w:left w:val="none" w:sz="0" w:space="0" w:color="auto"/>
            <w:bottom w:val="none" w:sz="0" w:space="0" w:color="auto"/>
            <w:right w:val="none" w:sz="0" w:space="0" w:color="auto"/>
          </w:divBdr>
        </w:div>
        <w:div w:id="1766608967">
          <w:marLeft w:val="0"/>
          <w:marRight w:val="0"/>
          <w:marTop w:val="0"/>
          <w:marBottom w:val="0"/>
          <w:divBdr>
            <w:top w:val="none" w:sz="0" w:space="0" w:color="auto"/>
            <w:left w:val="none" w:sz="0" w:space="0" w:color="auto"/>
            <w:bottom w:val="none" w:sz="0" w:space="0" w:color="auto"/>
            <w:right w:val="none" w:sz="0" w:space="0" w:color="auto"/>
          </w:divBdr>
        </w:div>
        <w:div w:id="1863282034">
          <w:marLeft w:val="0"/>
          <w:marRight w:val="0"/>
          <w:marTop w:val="0"/>
          <w:marBottom w:val="0"/>
          <w:divBdr>
            <w:top w:val="none" w:sz="0" w:space="0" w:color="auto"/>
            <w:left w:val="none" w:sz="0" w:space="0" w:color="auto"/>
            <w:bottom w:val="none" w:sz="0" w:space="0" w:color="auto"/>
            <w:right w:val="none" w:sz="0" w:space="0" w:color="auto"/>
          </w:divBdr>
        </w:div>
        <w:div w:id="2075079412">
          <w:marLeft w:val="0"/>
          <w:marRight w:val="0"/>
          <w:marTop w:val="0"/>
          <w:marBottom w:val="0"/>
          <w:divBdr>
            <w:top w:val="none" w:sz="0" w:space="0" w:color="auto"/>
            <w:left w:val="none" w:sz="0" w:space="0" w:color="auto"/>
            <w:bottom w:val="none" w:sz="0" w:space="0" w:color="auto"/>
            <w:right w:val="none" w:sz="0" w:space="0" w:color="auto"/>
          </w:divBdr>
        </w:div>
      </w:divsChild>
    </w:div>
    <w:div w:id="303003553">
      <w:bodyDiv w:val="1"/>
      <w:marLeft w:val="0"/>
      <w:marRight w:val="0"/>
      <w:marTop w:val="0"/>
      <w:marBottom w:val="0"/>
      <w:divBdr>
        <w:top w:val="none" w:sz="0" w:space="0" w:color="auto"/>
        <w:left w:val="none" w:sz="0" w:space="0" w:color="auto"/>
        <w:bottom w:val="none" w:sz="0" w:space="0" w:color="auto"/>
        <w:right w:val="none" w:sz="0" w:space="0" w:color="auto"/>
      </w:divBdr>
      <w:divsChild>
        <w:div w:id="20322724">
          <w:marLeft w:val="0"/>
          <w:marRight w:val="0"/>
          <w:marTop w:val="0"/>
          <w:marBottom w:val="0"/>
          <w:divBdr>
            <w:top w:val="none" w:sz="0" w:space="0" w:color="auto"/>
            <w:left w:val="none" w:sz="0" w:space="0" w:color="auto"/>
            <w:bottom w:val="none" w:sz="0" w:space="0" w:color="auto"/>
            <w:right w:val="none" w:sz="0" w:space="0" w:color="auto"/>
          </w:divBdr>
        </w:div>
        <w:div w:id="34307373">
          <w:marLeft w:val="0"/>
          <w:marRight w:val="0"/>
          <w:marTop w:val="0"/>
          <w:marBottom w:val="0"/>
          <w:divBdr>
            <w:top w:val="none" w:sz="0" w:space="0" w:color="auto"/>
            <w:left w:val="none" w:sz="0" w:space="0" w:color="auto"/>
            <w:bottom w:val="none" w:sz="0" w:space="0" w:color="auto"/>
            <w:right w:val="none" w:sz="0" w:space="0" w:color="auto"/>
          </w:divBdr>
        </w:div>
        <w:div w:id="39675116">
          <w:marLeft w:val="0"/>
          <w:marRight w:val="0"/>
          <w:marTop w:val="0"/>
          <w:marBottom w:val="0"/>
          <w:divBdr>
            <w:top w:val="none" w:sz="0" w:space="0" w:color="auto"/>
            <w:left w:val="none" w:sz="0" w:space="0" w:color="auto"/>
            <w:bottom w:val="none" w:sz="0" w:space="0" w:color="auto"/>
            <w:right w:val="none" w:sz="0" w:space="0" w:color="auto"/>
          </w:divBdr>
        </w:div>
        <w:div w:id="70083004">
          <w:marLeft w:val="0"/>
          <w:marRight w:val="0"/>
          <w:marTop w:val="0"/>
          <w:marBottom w:val="0"/>
          <w:divBdr>
            <w:top w:val="none" w:sz="0" w:space="0" w:color="auto"/>
            <w:left w:val="none" w:sz="0" w:space="0" w:color="auto"/>
            <w:bottom w:val="none" w:sz="0" w:space="0" w:color="auto"/>
            <w:right w:val="none" w:sz="0" w:space="0" w:color="auto"/>
          </w:divBdr>
        </w:div>
        <w:div w:id="108819076">
          <w:marLeft w:val="0"/>
          <w:marRight w:val="0"/>
          <w:marTop w:val="0"/>
          <w:marBottom w:val="0"/>
          <w:divBdr>
            <w:top w:val="none" w:sz="0" w:space="0" w:color="auto"/>
            <w:left w:val="none" w:sz="0" w:space="0" w:color="auto"/>
            <w:bottom w:val="none" w:sz="0" w:space="0" w:color="auto"/>
            <w:right w:val="none" w:sz="0" w:space="0" w:color="auto"/>
          </w:divBdr>
        </w:div>
        <w:div w:id="179901161">
          <w:marLeft w:val="0"/>
          <w:marRight w:val="0"/>
          <w:marTop w:val="0"/>
          <w:marBottom w:val="0"/>
          <w:divBdr>
            <w:top w:val="none" w:sz="0" w:space="0" w:color="auto"/>
            <w:left w:val="none" w:sz="0" w:space="0" w:color="auto"/>
            <w:bottom w:val="none" w:sz="0" w:space="0" w:color="auto"/>
            <w:right w:val="none" w:sz="0" w:space="0" w:color="auto"/>
          </w:divBdr>
        </w:div>
        <w:div w:id="198591448">
          <w:marLeft w:val="0"/>
          <w:marRight w:val="0"/>
          <w:marTop w:val="0"/>
          <w:marBottom w:val="0"/>
          <w:divBdr>
            <w:top w:val="none" w:sz="0" w:space="0" w:color="auto"/>
            <w:left w:val="none" w:sz="0" w:space="0" w:color="auto"/>
            <w:bottom w:val="none" w:sz="0" w:space="0" w:color="auto"/>
            <w:right w:val="none" w:sz="0" w:space="0" w:color="auto"/>
          </w:divBdr>
        </w:div>
        <w:div w:id="201476111">
          <w:marLeft w:val="0"/>
          <w:marRight w:val="0"/>
          <w:marTop w:val="0"/>
          <w:marBottom w:val="0"/>
          <w:divBdr>
            <w:top w:val="none" w:sz="0" w:space="0" w:color="auto"/>
            <w:left w:val="none" w:sz="0" w:space="0" w:color="auto"/>
            <w:bottom w:val="none" w:sz="0" w:space="0" w:color="auto"/>
            <w:right w:val="none" w:sz="0" w:space="0" w:color="auto"/>
          </w:divBdr>
        </w:div>
        <w:div w:id="269358401">
          <w:marLeft w:val="0"/>
          <w:marRight w:val="0"/>
          <w:marTop w:val="0"/>
          <w:marBottom w:val="0"/>
          <w:divBdr>
            <w:top w:val="none" w:sz="0" w:space="0" w:color="auto"/>
            <w:left w:val="none" w:sz="0" w:space="0" w:color="auto"/>
            <w:bottom w:val="none" w:sz="0" w:space="0" w:color="auto"/>
            <w:right w:val="none" w:sz="0" w:space="0" w:color="auto"/>
          </w:divBdr>
        </w:div>
        <w:div w:id="280455400">
          <w:marLeft w:val="0"/>
          <w:marRight w:val="0"/>
          <w:marTop w:val="0"/>
          <w:marBottom w:val="0"/>
          <w:divBdr>
            <w:top w:val="none" w:sz="0" w:space="0" w:color="auto"/>
            <w:left w:val="none" w:sz="0" w:space="0" w:color="auto"/>
            <w:bottom w:val="none" w:sz="0" w:space="0" w:color="auto"/>
            <w:right w:val="none" w:sz="0" w:space="0" w:color="auto"/>
          </w:divBdr>
        </w:div>
        <w:div w:id="483205980">
          <w:marLeft w:val="0"/>
          <w:marRight w:val="0"/>
          <w:marTop w:val="0"/>
          <w:marBottom w:val="0"/>
          <w:divBdr>
            <w:top w:val="none" w:sz="0" w:space="0" w:color="auto"/>
            <w:left w:val="none" w:sz="0" w:space="0" w:color="auto"/>
            <w:bottom w:val="none" w:sz="0" w:space="0" w:color="auto"/>
            <w:right w:val="none" w:sz="0" w:space="0" w:color="auto"/>
          </w:divBdr>
        </w:div>
        <w:div w:id="496918709">
          <w:marLeft w:val="0"/>
          <w:marRight w:val="0"/>
          <w:marTop w:val="0"/>
          <w:marBottom w:val="0"/>
          <w:divBdr>
            <w:top w:val="none" w:sz="0" w:space="0" w:color="auto"/>
            <w:left w:val="none" w:sz="0" w:space="0" w:color="auto"/>
            <w:bottom w:val="none" w:sz="0" w:space="0" w:color="auto"/>
            <w:right w:val="none" w:sz="0" w:space="0" w:color="auto"/>
          </w:divBdr>
        </w:div>
        <w:div w:id="507792970">
          <w:marLeft w:val="0"/>
          <w:marRight w:val="0"/>
          <w:marTop w:val="0"/>
          <w:marBottom w:val="0"/>
          <w:divBdr>
            <w:top w:val="none" w:sz="0" w:space="0" w:color="auto"/>
            <w:left w:val="none" w:sz="0" w:space="0" w:color="auto"/>
            <w:bottom w:val="none" w:sz="0" w:space="0" w:color="auto"/>
            <w:right w:val="none" w:sz="0" w:space="0" w:color="auto"/>
          </w:divBdr>
        </w:div>
        <w:div w:id="624586206">
          <w:marLeft w:val="0"/>
          <w:marRight w:val="0"/>
          <w:marTop w:val="0"/>
          <w:marBottom w:val="0"/>
          <w:divBdr>
            <w:top w:val="none" w:sz="0" w:space="0" w:color="auto"/>
            <w:left w:val="none" w:sz="0" w:space="0" w:color="auto"/>
            <w:bottom w:val="none" w:sz="0" w:space="0" w:color="auto"/>
            <w:right w:val="none" w:sz="0" w:space="0" w:color="auto"/>
          </w:divBdr>
        </w:div>
        <w:div w:id="635184370">
          <w:marLeft w:val="0"/>
          <w:marRight w:val="0"/>
          <w:marTop w:val="0"/>
          <w:marBottom w:val="0"/>
          <w:divBdr>
            <w:top w:val="none" w:sz="0" w:space="0" w:color="auto"/>
            <w:left w:val="none" w:sz="0" w:space="0" w:color="auto"/>
            <w:bottom w:val="none" w:sz="0" w:space="0" w:color="auto"/>
            <w:right w:val="none" w:sz="0" w:space="0" w:color="auto"/>
          </w:divBdr>
        </w:div>
        <w:div w:id="709574120">
          <w:marLeft w:val="0"/>
          <w:marRight w:val="0"/>
          <w:marTop w:val="0"/>
          <w:marBottom w:val="0"/>
          <w:divBdr>
            <w:top w:val="none" w:sz="0" w:space="0" w:color="auto"/>
            <w:left w:val="none" w:sz="0" w:space="0" w:color="auto"/>
            <w:bottom w:val="none" w:sz="0" w:space="0" w:color="auto"/>
            <w:right w:val="none" w:sz="0" w:space="0" w:color="auto"/>
          </w:divBdr>
        </w:div>
        <w:div w:id="763652186">
          <w:marLeft w:val="0"/>
          <w:marRight w:val="0"/>
          <w:marTop w:val="0"/>
          <w:marBottom w:val="0"/>
          <w:divBdr>
            <w:top w:val="none" w:sz="0" w:space="0" w:color="auto"/>
            <w:left w:val="none" w:sz="0" w:space="0" w:color="auto"/>
            <w:bottom w:val="none" w:sz="0" w:space="0" w:color="auto"/>
            <w:right w:val="none" w:sz="0" w:space="0" w:color="auto"/>
          </w:divBdr>
        </w:div>
        <w:div w:id="910846790">
          <w:marLeft w:val="0"/>
          <w:marRight w:val="0"/>
          <w:marTop w:val="0"/>
          <w:marBottom w:val="0"/>
          <w:divBdr>
            <w:top w:val="none" w:sz="0" w:space="0" w:color="auto"/>
            <w:left w:val="none" w:sz="0" w:space="0" w:color="auto"/>
            <w:bottom w:val="none" w:sz="0" w:space="0" w:color="auto"/>
            <w:right w:val="none" w:sz="0" w:space="0" w:color="auto"/>
          </w:divBdr>
        </w:div>
        <w:div w:id="931277450">
          <w:marLeft w:val="0"/>
          <w:marRight w:val="0"/>
          <w:marTop w:val="0"/>
          <w:marBottom w:val="0"/>
          <w:divBdr>
            <w:top w:val="none" w:sz="0" w:space="0" w:color="auto"/>
            <w:left w:val="none" w:sz="0" w:space="0" w:color="auto"/>
            <w:bottom w:val="none" w:sz="0" w:space="0" w:color="auto"/>
            <w:right w:val="none" w:sz="0" w:space="0" w:color="auto"/>
          </w:divBdr>
        </w:div>
        <w:div w:id="992175780">
          <w:marLeft w:val="0"/>
          <w:marRight w:val="0"/>
          <w:marTop w:val="0"/>
          <w:marBottom w:val="0"/>
          <w:divBdr>
            <w:top w:val="none" w:sz="0" w:space="0" w:color="auto"/>
            <w:left w:val="none" w:sz="0" w:space="0" w:color="auto"/>
            <w:bottom w:val="none" w:sz="0" w:space="0" w:color="auto"/>
            <w:right w:val="none" w:sz="0" w:space="0" w:color="auto"/>
          </w:divBdr>
        </w:div>
        <w:div w:id="1001808624">
          <w:marLeft w:val="0"/>
          <w:marRight w:val="0"/>
          <w:marTop w:val="0"/>
          <w:marBottom w:val="0"/>
          <w:divBdr>
            <w:top w:val="none" w:sz="0" w:space="0" w:color="auto"/>
            <w:left w:val="none" w:sz="0" w:space="0" w:color="auto"/>
            <w:bottom w:val="none" w:sz="0" w:space="0" w:color="auto"/>
            <w:right w:val="none" w:sz="0" w:space="0" w:color="auto"/>
          </w:divBdr>
        </w:div>
        <w:div w:id="1126895417">
          <w:marLeft w:val="0"/>
          <w:marRight w:val="0"/>
          <w:marTop w:val="0"/>
          <w:marBottom w:val="0"/>
          <w:divBdr>
            <w:top w:val="none" w:sz="0" w:space="0" w:color="auto"/>
            <w:left w:val="none" w:sz="0" w:space="0" w:color="auto"/>
            <w:bottom w:val="none" w:sz="0" w:space="0" w:color="auto"/>
            <w:right w:val="none" w:sz="0" w:space="0" w:color="auto"/>
          </w:divBdr>
        </w:div>
        <w:div w:id="1131283515">
          <w:marLeft w:val="0"/>
          <w:marRight w:val="0"/>
          <w:marTop w:val="0"/>
          <w:marBottom w:val="0"/>
          <w:divBdr>
            <w:top w:val="none" w:sz="0" w:space="0" w:color="auto"/>
            <w:left w:val="none" w:sz="0" w:space="0" w:color="auto"/>
            <w:bottom w:val="none" w:sz="0" w:space="0" w:color="auto"/>
            <w:right w:val="none" w:sz="0" w:space="0" w:color="auto"/>
          </w:divBdr>
        </w:div>
        <w:div w:id="1236238181">
          <w:marLeft w:val="0"/>
          <w:marRight w:val="0"/>
          <w:marTop w:val="0"/>
          <w:marBottom w:val="0"/>
          <w:divBdr>
            <w:top w:val="none" w:sz="0" w:space="0" w:color="auto"/>
            <w:left w:val="none" w:sz="0" w:space="0" w:color="auto"/>
            <w:bottom w:val="none" w:sz="0" w:space="0" w:color="auto"/>
            <w:right w:val="none" w:sz="0" w:space="0" w:color="auto"/>
          </w:divBdr>
        </w:div>
        <w:div w:id="1252277373">
          <w:marLeft w:val="0"/>
          <w:marRight w:val="0"/>
          <w:marTop w:val="0"/>
          <w:marBottom w:val="0"/>
          <w:divBdr>
            <w:top w:val="none" w:sz="0" w:space="0" w:color="auto"/>
            <w:left w:val="none" w:sz="0" w:space="0" w:color="auto"/>
            <w:bottom w:val="none" w:sz="0" w:space="0" w:color="auto"/>
            <w:right w:val="none" w:sz="0" w:space="0" w:color="auto"/>
          </w:divBdr>
        </w:div>
        <w:div w:id="1293318500">
          <w:marLeft w:val="0"/>
          <w:marRight w:val="0"/>
          <w:marTop w:val="0"/>
          <w:marBottom w:val="0"/>
          <w:divBdr>
            <w:top w:val="none" w:sz="0" w:space="0" w:color="auto"/>
            <w:left w:val="none" w:sz="0" w:space="0" w:color="auto"/>
            <w:bottom w:val="none" w:sz="0" w:space="0" w:color="auto"/>
            <w:right w:val="none" w:sz="0" w:space="0" w:color="auto"/>
          </w:divBdr>
        </w:div>
        <w:div w:id="1340540098">
          <w:marLeft w:val="0"/>
          <w:marRight w:val="0"/>
          <w:marTop w:val="0"/>
          <w:marBottom w:val="0"/>
          <w:divBdr>
            <w:top w:val="none" w:sz="0" w:space="0" w:color="auto"/>
            <w:left w:val="none" w:sz="0" w:space="0" w:color="auto"/>
            <w:bottom w:val="none" w:sz="0" w:space="0" w:color="auto"/>
            <w:right w:val="none" w:sz="0" w:space="0" w:color="auto"/>
          </w:divBdr>
        </w:div>
        <w:div w:id="1365138337">
          <w:marLeft w:val="0"/>
          <w:marRight w:val="0"/>
          <w:marTop w:val="0"/>
          <w:marBottom w:val="0"/>
          <w:divBdr>
            <w:top w:val="none" w:sz="0" w:space="0" w:color="auto"/>
            <w:left w:val="none" w:sz="0" w:space="0" w:color="auto"/>
            <w:bottom w:val="none" w:sz="0" w:space="0" w:color="auto"/>
            <w:right w:val="none" w:sz="0" w:space="0" w:color="auto"/>
          </w:divBdr>
        </w:div>
        <w:div w:id="1439910326">
          <w:marLeft w:val="0"/>
          <w:marRight w:val="0"/>
          <w:marTop w:val="0"/>
          <w:marBottom w:val="0"/>
          <w:divBdr>
            <w:top w:val="none" w:sz="0" w:space="0" w:color="auto"/>
            <w:left w:val="none" w:sz="0" w:space="0" w:color="auto"/>
            <w:bottom w:val="none" w:sz="0" w:space="0" w:color="auto"/>
            <w:right w:val="none" w:sz="0" w:space="0" w:color="auto"/>
          </w:divBdr>
          <w:divsChild>
            <w:div w:id="563610927">
              <w:marLeft w:val="0"/>
              <w:marRight w:val="0"/>
              <w:marTop w:val="0"/>
              <w:marBottom w:val="0"/>
              <w:divBdr>
                <w:top w:val="none" w:sz="0" w:space="0" w:color="auto"/>
                <w:left w:val="none" w:sz="0" w:space="0" w:color="auto"/>
                <w:bottom w:val="none" w:sz="0" w:space="0" w:color="auto"/>
                <w:right w:val="none" w:sz="0" w:space="0" w:color="auto"/>
              </w:divBdr>
            </w:div>
            <w:div w:id="981234148">
              <w:marLeft w:val="0"/>
              <w:marRight w:val="0"/>
              <w:marTop w:val="0"/>
              <w:marBottom w:val="0"/>
              <w:divBdr>
                <w:top w:val="none" w:sz="0" w:space="0" w:color="auto"/>
                <w:left w:val="none" w:sz="0" w:space="0" w:color="auto"/>
                <w:bottom w:val="none" w:sz="0" w:space="0" w:color="auto"/>
                <w:right w:val="none" w:sz="0" w:space="0" w:color="auto"/>
              </w:divBdr>
            </w:div>
            <w:div w:id="1158110493">
              <w:marLeft w:val="0"/>
              <w:marRight w:val="0"/>
              <w:marTop w:val="0"/>
              <w:marBottom w:val="0"/>
              <w:divBdr>
                <w:top w:val="none" w:sz="0" w:space="0" w:color="auto"/>
                <w:left w:val="none" w:sz="0" w:space="0" w:color="auto"/>
                <w:bottom w:val="none" w:sz="0" w:space="0" w:color="auto"/>
                <w:right w:val="none" w:sz="0" w:space="0" w:color="auto"/>
              </w:divBdr>
            </w:div>
            <w:div w:id="1476415098">
              <w:marLeft w:val="0"/>
              <w:marRight w:val="0"/>
              <w:marTop w:val="0"/>
              <w:marBottom w:val="0"/>
              <w:divBdr>
                <w:top w:val="none" w:sz="0" w:space="0" w:color="auto"/>
                <w:left w:val="none" w:sz="0" w:space="0" w:color="auto"/>
                <w:bottom w:val="none" w:sz="0" w:space="0" w:color="auto"/>
                <w:right w:val="none" w:sz="0" w:space="0" w:color="auto"/>
              </w:divBdr>
            </w:div>
            <w:div w:id="1666472756">
              <w:marLeft w:val="0"/>
              <w:marRight w:val="0"/>
              <w:marTop w:val="0"/>
              <w:marBottom w:val="0"/>
              <w:divBdr>
                <w:top w:val="none" w:sz="0" w:space="0" w:color="auto"/>
                <w:left w:val="none" w:sz="0" w:space="0" w:color="auto"/>
                <w:bottom w:val="none" w:sz="0" w:space="0" w:color="auto"/>
                <w:right w:val="none" w:sz="0" w:space="0" w:color="auto"/>
              </w:divBdr>
            </w:div>
            <w:div w:id="1802654305">
              <w:marLeft w:val="0"/>
              <w:marRight w:val="0"/>
              <w:marTop w:val="0"/>
              <w:marBottom w:val="0"/>
              <w:divBdr>
                <w:top w:val="none" w:sz="0" w:space="0" w:color="auto"/>
                <w:left w:val="none" w:sz="0" w:space="0" w:color="auto"/>
                <w:bottom w:val="none" w:sz="0" w:space="0" w:color="auto"/>
                <w:right w:val="none" w:sz="0" w:space="0" w:color="auto"/>
              </w:divBdr>
            </w:div>
            <w:div w:id="1823816265">
              <w:marLeft w:val="0"/>
              <w:marRight w:val="0"/>
              <w:marTop w:val="0"/>
              <w:marBottom w:val="0"/>
              <w:divBdr>
                <w:top w:val="none" w:sz="0" w:space="0" w:color="auto"/>
                <w:left w:val="none" w:sz="0" w:space="0" w:color="auto"/>
                <w:bottom w:val="none" w:sz="0" w:space="0" w:color="auto"/>
                <w:right w:val="none" w:sz="0" w:space="0" w:color="auto"/>
              </w:divBdr>
            </w:div>
            <w:div w:id="1829323440">
              <w:marLeft w:val="0"/>
              <w:marRight w:val="0"/>
              <w:marTop w:val="0"/>
              <w:marBottom w:val="0"/>
              <w:divBdr>
                <w:top w:val="none" w:sz="0" w:space="0" w:color="auto"/>
                <w:left w:val="none" w:sz="0" w:space="0" w:color="auto"/>
                <w:bottom w:val="none" w:sz="0" w:space="0" w:color="auto"/>
                <w:right w:val="none" w:sz="0" w:space="0" w:color="auto"/>
              </w:divBdr>
            </w:div>
          </w:divsChild>
        </w:div>
        <w:div w:id="1524510611">
          <w:marLeft w:val="0"/>
          <w:marRight w:val="0"/>
          <w:marTop w:val="0"/>
          <w:marBottom w:val="0"/>
          <w:divBdr>
            <w:top w:val="none" w:sz="0" w:space="0" w:color="auto"/>
            <w:left w:val="none" w:sz="0" w:space="0" w:color="auto"/>
            <w:bottom w:val="none" w:sz="0" w:space="0" w:color="auto"/>
            <w:right w:val="none" w:sz="0" w:space="0" w:color="auto"/>
          </w:divBdr>
        </w:div>
        <w:div w:id="1545481351">
          <w:marLeft w:val="0"/>
          <w:marRight w:val="0"/>
          <w:marTop w:val="0"/>
          <w:marBottom w:val="0"/>
          <w:divBdr>
            <w:top w:val="none" w:sz="0" w:space="0" w:color="auto"/>
            <w:left w:val="none" w:sz="0" w:space="0" w:color="auto"/>
            <w:bottom w:val="none" w:sz="0" w:space="0" w:color="auto"/>
            <w:right w:val="none" w:sz="0" w:space="0" w:color="auto"/>
          </w:divBdr>
        </w:div>
        <w:div w:id="1554074663">
          <w:marLeft w:val="0"/>
          <w:marRight w:val="0"/>
          <w:marTop w:val="0"/>
          <w:marBottom w:val="0"/>
          <w:divBdr>
            <w:top w:val="none" w:sz="0" w:space="0" w:color="auto"/>
            <w:left w:val="none" w:sz="0" w:space="0" w:color="auto"/>
            <w:bottom w:val="none" w:sz="0" w:space="0" w:color="auto"/>
            <w:right w:val="none" w:sz="0" w:space="0" w:color="auto"/>
          </w:divBdr>
        </w:div>
        <w:div w:id="1615669634">
          <w:marLeft w:val="0"/>
          <w:marRight w:val="0"/>
          <w:marTop w:val="0"/>
          <w:marBottom w:val="0"/>
          <w:divBdr>
            <w:top w:val="none" w:sz="0" w:space="0" w:color="auto"/>
            <w:left w:val="none" w:sz="0" w:space="0" w:color="auto"/>
            <w:bottom w:val="none" w:sz="0" w:space="0" w:color="auto"/>
            <w:right w:val="none" w:sz="0" w:space="0" w:color="auto"/>
          </w:divBdr>
        </w:div>
        <w:div w:id="1704019406">
          <w:marLeft w:val="0"/>
          <w:marRight w:val="0"/>
          <w:marTop w:val="0"/>
          <w:marBottom w:val="0"/>
          <w:divBdr>
            <w:top w:val="none" w:sz="0" w:space="0" w:color="auto"/>
            <w:left w:val="none" w:sz="0" w:space="0" w:color="auto"/>
            <w:bottom w:val="none" w:sz="0" w:space="0" w:color="auto"/>
            <w:right w:val="none" w:sz="0" w:space="0" w:color="auto"/>
          </w:divBdr>
        </w:div>
        <w:div w:id="1763868432">
          <w:marLeft w:val="0"/>
          <w:marRight w:val="0"/>
          <w:marTop w:val="0"/>
          <w:marBottom w:val="0"/>
          <w:divBdr>
            <w:top w:val="none" w:sz="0" w:space="0" w:color="auto"/>
            <w:left w:val="none" w:sz="0" w:space="0" w:color="auto"/>
            <w:bottom w:val="none" w:sz="0" w:space="0" w:color="auto"/>
            <w:right w:val="none" w:sz="0" w:space="0" w:color="auto"/>
          </w:divBdr>
        </w:div>
        <w:div w:id="1773167126">
          <w:marLeft w:val="0"/>
          <w:marRight w:val="0"/>
          <w:marTop w:val="0"/>
          <w:marBottom w:val="0"/>
          <w:divBdr>
            <w:top w:val="none" w:sz="0" w:space="0" w:color="auto"/>
            <w:left w:val="none" w:sz="0" w:space="0" w:color="auto"/>
            <w:bottom w:val="none" w:sz="0" w:space="0" w:color="auto"/>
            <w:right w:val="none" w:sz="0" w:space="0" w:color="auto"/>
          </w:divBdr>
        </w:div>
        <w:div w:id="1826697770">
          <w:marLeft w:val="0"/>
          <w:marRight w:val="0"/>
          <w:marTop w:val="0"/>
          <w:marBottom w:val="0"/>
          <w:divBdr>
            <w:top w:val="none" w:sz="0" w:space="0" w:color="auto"/>
            <w:left w:val="none" w:sz="0" w:space="0" w:color="auto"/>
            <w:bottom w:val="none" w:sz="0" w:space="0" w:color="auto"/>
            <w:right w:val="none" w:sz="0" w:space="0" w:color="auto"/>
          </w:divBdr>
        </w:div>
        <w:div w:id="1922448833">
          <w:marLeft w:val="0"/>
          <w:marRight w:val="0"/>
          <w:marTop w:val="0"/>
          <w:marBottom w:val="0"/>
          <w:divBdr>
            <w:top w:val="none" w:sz="0" w:space="0" w:color="auto"/>
            <w:left w:val="none" w:sz="0" w:space="0" w:color="auto"/>
            <w:bottom w:val="none" w:sz="0" w:space="0" w:color="auto"/>
            <w:right w:val="none" w:sz="0" w:space="0" w:color="auto"/>
          </w:divBdr>
        </w:div>
        <w:div w:id="1944417814">
          <w:marLeft w:val="0"/>
          <w:marRight w:val="0"/>
          <w:marTop w:val="0"/>
          <w:marBottom w:val="0"/>
          <w:divBdr>
            <w:top w:val="none" w:sz="0" w:space="0" w:color="auto"/>
            <w:left w:val="none" w:sz="0" w:space="0" w:color="auto"/>
            <w:bottom w:val="none" w:sz="0" w:space="0" w:color="auto"/>
            <w:right w:val="none" w:sz="0" w:space="0" w:color="auto"/>
          </w:divBdr>
        </w:div>
        <w:div w:id="1996836641">
          <w:marLeft w:val="0"/>
          <w:marRight w:val="0"/>
          <w:marTop w:val="0"/>
          <w:marBottom w:val="0"/>
          <w:divBdr>
            <w:top w:val="none" w:sz="0" w:space="0" w:color="auto"/>
            <w:left w:val="none" w:sz="0" w:space="0" w:color="auto"/>
            <w:bottom w:val="none" w:sz="0" w:space="0" w:color="auto"/>
            <w:right w:val="none" w:sz="0" w:space="0" w:color="auto"/>
          </w:divBdr>
        </w:div>
        <w:div w:id="2031757818">
          <w:marLeft w:val="0"/>
          <w:marRight w:val="0"/>
          <w:marTop w:val="0"/>
          <w:marBottom w:val="0"/>
          <w:divBdr>
            <w:top w:val="none" w:sz="0" w:space="0" w:color="auto"/>
            <w:left w:val="none" w:sz="0" w:space="0" w:color="auto"/>
            <w:bottom w:val="none" w:sz="0" w:space="0" w:color="auto"/>
            <w:right w:val="none" w:sz="0" w:space="0" w:color="auto"/>
          </w:divBdr>
        </w:div>
        <w:div w:id="2039624707">
          <w:marLeft w:val="0"/>
          <w:marRight w:val="0"/>
          <w:marTop w:val="0"/>
          <w:marBottom w:val="0"/>
          <w:divBdr>
            <w:top w:val="none" w:sz="0" w:space="0" w:color="auto"/>
            <w:left w:val="none" w:sz="0" w:space="0" w:color="auto"/>
            <w:bottom w:val="none" w:sz="0" w:space="0" w:color="auto"/>
            <w:right w:val="none" w:sz="0" w:space="0" w:color="auto"/>
          </w:divBdr>
        </w:div>
        <w:div w:id="2083216631">
          <w:marLeft w:val="0"/>
          <w:marRight w:val="0"/>
          <w:marTop w:val="0"/>
          <w:marBottom w:val="0"/>
          <w:divBdr>
            <w:top w:val="none" w:sz="0" w:space="0" w:color="auto"/>
            <w:left w:val="none" w:sz="0" w:space="0" w:color="auto"/>
            <w:bottom w:val="none" w:sz="0" w:space="0" w:color="auto"/>
            <w:right w:val="none" w:sz="0" w:space="0" w:color="auto"/>
          </w:divBdr>
        </w:div>
        <w:div w:id="2114981091">
          <w:marLeft w:val="0"/>
          <w:marRight w:val="0"/>
          <w:marTop w:val="0"/>
          <w:marBottom w:val="0"/>
          <w:divBdr>
            <w:top w:val="none" w:sz="0" w:space="0" w:color="auto"/>
            <w:left w:val="none" w:sz="0" w:space="0" w:color="auto"/>
            <w:bottom w:val="none" w:sz="0" w:space="0" w:color="auto"/>
            <w:right w:val="none" w:sz="0" w:space="0" w:color="auto"/>
          </w:divBdr>
        </w:div>
      </w:divsChild>
    </w:div>
    <w:div w:id="440151943">
      <w:bodyDiv w:val="1"/>
      <w:marLeft w:val="0"/>
      <w:marRight w:val="0"/>
      <w:marTop w:val="0"/>
      <w:marBottom w:val="0"/>
      <w:divBdr>
        <w:top w:val="none" w:sz="0" w:space="0" w:color="auto"/>
        <w:left w:val="none" w:sz="0" w:space="0" w:color="auto"/>
        <w:bottom w:val="none" w:sz="0" w:space="0" w:color="auto"/>
        <w:right w:val="none" w:sz="0" w:space="0" w:color="auto"/>
      </w:divBdr>
    </w:div>
    <w:div w:id="626199590">
      <w:bodyDiv w:val="1"/>
      <w:marLeft w:val="0"/>
      <w:marRight w:val="0"/>
      <w:marTop w:val="0"/>
      <w:marBottom w:val="0"/>
      <w:divBdr>
        <w:top w:val="none" w:sz="0" w:space="0" w:color="auto"/>
        <w:left w:val="none" w:sz="0" w:space="0" w:color="auto"/>
        <w:bottom w:val="none" w:sz="0" w:space="0" w:color="auto"/>
        <w:right w:val="none" w:sz="0" w:space="0" w:color="auto"/>
      </w:divBdr>
    </w:div>
    <w:div w:id="632558083">
      <w:bodyDiv w:val="1"/>
      <w:marLeft w:val="0"/>
      <w:marRight w:val="0"/>
      <w:marTop w:val="0"/>
      <w:marBottom w:val="0"/>
      <w:divBdr>
        <w:top w:val="none" w:sz="0" w:space="0" w:color="auto"/>
        <w:left w:val="none" w:sz="0" w:space="0" w:color="auto"/>
        <w:bottom w:val="none" w:sz="0" w:space="0" w:color="auto"/>
        <w:right w:val="none" w:sz="0" w:space="0" w:color="auto"/>
      </w:divBdr>
    </w:div>
    <w:div w:id="780756694">
      <w:bodyDiv w:val="1"/>
      <w:marLeft w:val="0"/>
      <w:marRight w:val="0"/>
      <w:marTop w:val="0"/>
      <w:marBottom w:val="0"/>
      <w:divBdr>
        <w:top w:val="none" w:sz="0" w:space="0" w:color="auto"/>
        <w:left w:val="none" w:sz="0" w:space="0" w:color="auto"/>
        <w:bottom w:val="none" w:sz="0" w:space="0" w:color="auto"/>
        <w:right w:val="none" w:sz="0" w:space="0" w:color="auto"/>
      </w:divBdr>
    </w:div>
    <w:div w:id="1332634864">
      <w:bodyDiv w:val="1"/>
      <w:marLeft w:val="0"/>
      <w:marRight w:val="0"/>
      <w:marTop w:val="0"/>
      <w:marBottom w:val="0"/>
      <w:divBdr>
        <w:top w:val="none" w:sz="0" w:space="0" w:color="auto"/>
        <w:left w:val="none" w:sz="0" w:space="0" w:color="auto"/>
        <w:bottom w:val="none" w:sz="0" w:space="0" w:color="auto"/>
        <w:right w:val="none" w:sz="0" w:space="0" w:color="auto"/>
      </w:divBdr>
      <w:divsChild>
        <w:div w:id="192618901">
          <w:marLeft w:val="0"/>
          <w:marRight w:val="0"/>
          <w:marTop w:val="0"/>
          <w:marBottom w:val="0"/>
          <w:divBdr>
            <w:top w:val="none" w:sz="0" w:space="0" w:color="auto"/>
            <w:left w:val="none" w:sz="0" w:space="0" w:color="auto"/>
            <w:bottom w:val="none" w:sz="0" w:space="0" w:color="auto"/>
            <w:right w:val="none" w:sz="0" w:space="0" w:color="auto"/>
          </w:divBdr>
        </w:div>
        <w:div w:id="1359770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neprstat.gov.ua/statinfo%202015/dn/2019/dn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neprstat.gov.ua/statinfo%202015/dn/2019/dn5.pdf" TargetMode="External"/><Relationship Id="rId4" Type="http://schemas.openxmlformats.org/officeDocument/2006/relationships/settings" Target="settings.xml"/><Relationship Id="rId9" Type="http://schemas.openxmlformats.org/officeDocument/2006/relationships/hyperlink" Target="https://dnipro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D4A8B-503E-41B5-8E89-DFC100C91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23461</Words>
  <Characters>13373</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АНАЛІЗ РЕГУЛЯТОРНОГО ВПЛИВУ</vt:lpstr>
    </vt:vector>
  </TitlesOfParts>
  <Company>Rada</Company>
  <LinksUpToDate>false</LinksUpToDate>
  <CharactersWithSpaces>36761</CharactersWithSpaces>
  <SharedDoc>false</SharedDoc>
  <HLinks>
    <vt:vector size="18" baseType="variant">
      <vt:variant>
        <vt:i4>5767177</vt:i4>
      </vt:variant>
      <vt:variant>
        <vt:i4>6</vt:i4>
      </vt:variant>
      <vt:variant>
        <vt:i4>0</vt:i4>
      </vt:variant>
      <vt:variant>
        <vt:i4>5</vt:i4>
      </vt:variant>
      <vt:variant>
        <vt:lpwstr>http://www.dneprstat.gov.ua/statinfo 2015/dn/2019/dn5.pdf</vt:lpwstr>
      </vt:variant>
      <vt:variant>
        <vt:lpwstr/>
      </vt:variant>
      <vt:variant>
        <vt:i4>2818087</vt:i4>
      </vt:variant>
      <vt:variant>
        <vt:i4>3</vt:i4>
      </vt:variant>
      <vt:variant>
        <vt:i4>0</vt:i4>
      </vt:variant>
      <vt:variant>
        <vt:i4>5</vt:i4>
      </vt:variant>
      <vt:variant>
        <vt:lpwstr>https://dniprorada.gov.ua/</vt:lpwstr>
      </vt:variant>
      <vt:variant>
        <vt:lpwstr/>
      </vt:variant>
      <vt:variant>
        <vt:i4>5767177</vt:i4>
      </vt:variant>
      <vt:variant>
        <vt:i4>0</vt:i4>
      </vt:variant>
      <vt:variant>
        <vt:i4>0</vt:i4>
      </vt:variant>
      <vt:variant>
        <vt:i4>5</vt:i4>
      </vt:variant>
      <vt:variant>
        <vt:lpwstr>http://www.dneprstat.gov.ua/statinfo 2015/dn/2019/dn5.pdf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User</dc:creator>
  <cp:keywords/>
  <cp:lastModifiedBy>Ольга Володимирівна Мороз</cp:lastModifiedBy>
  <cp:revision>2</cp:revision>
  <cp:lastPrinted>2020-01-24T10:15:00Z</cp:lastPrinted>
  <dcterms:created xsi:type="dcterms:W3CDTF">2020-01-27T07:37:00Z</dcterms:created>
  <dcterms:modified xsi:type="dcterms:W3CDTF">2020-01-27T07:37:00Z</dcterms:modified>
</cp:coreProperties>
</file>