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621" w:rsidRDefault="0029758D" w:rsidP="000937DA">
      <w:pPr>
        <w:pStyle w:val="Textbody"/>
        <w:spacing w:after="0" w:line="240" w:lineRule="auto"/>
        <w:jc w:val="center"/>
        <w:rPr>
          <w:rFonts w:ascii="Times New Roman" w:hAnsi="Times New Roman"/>
          <w:b/>
          <w:bCs/>
          <w:color w:val="auto"/>
          <w:sz w:val="32"/>
          <w:szCs w:val="32"/>
          <w:lang w:val="uk-UA"/>
        </w:rPr>
      </w:pPr>
      <w:bookmarkStart w:id="0" w:name="_GoBack"/>
      <w:bookmarkEnd w:id="0"/>
      <w:r w:rsidRPr="004406FE">
        <w:rPr>
          <w:rFonts w:ascii="Times New Roman" w:hAnsi="Times New Roman"/>
          <w:b/>
          <w:bCs/>
          <w:color w:val="auto"/>
          <w:sz w:val="32"/>
          <w:szCs w:val="32"/>
          <w:lang w:val="uk-UA"/>
        </w:rPr>
        <w:t>АНАЛІЗ РЕГУЛЯТОРНОГО ВПЛИВУ</w:t>
      </w:r>
    </w:p>
    <w:p w:rsidR="000937DA" w:rsidRPr="00B45A89" w:rsidRDefault="000937DA" w:rsidP="000937DA">
      <w:pPr>
        <w:pStyle w:val="Textbody"/>
        <w:spacing w:after="0" w:line="240" w:lineRule="auto"/>
        <w:jc w:val="center"/>
        <w:rPr>
          <w:rFonts w:ascii="Times New Roman" w:hAnsi="Times New Roman"/>
          <w:b/>
          <w:bCs/>
          <w:color w:val="auto"/>
          <w:sz w:val="28"/>
          <w:szCs w:val="28"/>
          <w:lang w:val="uk-UA"/>
        </w:rPr>
      </w:pPr>
      <w:r w:rsidRPr="00B45A89">
        <w:rPr>
          <w:rFonts w:ascii="Times New Roman" w:hAnsi="Times New Roman"/>
          <w:b/>
          <w:bCs/>
          <w:color w:val="auto"/>
          <w:sz w:val="28"/>
          <w:szCs w:val="28"/>
          <w:lang w:val="uk-UA"/>
        </w:rPr>
        <w:t xml:space="preserve">проєкту регуляторного акта – проєкту рішення міської ради </w:t>
      </w:r>
    </w:p>
    <w:p w:rsidR="00BE2621" w:rsidRPr="00B45A89" w:rsidRDefault="00B45A89" w:rsidP="000937DA">
      <w:pPr>
        <w:pStyle w:val="Textbody"/>
        <w:spacing w:after="0" w:line="240" w:lineRule="auto"/>
        <w:jc w:val="center"/>
        <w:rPr>
          <w:rFonts w:ascii="Times New Roman" w:hAnsi="Times New Roman"/>
          <w:b/>
          <w:bCs/>
          <w:sz w:val="28"/>
          <w:szCs w:val="28"/>
          <w:lang w:val="uk-UA"/>
        </w:rPr>
      </w:pPr>
      <w:r>
        <w:rPr>
          <w:rFonts w:ascii="Times New Roman" w:hAnsi="Times New Roman"/>
          <w:b/>
          <w:bCs/>
          <w:sz w:val="28"/>
          <w:szCs w:val="28"/>
          <w:lang w:val="uk-UA"/>
        </w:rPr>
        <w:t>«</w:t>
      </w:r>
      <w:r w:rsidR="001323EE" w:rsidRPr="00B45A89">
        <w:rPr>
          <w:rFonts w:ascii="Times New Roman" w:hAnsi="Times New Roman"/>
          <w:b/>
          <w:bCs/>
          <w:sz w:val="28"/>
          <w:szCs w:val="28"/>
          <w:lang w:val="uk-UA"/>
        </w:rPr>
        <w:t>Про затвердження Порядку передачі в оренду нерухомого майна, що належить до комунальної власності територіальної громади міста</w:t>
      </w:r>
      <w:r>
        <w:rPr>
          <w:rFonts w:ascii="Times New Roman" w:hAnsi="Times New Roman"/>
          <w:b/>
          <w:bCs/>
          <w:sz w:val="28"/>
          <w:szCs w:val="28"/>
          <w:lang w:val="uk-UA"/>
        </w:rPr>
        <w:t>»</w:t>
      </w:r>
    </w:p>
    <w:p w:rsidR="001323EE" w:rsidRPr="00B45A89" w:rsidRDefault="001323EE">
      <w:pPr>
        <w:pStyle w:val="Textbody"/>
        <w:spacing w:after="0" w:line="360" w:lineRule="auto"/>
        <w:jc w:val="center"/>
        <w:rPr>
          <w:rFonts w:ascii="Times New Roman" w:hAnsi="Times New Roman"/>
          <w:b/>
          <w:bCs/>
          <w:sz w:val="28"/>
          <w:szCs w:val="28"/>
          <w:lang w:val="uk-UA"/>
        </w:rPr>
      </w:pPr>
    </w:p>
    <w:p w:rsidR="00F958B7" w:rsidRPr="00F958B7" w:rsidRDefault="00F958B7" w:rsidP="006C39F0">
      <w:pPr>
        <w:shd w:val="clear" w:color="auto" w:fill="FFFFFF"/>
        <w:spacing w:line="240" w:lineRule="auto"/>
        <w:ind w:firstLine="426"/>
        <w:jc w:val="both"/>
        <w:rPr>
          <w:rFonts w:ascii="Times New Roman" w:hAnsi="Times New Roman"/>
          <w:sz w:val="28"/>
          <w:szCs w:val="28"/>
          <w:lang w:val="uk-UA"/>
        </w:rPr>
      </w:pPr>
      <w:r w:rsidRPr="00F958B7">
        <w:rPr>
          <w:rFonts w:ascii="Times New Roman" w:hAnsi="Times New Roman"/>
          <w:sz w:val="28"/>
          <w:szCs w:val="28"/>
          <w:lang w:val="uk-UA"/>
        </w:rPr>
        <w:t xml:space="preserve">Цей аналіз регуляторного впливу (далі – АРВ), розроблений на виконання та з дотриманням вимог Закону України «Про засади державної регуляторної політики у сфері господарської діяльності» та Методики проведення аналізу впливу регуляторного акта, затвердженої постановою Кабінету Міністрів України від 11.03.2004 № 308 (зі змінами), визначає правові і організаційні заходи реалізації проєкту рішення Дніпровської міської ради «Про </w:t>
      </w:r>
      <w:r w:rsidR="001323EE">
        <w:rPr>
          <w:rFonts w:ascii="Times New Roman" w:hAnsi="Times New Roman"/>
          <w:sz w:val="28"/>
          <w:szCs w:val="28"/>
          <w:lang w:val="uk-UA"/>
        </w:rPr>
        <w:t>затвердження Порядку передачі в оренду</w:t>
      </w:r>
      <w:r w:rsidRPr="00F958B7">
        <w:rPr>
          <w:rFonts w:ascii="Times New Roman" w:hAnsi="Times New Roman"/>
          <w:sz w:val="28"/>
          <w:szCs w:val="28"/>
          <w:lang w:val="uk-UA"/>
        </w:rPr>
        <w:t xml:space="preserve"> нерухомого майна, що </w:t>
      </w:r>
      <w:r w:rsidR="001323EE">
        <w:rPr>
          <w:rFonts w:ascii="Times New Roman" w:hAnsi="Times New Roman"/>
          <w:sz w:val="28"/>
          <w:szCs w:val="28"/>
          <w:lang w:val="uk-UA"/>
        </w:rPr>
        <w:t>належить</w:t>
      </w:r>
      <w:r w:rsidRPr="00F958B7">
        <w:rPr>
          <w:rFonts w:ascii="Times New Roman" w:hAnsi="Times New Roman"/>
          <w:sz w:val="28"/>
          <w:szCs w:val="28"/>
          <w:lang w:val="uk-UA"/>
        </w:rPr>
        <w:t xml:space="preserve"> </w:t>
      </w:r>
      <w:r w:rsidR="001323EE">
        <w:rPr>
          <w:rFonts w:ascii="Times New Roman" w:hAnsi="Times New Roman"/>
          <w:sz w:val="28"/>
          <w:szCs w:val="28"/>
          <w:lang w:val="uk-UA"/>
        </w:rPr>
        <w:t>до</w:t>
      </w:r>
      <w:r w:rsidRPr="00F958B7">
        <w:rPr>
          <w:rFonts w:ascii="Times New Roman" w:hAnsi="Times New Roman"/>
          <w:sz w:val="28"/>
          <w:szCs w:val="28"/>
          <w:lang w:val="uk-UA"/>
        </w:rPr>
        <w:t xml:space="preserve"> комунальн</w:t>
      </w:r>
      <w:r w:rsidR="001323EE">
        <w:rPr>
          <w:rFonts w:ascii="Times New Roman" w:hAnsi="Times New Roman"/>
          <w:sz w:val="28"/>
          <w:szCs w:val="28"/>
          <w:lang w:val="uk-UA"/>
        </w:rPr>
        <w:t>ої</w:t>
      </w:r>
      <w:r w:rsidRPr="00F958B7">
        <w:rPr>
          <w:rFonts w:ascii="Times New Roman" w:hAnsi="Times New Roman"/>
          <w:sz w:val="28"/>
          <w:szCs w:val="28"/>
          <w:lang w:val="uk-UA"/>
        </w:rPr>
        <w:t xml:space="preserve"> власності територіальної громади міста» (далі – РА).</w:t>
      </w:r>
    </w:p>
    <w:p w:rsidR="0086549B" w:rsidRDefault="0086549B" w:rsidP="00A47C67">
      <w:pPr>
        <w:pStyle w:val="Textbody"/>
        <w:spacing w:after="0" w:line="240" w:lineRule="auto"/>
        <w:jc w:val="center"/>
        <w:rPr>
          <w:rFonts w:ascii="Times New Roman" w:hAnsi="Times New Roman" w:cs="Times New Roman"/>
          <w:b/>
          <w:bCs/>
          <w:sz w:val="28"/>
          <w:szCs w:val="32"/>
          <w:lang w:val="uk-UA"/>
        </w:rPr>
      </w:pPr>
    </w:p>
    <w:p w:rsidR="00BE2621" w:rsidRDefault="0029758D" w:rsidP="00A47C67">
      <w:pPr>
        <w:pStyle w:val="Textbody"/>
        <w:spacing w:after="0" w:line="240" w:lineRule="auto"/>
        <w:jc w:val="center"/>
        <w:rPr>
          <w:rFonts w:ascii="Times New Roman" w:hAnsi="Times New Roman" w:cs="Times New Roman"/>
          <w:b/>
          <w:bCs/>
          <w:sz w:val="28"/>
          <w:szCs w:val="32"/>
          <w:lang w:val="uk-UA"/>
        </w:rPr>
      </w:pPr>
      <w:r w:rsidRPr="00DE0C06">
        <w:rPr>
          <w:rFonts w:ascii="Times New Roman" w:hAnsi="Times New Roman" w:cs="Times New Roman"/>
          <w:b/>
          <w:bCs/>
          <w:sz w:val="28"/>
          <w:szCs w:val="32"/>
          <w:lang w:val="uk-UA"/>
        </w:rPr>
        <w:t>І. Визначення проблеми</w:t>
      </w:r>
    </w:p>
    <w:p w:rsidR="00A47C67" w:rsidRPr="00DE0C06" w:rsidRDefault="00A47C67" w:rsidP="00A47C67">
      <w:pPr>
        <w:pStyle w:val="Textbody"/>
        <w:spacing w:after="0" w:line="240" w:lineRule="auto"/>
        <w:jc w:val="center"/>
        <w:rPr>
          <w:rFonts w:ascii="Times New Roman" w:hAnsi="Times New Roman" w:cs="Times New Roman"/>
          <w:b/>
          <w:bCs/>
          <w:sz w:val="28"/>
          <w:szCs w:val="32"/>
          <w:lang w:val="uk-UA"/>
        </w:rPr>
      </w:pPr>
    </w:p>
    <w:p w:rsidR="0086549B" w:rsidRPr="0086549B" w:rsidRDefault="00D8245B" w:rsidP="0086549B">
      <w:pPr>
        <w:ind w:right="-142" w:firstLine="851"/>
        <w:jc w:val="both"/>
        <w:rPr>
          <w:rFonts w:ascii="Times New Roman" w:hAnsi="Times New Roman"/>
          <w:sz w:val="28"/>
          <w:szCs w:val="28"/>
          <w:lang w:val="uk-UA"/>
        </w:rPr>
      </w:pPr>
      <w:r w:rsidRPr="0086549B">
        <w:rPr>
          <w:rFonts w:ascii="Times New Roman" w:hAnsi="Times New Roman" w:cs="Times New Roman"/>
          <w:sz w:val="28"/>
          <w:szCs w:val="28"/>
          <w:lang w:val="uk-UA"/>
        </w:rPr>
        <w:t xml:space="preserve">На сьогоднішній </w:t>
      </w:r>
      <w:r w:rsidR="00802894" w:rsidRPr="0086549B">
        <w:rPr>
          <w:rFonts w:ascii="Times New Roman" w:hAnsi="Times New Roman" w:cs="Times New Roman"/>
          <w:sz w:val="28"/>
          <w:szCs w:val="28"/>
          <w:lang w:val="uk-UA"/>
        </w:rPr>
        <w:t xml:space="preserve">проблема полягає в тому що чинний </w:t>
      </w:r>
      <w:r w:rsidR="006C39F0" w:rsidRPr="0086549B">
        <w:rPr>
          <w:rFonts w:ascii="Times New Roman" w:hAnsi="Times New Roman" w:cs="Times New Roman"/>
          <w:sz w:val="28"/>
          <w:szCs w:val="28"/>
          <w:lang w:val="uk-UA"/>
        </w:rPr>
        <w:t>регуляторний акт</w:t>
      </w:r>
      <w:r w:rsidR="0086549B" w:rsidRPr="0086549B">
        <w:rPr>
          <w:rFonts w:ascii="Times New Roman" w:hAnsi="Times New Roman" w:cs="Times New Roman"/>
          <w:sz w:val="28"/>
          <w:szCs w:val="28"/>
          <w:lang w:val="uk-UA"/>
        </w:rPr>
        <w:t xml:space="preserve">, а саме рішення міської ради </w:t>
      </w:r>
      <w:r w:rsidR="0086549B" w:rsidRPr="0086549B">
        <w:rPr>
          <w:rFonts w:ascii="Times New Roman" w:hAnsi="Times New Roman" w:cs="Times New Roman"/>
          <w:sz w:val="28"/>
          <w:szCs w:val="28"/>
          <w:lang w:val="ru-RU"/>
        </w:rPr>
        <w:t xml:space="preserve">від </w:t>
      </w:r>
      <w:r w:rsidR="0086549B" w:rsidRPr="0086549B">
        <w:rPr>
          <w:rFonts w:ascii="Times New Roman" w:hAnsi="Times New Roman" w:cs="Times New Roman"/>
          <w:bCs/>
          <w:sz w:val="28"/>
          <w:szCs w:val="28"/>
          <w:lang w:val="ru-RU"/>
        </w:rPr>
        <w:t>21.03.2007 № 41/11 «</w:t>
      </w:r>
      <w:r w:rsidR="0086549B" w:rsidRPr="0086549B">
        <w:rPr>
          <w:rFonts w:ascii="Times New Roman" w:hAnsi="Times New Roman" w:cs="Times New Roman"/>
          <w:sz w:val="28"/>
          <w:szCs w:val="28"/>
          <w:lang w:val="ru-RU"/>
        </w:rPr>
        <w:t>Про оренду нерухомого майна, що належить до комунальної власності територіальної громади міста»</w:t>
      </w:r>
      <w:r w:rsidR="0086549B">
        <w:rPr>
          <w:rFonts w:ascii="Times New Roman" w:hAnsi="Times New Roman" w:cs="Times New Roman"/>
          <w:sz w:val="28"/>
          <w:szCs w:val="28"/>
          <w:lang w:val="ru-RU"/>
        </w:rPr>
        <w:t xml:space="preserve">  (зі змінами) </w:t>
      </w:r>
      <w:r w:rsidRPr="0086549B">
        <w:rPr>
          <w:rFonts w:ascii="Times New Roman" w:hAnsi="Times New Roman"/>
          <w:sz w:val="28"/>
          <w:szCs w:val="28"/>
          <w:lang w:val="uk-UA"/>
        </w:rPr>
        <w:t>не відповідає у цілому діючому законодавству у</w:t>
      </w:r>
      <w:r w:rsidR="006C39F0" w:rsidRPr="0086549B">
        <w:rPr>
          <w:rFonts w:ascii="Times New Roman" w:hAnsi="Times New Roman"/>
          <w:sz w:val="28"/>
          <w:szCs w:val="28"/>
          <w:lang w:val="uk-UA"/>
        </w:rPr>
        <w:t xml:space="preserve"> зв’язку </w:t>
      </w:r>
      <w:r w:rsidR="000937DA" w:rsidRPr="0086549B">
        <w:rPr>
          <w:rFonts w:ascii="Times New Roman" w:hAnsi="Times New Roman"/>
          <w:sz w:val="28"/>
          <w:szCs w:val="28"/>
          <w:lang w:val="uk-UA"/>
        </w:rPr>
        <w:t xml:space="preserve">зі </w:t>
      </w:r>
      <w:r w:rsidR="006C39F0" w:rsidRPr="0086549B">
        <w:rPr>
          <w:rFonts w:ascii="Times New Roman" w:hAnsi="Times New Roman"/>
          <w:sz w:val="28"/>
          <w:szCs w:val="28"/>
          <w:lang w:val="uk-UA"/>
        </w:rPr>
        <w:t>вступом у дію нового З</w:t>
      </w:r>
      <w:r w:rsidRPr="0086549B">
        <w:rPr>
          <w:rFonts w:ascii="Times New Roman" w:hAnsi="Times New Roman"/>
          <w:sz w:val="28"/>
          <w:szCs w:val="28"/>
          <w:lang w:val="uk-UA"/>
        </w:rPr>
        <w:t xml:space="preserve">акону </w:t>
      </w:r>
      <w:r w:rsidR="006C39F0" w:rsidRPr="0086549B">
        <w:rPr>
          <w:rFonts w:ascii="Times New Roman" w:hAnsi="Times New Roman"/>
          <w:sz w:val="28"/>
          <w:szCs w:val="28"/>
          <w:lang w:val="uk-UA"/>
        </w:rPr>
        <w:t>У</w:t>
      </w:r>
      <w:r w:rsidRPr="0086549B">
        <w:rPr>
          <w:rFonts w:ascii="Times New Roman" w:hAnsi="Times New Roman"/>
          <w:sz w:val="28"/>
          <w:szCs w:val="28"/>
          <w:lang w:val="uk-UA"/>
        </w:rPr>
        <w:t>країни</w:t>
      </w:r>
      <w:r w:rsidR="006C39F0" w:rsidRPr="0086549B">
        <w:rPr>
          <w:rFonts w:ascii="Times New Roman" w:hAnsi="Times New Roman"/>
          <w:sz w:val="28"/>
          <w:szCs w:val="28"/>
          <w:lang w:val="uk-UA"/>
        </w:rPr>
        <w:t xml:space="preserve"> "Про оренду державного та комунального майна"</w:t>
      </w:r>
      <w:r w:rsidRPr="0086549B">
        <w:rPr>
          <w:rFonts w:ascii="Times New Roman" w:hAnsi="Times New Roman"/>
          <w:sz w:val="28"/>
          <w:szCs w:val="28"/>
          <w:lang w:val="uk-UA"/>
        </w:rPr>
        <w:t xml:space="preserve"> від 01.02.2020р</w:t>
      </w:r>
      <w:r w:rsidR="006C39F0" w:rsidRPr="0086549B">
        <w:rPr>
          <w:rFonts w:ascii="Times New Roman" w:hAnsi="Times New Roman"/>
          <w:sz w:val="28"/>
          <w:szCs w:val="28"/>
          <w:lang w:val="uk-UA"/>
        </w:rPr>
        <w:t xml:space="preserve">. </w:t>
      </w:r>
      <w:r w:rsidR="0086549B" w:rsidRPr="0086549B">
        <w:rPr>
          <w:rFonts w:ascii="Times New Roman" w:hAnsi="Times New Roman"/>
          <w:bCs/>
          <w:sz w:val="28"/>
          <w:szCs w:val="28"/>
          <w:lang w:val="uk-UA"/>
        </w:rPr>
        <w:t>Проблема</w:t>
      </w:r>
      <w:r w:rsidR="0086549B" w:rsidRPr="0086549B">
        <w:rPr>
          <w:rFonts w:ascii="Times New Roman" w:hAnsi="Times New Roman"/>
          <w:bCs/>
          <w:sz w:val="28"/>
          <w:szCs w:val="28"/>
          <w:shd w:val="clear" w:color="auto" w:fill="FFFFFF"/>
          <w:lang w:val="uk-UA"/>
        </w:rPr>
        <w:t xml:space="preserve"> </w:t>
      </w:r>
      <w:r w:rsidR="0086549B">
        <w:rPr>
          <w:rFonts w:ascii="Times New Roman" w:hAnsi="Times New Roman"/>
          <w:bCs/>
          <w:sz w:val="28"/>
          <w:szCs w:val="28"/>
          <w:shd w:val="clear" w:color="auto" w:fill="FFFFFF"/>
          <w:lang w:val="uk-UA"/>
        </w:rPr>
        <w:t xml:space="preserve">також </w:t>
      </w:r>
      <w:r w:rsidR="0086549B" w:rsidRPr="0086549B">
        <w:rPr>
          <w:rFonts w:ascii="Times New Roman" w:hAnsi="Times New Roman"/>
          <w:bCs/>
          <w:sz w:val="28"/>
          <w:szCs w:val="28"/>
          <w:shd w:val="clear" w:color="auto" w:fill="FFFFFF"/>
          <w:lang w:val="uk-UA"/>
        </w:rPr>
        <w:t xml:space="preserve">полягає в тому, що </w:t>
      </w:r>
      <w:r w:rsidR="0086549B" w:rsidRPr="0086549B">
        <w:rPr>
          <w:rFonts w:ascii="Times New Roman" w:hAnsi="Times New Roman"/>
          <w:sz w:val="28"/>
          <w:szCs w:val="28"/>
          <w:lang w:val="uk-UA"/>
        </w:rPr>
        <w:t>процедура надання комунального майна в оренду є надмірно зарегульованою, складною та непрозорою. Ускладнена процедура передачі в оренду об’єктів комунальної власності, непрозорість та тривалий термін її проведення негативно впливають на конкурентоспроможність комунального майна в порівнянні з аналогічним майном приватної форми власності. Як наслідок,  місцевий бюджет недоотримує доходи  від передачі в оренду комунального майна.</w:t>
      </w:r>
    </w:p>
    <w:p w:rsidR="003E55A3" w:rsidRPr="00882472" w:rsidRDefault="003E55A3" w:rsidP="003E55A3">
      <w:pPr>
        <w:pStyle w:val="Textbody"/>
        <w:spacing w:after="0" w:line="240" w:lineRule="auto"/>
        <w:ind w:firstLine="360"/>
        <w:rPr>
          <w:rFonts w:ascii="Times New Roman" w:hAnsi="Times New Roman"/>
          <w:bCs/>
          <w:sz w:val="28"/>
          <w:szCs w:val="28"/>
          <w:lang w:val="uk-UA"/>
        </w:rPr>
      </w:pPr>
      <w:r w:rsidRPr="00882472">
        <w:rPr>
          <w:rFonts w:ascii="Times New Roman" w:hAnsi="Times New Roman"/>
          <w:bCs/>
          <w:sz w:val="28"/>
          <w:szCs w:val="28"/>
          <w:lang w:val="uk-UA"/>
        </w:rPr>
        <w:t>Причини виникнення проблеми:</w:t>
      </w:r>
    </w:p>
    <w:p w:rsidR="003E55A3" w:rsidRPr="00882472" w:rsidRDefault="003E55A3" w:rsidP="003E55A3">
      <w:pPr>
        <w:pStyle w:val="Textbody"/>
        <w:numPr>
          <w:ilvl w:val="0"/>
          <w:numId w:val="1"/>
        </w:numPr>
        <w:spacing w:after="0" w:line="240" w:lineRule="auto"/>
        <w:jc w:val="both"/>
        <w:rPr>
          <w:rFonts w:ascii="Times New Roman" w:hAnsi="Times New Roman"/>
          <w:sz w:val="28"/>
          <w:szCs w:val="28"/>
          <w:lang w:val="uk-UA"/>
        </w:rPr>
      </w:pPr>
      <w:r w:rsidRPr="00882472">
        <w:rPr>
          <w:rFonts w:ascii="Times New Roman" w:hAnsi="Times New Roman"/>
          <w:sz w:val="28"/>
          <w:szCs w:val="28"/>
          <w:lang w:val="uk-UA"/>
        </w:rPr>
        <w:t>Відносини оренди комунального майна регулювалися Законом України "Про оренду державного та комунального майна" прийнятим ще в 1992 році та регуляторним актом</w:t>
      </w:r>
      <w:r w:rsidRPr="00F958B7">
        <w:rPr>
          <w:rFonts w:ascii="Times New Roman" w:hAnsi="Times New Roman"/>
          <w:sz w:val="28"/>
          <w:szCs w:val="28"/>
          <w:lang w:val="uk-UA"/>
        </w:rPr>
        <w:t xml:space="preserve"> – </w:t>
      </w:r>
      <w:r>
        <w:rPr>
          <w:rFonts w:ascii="Times New Roman" w:hAnsi="Times New Roman"/>
          <w:sz w:val="28"/>
          <w:szCs w:val="28"/>
          <w:lang w:val="uk-UA"/>
        </w:rPr>
        <w:t xml:space="preserve">рішенням </w:t>
      </w:r>
      <w:r w:rsidRPr="00882472">
        <w:rPr>
          <w:rFonts w:ascii="Times New Roman" w:hAnsi="Times New Roman"/>
          <w:sz w:val="28"/>
          <w:szCs w:val="28"/>
          <w:lang w:val="uk-UA"/>
        </w:rPr>
        <w:t>Дніпровської міської ради</w:t>
      </w:r>
      <w:r>
        <w:rPr>
          <w:rFonts w:ascii="Times New Roman" w:hAnsi="Times New Roman"/>
          <w:sz w:val="28"/>
          <w:szCs w:val="28"/>
          <w:lang w:val="uk-UA"/>
        </w:rPr>
        <w:t xml:space="preserve"> від 21.03.2007</w:t>
      </w:r>
      <w:r w:rsidRPr="00882472">
        <w:rPr>
          <w:rFonts w:ascii="Times New Roman" w:hAnsi="Times New Roman"/>
          <w:sz w:val="28"/>
          <w:szCs w:val="28"/>
          <w:lang w:val="uk-UA"/>
        </w:rPr>
        <w:t xml:space="preserve"> №41/11 "Про оренду нерухомого майна, що належить до комунальної власності територіальної громади міста" які не відповідають вимогам сучасного часу</w:t>
      </w:r>
      <w:r w:rsidR="0086549B">
        <w:rPr>
          <w:rFonts w:ascii="Times New Roman" w:hAnsi="Times New Roman"/>
          <w:sz w:val="28"/>
          <w:szCs w:val="28"/>
          <w:lang w:val="uk-UA"/>
        </w:rPr>
        <w:t>.</w:t>
      </w:r>
    </w:p>
    <w:p w:rsidR="00BE2621" w:rsidRPr="0086549B" w:rsidRDefault="0029758D" w:rsidP="006C39F0">
      <w:pPr>
        <w:pStyle w:val="Textbody"/>
        <w:spacing w:after="0" w:line="240" w:lineRule="auto"/>
        <w:ind w:firstLine="360"/>
        <w:jc w:val="both"/>
        <w:rPr>
          <w:rFonts w:ascii="Times New Roman" w:hAnsi="Times New Roman"/>
          <w:bCs/>
          <w:i/>
          <w:sz w:val="28"/>
          <w:szCs w:val="28"/>
          <w:lang w:val="uk-UA"/>
        </w:rPr>
      </w:pPr>
      <w:r w:rsidRPr="0086549B">
        <w:rPr>
          <w:rFonts w:ascii="Times New Roman" w:hAnsi="Times New Roman"/>
          <w:bCs/>
          <w:i/>
          <w:sz w:val="28"/>
          <w:szCs w:val="28"/>
          <w:lang w:val="uk-UA"/>
        </w:rPr>
        <w:t>Підтвердження важливості проблеми:</w:t>
      </w:r>
    </w:p>
    <w:p w:rsidR="00BE2621" w:rsidRDefault="006C39F0" w:rsidP="000937DA">
      <w:pPr>
        <w:pStyle w:val="Textbody"/>
        <w:spacing w:after="0" w:line="240" w:lineRule="auto"/>
        <w:ind w:firstLine="360"/>
        <w:jc w:val="both"/>
        <w:rPr>
          <w:rFonts w:ascii="Times New Roman" w:hAnsi="Times New Roman"/>
          <w:i/>
          <w:sz w:val="28"/>
          <w:szCs w:val="28"/>
          <w:lang w:val="uk-UA"/>
        </w:rPr>
      </w:pPr>
      <w:r w:rsidRPr="0086549B">
        <w:rPr>
          <w:rFonts w:ascii="Times New Roman" w:hAnsi="Times New Roman"/>
          <w:i/>
          <w:sz w:val="28"/>
          <w:szCs w:val="28"/>
          <w:lang w:val="uk-UA"/>
        </w:rPr>
        <w:t>О</w:t>
      </w:r>
      <w:r w:rsidR="0029758D" w:rsidRPr="0086549B">
        <w:rPr>
          <w:rFonts w:ascii="Times New Roman" w:hAnsi="Times New Roman"/>
          <w:i/>
          <w:sz w:val="28"/>
          <w:szCs w:val="28"/>
          <w:lang w:val="uk-UA"/>
        </w:rPr>
        <w:t>ренда комунального майна є важливим джерелом наповнення місцевого бюджета, а також відіграє важливу роль у забезпеченні розвитку підприємн</w:t>
      </w:r>
      <w:r w:rsidRPr="0086549B">
        <w:rPr>
          <w:rFonts w:ascii="Times New Roman" w:hAnsi="Times New Roman"/>
          <w:i/>
          <w:sz w:val="28"/>
          <w:szCs w:val="28"/>
          <w:lang w:val="uk-UA"/>
        </w:rPr>
        <w:t>ицької діяльності у місті Дніпра</w:t>
      </w:r>
      <w:r w:rsidR="0029758D" w:rsidRPr="0086549B">
        <w:rPr>
          <w:rFonts w:ascii="Times New Roman" w:hAnsi="Times New Roman"/>
          <w:i/>
          <w:sz w:val="28"/>
          <w:szCs w:val="28"/>
          <w:lang w:val="uk-UA"/>
        </w:rPr>
        <w:t xml:space="preserve">. Відсутня єдина прозора та ефективна процедура передачі в оренду комунального майна. Відбулось накопичення великої кількості неліквідного майна у комунальному секторі, на утримання якого витрачається значна сума комунальних коштів. </w:t>
      </w:r>
      <w:r w:rsidRPr="0086549B">
        <w:rPr>
          <w:rFonts w:ascii="Times New Roman" w:hAnsi="Times New Roman"/>
          <w:i/>
          <w:sz w:val="28"/>
          <w:szCs w:val="28"/>
          <w:lang w:val="uk-UA"/>
        </w:rPr>
        <w:t xml:space="preserve">У </w:t>
      </w:r>
      <w:r w:rsidRPr="0086549B">
        <w:rPr>
          <w:rFonts w:ascii="Times New Roman" w:hAnsi="Times New Roman"/>
          <w:i/>
          <w:sz w:val="28"/>
          <w:szCs w:val="28"/>
          <w:lang w:val="uk-UA"/>
        </w:rPr>
        <w:lastRenderedPageBreak/>
        <w:t>потенційних орендарів відсутня довіра до прозорості, чесності процесу передачі майна в оренду.</w:t>
      </w:r>
    </w:p>
    <w:p w:rsidR="002B4FD7" w:rsidRPr="0086549B" w:rsidRDefault="002B4FD7" w:rsidP="000937DA">
      <w:pPr>
        <w:pStyle w:val="Textbody"/>
        <w:spacing w:after="0" w:line="240" w:lineRule="auto"/>
        <w:ind w:firstLine="360"/>
        <w:jc w:val="both"/>
        <w:rPr>
          <w:rFonts w:ascii="Times New Roman" w:hAnsi="Times New Roman"/>
          <w:i/>
          <w:sz w:val="28"/>
          <w:szCs w:val="28"/>
          <w:lang w:val="uk-UA"/>
        </w:rPr>
      </w:pPr>
    </w:p>
    <w:p w:rsidR="00BE2621" w:rsidRPr="00882472" w:rsidRDefault="0029758D" w:rsidP="00882472">
      <w:pPr>
        <w:pStyle w:val="Textbody"/>
        <w:spacing w:after="0" w:line="360" w:lineRule="auto"/>
        <w:jc w:val="center"/>
        <w:rPr>
          <w:rFonts w:ascii="Times New Roman" w:hAnsi="Times New Roman"/>
          <w:bCs/>
          <w:sz w:val="28"/>
          <w:szCs w:val="28"/>
          <w:lang w:val="uk-UA"/>
        </w:rPr>
      </w:pPr>
      <w:r w:rsidRPr="00882472">
        <w:rPr>
          <w:rFonts w:ascii="Times New Roman" w:hAnsi="Times New Roman"/>
          <w:bCs/>
          <w:sz w:val="28"/>
          <w:szCs w:val="28"/>
          <w:shd w:val="clear" w:color="auto" w:fill="FFFFFF"/>
          <w:lang w:val="uk-UA"/>
        </w:rPr>
        <w:t>Основні групи (підгрупи), на які проблема справляє вплив:</w:t>
      </w:r>
    </w:p>
    <w:tbl>
      <w:tblPr>
        <w:tblStyle w:val="ae"/>
        <w:tblW w:w="0" w:type="auto"/>
        <w:tblLook w:val="04A0" w:firstRow="1" w:lastRow="0" w:firstColumn="1" w:lastColumn="0" w:noHBand="0" w:noVBand="1"/>
      </w:tblPr>
      <w:tblGrid>
        <w:gridCol w:w="6052"/>
        <w:gridCol w:w="1661"/>
        <w:gridCol w:w="1652"/>
      </w:tblGrid>
      <w:tr w:rsidR="00F609BD" w:rsidTr="0033016B">
        <w:tc>
          <w:tcPr>
            <w:tcW w:w="6232" w:type="dxa"/>
          </w:tcPr>
          <w:p w:rsidR="00F609BD" w:rsidRPr="00A346BD" w:rsidRDefault="00F609BD" w:rsidP="0033016B">
            <w:pPr>
              <w:jc w:val="center"/>
              <w:rPr>
                <w:rFonts w:ascii="Times New Roman" w:hAnsi="Times New Roman" w:cs="Times New Roman"/>
                <w:bCs/>
                <w:sz w:val="24"/>
                <w:szCs w:val="28"/>
                <w:lang w:eastAsia="uk-UA"/>
              </w:rPr>
            </w:pPr>
          </w:p>
          <w:p w:rsidR="00F609BD" w:rsidRPr="00A346BD" w:rsidRDefault="00F609BD" w:rsidP="0033016B">
            <w:pPr>
              <w:jc w:val="center"/>
              <w:rPr>
                <w:rFonts w:ascii="Times New Roman" w:hAnsi="Times New Roman" w:cs="Times New Roman"/>
                <w:b/>
                <w:bCs/>
                <w:sz w:val="24"/>
                <w:szCs w:val="28"/>
                <w:lang w:eastAsia="uk-UA"/>
              </w:rPr>
            </w:pPr>
            <w:r w:rsidRPr="00A346BD">
              <w:rPr>
                <w:rFonts w:ascii="Times New Roman" w:hAnsi="Times New Roman" w:cs="Times New Roman"/>
                <w:b/>
                <w:bCs/>
                <w:sz w:val="24"/>
                <w:szCs w:val="28"/>
                <w:lang w:eastAsia="uk-UA"/>
              </w:rPr>
              <w:t>Групи (підгрупи)</w:t>
            </w:r>
          </w:p>
          <w:p w:rsidR="00F609BD" w:rsidRPr="00A346BD" w:rsidRDefault="00F609BD" w:rsidP="0033016B">
            <w:pPr>
              <w:jc w:val="center"/>
              <w:rPr>
                <w:rFonts w:ascii="Times New Roman" w:hAnsi="Times New Roman" w:cs="Times New Roman"/>
                <w:bCs/>
                <w:sz w:val="24"/>
                <w:szCs w:val="28"/>
                <w:lang w:eastAsia="uk-UA"/>
              </w:rPr>
            </w:pPr>
          </w:p>
        </w:tc>
        <w:tc>
          <w:tcPr>
            <w:tcW w:w="1701" w:type="dxa"/>
          </w:tcPr>
          <w:p w:rsidR="00F609BD" w:rsidRPr="00A346BD" w:rsidRDefault="00F609BD" w:rsidP="0033016B">
            <w:pPr>
              <w:jc w:val="center"/>
              <w:rPr>
                <w:rFonts w:ascii="Times New Roman" w:hAnsi="Times New Roman" w:cs="Times New Roman"/>
                <w:bCs/>
                <w:sz w:val="24"/>
                <w:szCs w:val="28"/>
                <w:lang w:eastAsia="uk-UA"/>
              </w:rPr>
            </w:pPr>
          </w:p>
          <w:p w:rsidR="00F609BD" w:rsidRPr="00A346BD" w:rsidRDefault="00F609BD" w:rsidP="0033016B">
            <w:pPr>
              <w:jc w:val="center"/>
              <w:rPr>
                <w:rFonts w:ascii="Times New Roman" w:hAnsi="Times New Roman" w:cs="Times New Roman"/>
                <w:bCs/>
                <w:sz w:val="24"/>
                <w:szCs w:val="28"/>
                <w:lang w:eastAsia="uk-UA"/>
              </w:rPr>
            </w:pPr>
            <w:r w:rsidRPr="00A346BD">
              <w:rPr>
                <w:rFonts w:ascii="Times New Roman" w:hAnsi="Times New Roman" w:cs="Times New Roman"/>
                <w:bCs/>
                <w:sz w:val="24"/>
                <w:szCs w:val="28"/>
                <w:lang w:eastAsia="uk-UA"/>
              </w:rPr>
              <w:t>Так</w:t>
            </w:r>
          </w:p>
        </w:tc>
        <w:tc>
          <w:tcPr>
            <w:tcW w:w="1696" w:type="dxa"/>
          </w:tcPr>
          <w:p w:rsidR="00F609BD" w:rsidRPr="00A346BD" w:rsidRDefault="00F609BD" w:rsidP="0033016B">
            <w:pPr>
              <w:jc w:val="center"/>
              <w:rPr>
                <w:rFonts w:ascii="Times New Roman" w:hAnsi="Times New Roman" w:cs="Times New Roman"/>
                <w:bCs/>
                <w:sz w:val="24"/>
                <w:szCs w:val="28"/>
                <w:lang w:eastAsia="uk-UA"/>
              </w:rPr>
            </w:pPr>
          </w:p>
          <w:p w:rsidR="00F609BD" w:rsidRPr="00A346BD" w:rsidRDefault="00F609BD" w:rsidP="0033016B">
            <w:pPr>
              <w:jc w:val="center"/>
              <w:rPr>
                <w:rFonts w:ascii="Times New Roman" w:hAnsi="Times New Roman" w:cs="Times New Roman"/>
                <w:bCs/>
                <w:sz w:val="24"/>
                <w:szCs w:val="28"/>
                <w:lang w:eastAsia="uk-UA"/>
              </w:rPr>
            </w:pPr>
            <w:r w:rsidRPr="00A346BD">
              <w:rPr>
                <w:rFonts w:ascii="Times New Roman" w:hAnsi="Times New Roman" w:cs="Times New Roman"/>
                <w:bCs/>
                <w:sz w:val="24"/>
                <w:szCs w:val="28"/>
                <w:lang w:eastAsia="uk-UA"/>
              </w:rPr>
              <w:t>Ні</w:t>
            </w:r>
          </w:p>
        </w:tc>
      </w:tr>
      <w:tr w:rsidR="00F609BD" w:rsidTr="0033016B">
        <w:tc>
          <w:tcPr>
            <w:tcW w:w="6232" w:type="dxa"/>
          </w:tcPr>
          <w:p w:rsidR="00F609BD" w:rsidRPr="00A346BD" w:rsidRDefault="00F609BD" w:rsidP="0033016B">
            <w:pPr>
              <w:jc w:val="both"/>
              <w:rPr>
                <w:rFonts w:ascii="Times New Roman" w:hAnsi="Times New Roman" w:cs="Times New Roman"/>
                <w:bCs/>
                <w:sz w:val="24"/>
                <w:szCs w:val="28"/>
                <w:lang w:eastAsia="uk-UA"/>
              </w:rPr>
            </w:pPr>
            <w:r w:rsidRPr="00A346BD">
              <w:rPr>
                <w:rFonts w:ascii="Times New Roman" w:hAnsi="Times New Roman" w:cs="Times New Roman"/>
                <w:bCs/>
                <w:sz w:val="24"/>
                <w:szCs w:val="28"/>
                <w:lang w:eastAsia="uk-UA"/>
              </w:rPr>
              <w:t>Громадяни</w:t>
            </w:r>
          </w:p>
        </w:tc>
        <w:tc>
          <w:tcPr>
            <w:tcW w:w="1701" w:type="dxa"/>
          </w:tcPr>
          <w:p w:rsidR="00F609BD" w:rsidRPr="00A346BD" w:rsidRDefault="00F609BD" w:rsidP="0033016B">
            <w:pPr>
              <w:jc w:val="center"/>
              <w:rPr>
                <w:rFonts w:ascii="Times New Roman" w:hAnsi="Times New Roman" w:cs="Times New Roman"/>
                <w:bCs/>
                <w:sz w:val="24"/>
                <w:szCs w:val="28"/>
                <w:lang w:eastAsia="uk-UA"/>
              </w:rPr>
            </w:pPr>
            <w:r w:rsidRPr="00A346BD">
              <w:rPr>
                <w:rFonts w:ascii="Times New Roman" w:hAnsi="Times New Roman" w:cs="Times New Roman"/>
                <w:bCs/>
                <w:sz w:val="24"/>
                <w:szCs w:val="28"/>
                <w:lang w:eastAsia="uk-UA"/>
              </w:rPr>
              <w:t>+</w:t>
            </w:r>
          </w:p>
        </w:tc>
        <w:tc>
          <w:tcPr>
            <w:tcW w:w="1696" w:type="dxa"/>
          </w:tcPr>
          <w:p w:rsidR="00F609BD" w:rsidRPr="00A346BD" w:rsidRDefault="00F609BD" w:rsidP="0033016B">
            <w:pPr>
              <w:jc w:val="center"/>
              <w:rPr>
                <w:rFonts w:ascii="Times New Roman" w:hAnsi="Times New Roman" w:cs="Times New Roman"/>
                <w:bCs/>
                <w:sz w:val="24"/>
                <w:szCs w:val="28"/>
                <w:lang w:eastAsia="uk-UA"/>
              </w:rPr>
            </w:pPr>
            <w:r w:rsidRPr="00A346BD">
              <w:rPr>
                <w:rFonts w:ascii="Times New Roman" w:hAnsi="Times New Roman" w:cs="Times New Roman"/>
                <w:bCs/>
                <w:sz w:val="24"/>
                <w:szCs w:val="28"/>
                <w:lang w:eastAsia="uk-UA"/>
              </w:rPr>
              <w:t>-</w:t>
            </w:r>
          </w:p>
        </w:tc>
      </w:tr>
      <w:tr w:rsidR="00F609BD" w:rsidTr="0033016B">
        <w:tc>
          <w:tcPr>
            <w:tcW w:w="6232" w:type="dxa"/>
          </w:tcPr>
          <w:p w:rsidR="00F609BD" w:rsidRPr="00A346BD" w:rsidRDefault="00F609BD" w:rsidP="0033016B">
            <w:pPr>
              <w:jc w:val="both"/>
              <w:rPr>
                <w:rFonts w:ascii="Times New Roman" w:hAnsi="Times New Roman" w:cs="Times New Roman"/>
                <w:bCs/>
                <w:sz w:val="24"/>
                <w:szCs w:val="28"/>
                <w:lang w:eastAsia="uk-UA"/>
              </w:rPr>
            </w:pPr>
            <w:r w:rsidRPr="00A346BD">
              <w:rPr>
                <w:rFonts w:ascii="Times New Roman" w:hAnsi="Times New Roman" w:cs="Times New Roman"/>
                <w:bCs/>
                <w:sz w:val="24"/>
                <w:szCs w:val="28"/>
                <w:lang w:eastAsia="uk-UA"/>
              </w:rPr>
              <w:t>Держава</w:t>
            </w:r>
          </w:p>
        </w:tc>
        <w:tc>
          <w:tcPr>
            <w:tcW w:w="1701" w:type="dxa"/>
          </w:tcPr>
          <w:p w:rsidR="00F609BD" w:rsidRPr="00A346BD" w:rsidRDefault="00F609BD" w:rsidP="0033016B">
            <w:pPr>
              <w:jc w:val="center"/>
              <w:rPr>
                <w:rFonts w:ascii="Times New Roman" w:hAnsi="Times New Roman" w:cs="Times New Roman"/>
                <w:bCs/>
                <w:sz w:val="24"/>
                <w:szCs w:val="28"/>
                <w:lang w:eastAsia="uk-UA"/>
              </w:rPr>
            </w:pPr>
            <w:r w:rsidRPr="00A346BD">
              <w:rPr>
                <w:rFonts w:ascii="Times New Roman" w:hAnsi="Times New Roman" w:cs="Times New Roman"/>
                <w:bCs/>
                <w:sz w:val="24"/>
                <w:szCs w:val="28"/>
                <w:lang w:eastAsia="uk-UA"/>
              </w:rPr>
              <w:t>+</w:t>
            </w:r>
          </w:p>
        </w:tc>
        <w:tc>
          <w:tcPr>
            <w:tcW w:w="1696" w:type="dxa"/>
          </w:tcPr>
          <w:p w:rsidR="00F609BD" w:rsidRPr="00A346BD" w:rsidRDefault="00F609BD" w:rsidP="0033016B">
            <w:pPr>
              <w:jc w:val="center"/>
              <w:rPr>
                <w:rFonts w:ascii="Times New Roman" w:hAnsi="Times New Roman" w:cs="Times New Roman"/>
                <w:bCs/>
                <w:sz w:val="24"/>
                <w:szCs w:val="28"/>
                <w:lang w:eastAsia="uk-UA"/>
              </w:rPr>
            </w:pPr>
            <w:r w:rsidRPr="00A346BD">
              <w:rPr>
                <w:rFonts w:ascii="Times New Roman" w:hAnsi="Times New Roman" w:cs="Times New Roman"/>
                <w:bCs/>
                <w:sz w:val="24"/>
                <w:szCs w:val="28"/>
                <w:lang w:eastAsia="uk-UA"/>
              </w:rPr>
              <w:t>-</w:t>
            </w:r>
          </w:p>
        </w:tc>
      </w:tr>
      <w:tr w:rsidR="00F609BD" w:rsidTr="0033016B">
        <w:tc>
          <w:tcPr>
            <w:tcW w:w="6232" w:type="dxa"/>
          </w:tcPr>
          <w:p w:rsidR="00F609BD" w:rsidRPr="00A346BD" w:rsidRDefault="00F609BD" w:rsidP="0033016B">
            <w:pPr>
              <w:jc w:val="both"/>
              <w:rPr>
                <w:rFonts w:ascii="Times New Roman" w:hAnsi="Times New Roman" w:cs="Times New Roman"/>
                <w:bCs/>
                <w:sz w:val="24"/>
                <w:szCs w:val="28"/>
                <w:lang w:eastAsia="uk-UA"/>
              </w:rPr>
            </w:pPr>
            <w:r w:rsidRPr="00A346BD">
              <w:rPr>
                <w:rFonts w:ascii="Times New Roman" w:hAnsi="Times New Roman" w:cs="Times New Roman"/>
                <w:bCs/>
                <w:sz w:val="24"/>
                <w:szCs w:val="28"/>
                <w:lang w:eastAsia="uk-UA"/>
              </w:rPr>
              <w:t xml:space="preserve">Суб’єкти господарювання </w:t>
            </w:r>
          </w:p>
        </w:tc>
        <w:tc>
          <w:tcPr>
            <w:tcW w:w="1701" w:type="dxa"/>
          </w:tcPr>
          <w:p w:rsidR="00F609BD" w:rsidRPr="00A346BD" w:rsidRDefault="00F609BD" w:rsidP="0033016B">
            <w:pPr>
              <w:jc w:val="center"/>
              <w:rPr>
                <w:rFonts w:ascii="Times New Roman" w:hAnsi="Times New Roman" w:cs="Times New Roman"/>
                <w:bCs/>
                <w:sz w:val="24"/>
                <w:szCs w:val="28"/>
                <w:lang w:eastAsia="uk-UA"/>
              </w:rPr>
            </w:pPr>
            <w:r w:rsidRPr="00A346BD">
              <w:rPr>
                <w:rFonts w:ascii="Times New Roman" w:hAnsi="Times New Roman" w:cs="Times New Roman"/>
                <w:bCs/>
                <w:sz w:val="24"/>
                <w:szCs w:val="28"/>
                <w:lang w:eastAsia="uk-UA"/>
              </w:rPr>
              <w:t>+</w:t>
            </w:r>
          </w:p>
        </w:tc>
        <w:tc>
          <w:tcPr>
            <w:tcW w:w="1696" w:type="dxa"/>
          </w:tcPr>
          <w:p w:rsidR="00F609BD" w:rsidRPr="00A346BD" w:rsidRDefault="00F609BD" w:rsidP="0033016B">
            <w:pPr>
              <w:jc w:val="center"/>
              <w:rPr>
                <w:rFonts w:ascii="Times New Roman" w:hAnsi="Times New Roman" w:cs="Times New Roman"/>
                <w:bCs/>
                <w:sz w:val="24"/>
                <w:szCs w:val="28"/>
                <w:lang w:eastAsia="uk-UA"/>
              </w:rPr>
            </w:pPr>
            <w:r w:rsidRPr="00A346BD">
              <w:rPr>
                <w:rFonts w:ascii="Times New Roman" w:hAnsi="Times New Roman" w:cs="Times New Roman"/>
                <w:bCs/>
                <w:sz w:val="24"/>
                <w:szCs w:val="28"/>
                <w:lang w:eastAsia="uk-UA"/>
              </w:rPr>
              <w:t>-</w:t>
            </w:r>
          </w:p>
        </w:tc>
      </w:tr>
      <w:tr w:rsidR="00F609BD" w:rsidTr="0033016B">
        <w:tc>
          <w:tcPr>
            <w:tcW w:w="6232" w:type="dxa"/>
          </w:tcPr>
          <w:p w:rsidR="00F609BD" w:rsidRPr="00A346BD" w:rsidRDefault="00F609BD" w:rsidP="0033016B">
            <w:pPr>
              <w:jc w:val="both"/>
              <w:rPr>
                <w:rFonts w:ascii="Times New Roman" w:hAnsi="Times New Roman" w:cs="Times New Roman"/>
                <w:bCs/>
                <w:sz w:val="24"/>
                <w:szCs w:val="28"/>
                <w:lang w:eastAsia="uk-UA"/>
              </w:rPr>
            </w:pPr>
            <w:r w:rsidRPr="00A346BD">
              <w:rPr>
                <w:rFonts w:ascii="Times New Roman" w:hAnsi="Times New Roman" w:cs="Times New Roman"/>
                <w:bCs/>
                <w:sz w:val="24"/>
                <w:szCs w:val="28"/>
                <w:lang w:eastAsia="uk-UA"/>
              </w:rPr>
              <w:t xml:space="preserve">У тому числі суб’єкти малого підприємництва </w:t>
            </w:r>
          </w:p>
        </w:tc>
        <w:tc>
          <w:tcPr>
            <w:tcW w:w="1701" w:type="dxa"/>
          </w:tcPr>
          <w:p w:rsidR="00F609BD" w:rsidRPr="00A346BD" w:rsidRDefault="00F609BD" w:rsidP="0033016B">
            <w:pPr>
              <w:jc w:val="center"/>
              <w:rPr>
                <w:rFonts w:ascii="Times New Roman" w:hAnsi="Times New Roman" w:cs="Times New Roman"/>
                <w:bCs/>
                <w:sz w:val="24"/>
                <w:szCs w:val="28"/>
                <w:lang w:eastAsia="uk-UA"/>
              </w:rPr>
            </w:pPr>
            <w:r w:rsidRPr="00A346BD">
              <w:rPr>
                <w:rFonts w:ascii="Times New Roman" w:hAnsi="Times New Roman" w:cs="Times New Roman"/>
                <w:bCs/>
                <w:sz w:val="24"/>
                <w:szCs w:val="28"/>
                <w:lang w:eastAsia="uk-UA"/>
              </w:rPr>
              <w:t>+</w:t>
            </w:r>
          </w:p>
        </w:tc>
        <w:tc>
          <w:tcPr>
            <w:tcW w:w="1696" w:type="dxa"/>
          </w:tcPr>
          <w:p w:rsidR="00F609BD" w:rsidRPr="00A346BD" w:rsidRDefault="00F609BD" w:rsidP="0033016B">
            <w:pPr>
              <w:jc w:val="center"/>
              <w:rPr>
                <w:rFonts w:ascii="Times New Roman" w:hAnsi="Times New Roman" w:cs="Times New Roman"/>
                <w:bCs/>
                <w:sz w:val="24"/>
                <w:szCs w:val="28"/>
                <w:lang w:eastAsia="uk-UA"/>
              </w:rPr>
            </w:pPr>
            <w:r w:rsidRPr="00A346BD">
              <w:rPr>
                <w:rFonts w:ascii="Times New Roman" w:hAnsi="Times New Roman" w:cs="Times New Roman"/>
                <w:bCs/>
                <w:sz w:val="24"/>
                <w:szCs w:val="28"/>
                <w:lang w:eastAsia="uk-UA"/>
              </w:rPr>
              <w:t>-</w:t>
            </w:r>
          </w:p>
        </w:tc>
      </w:tr>
    </w:tbl>
    <w:p w:rsidR="00BE2621" w:rsidRPr="004406FE" w:rsidRDefault="00BE2621">
      <w:pPr>
        <w:pStyle w:val="Textbody"/>
        <w:spacing w:after="0" w:line="360" w:lineRule="auto"/>
        <w:rPr>
          <w:rFonts w:ascii="Times New Roman" w:hAnsi="Times New Roman"/>
          <w:sz w:val="28"/>
          <w:szCs w:val="28"/>
          <w:lang w:val="uk-UA"/>
        </w:rPr>
      </w:pPr>
    </w:p>
    <w:p w:rsidR="00BE2621" w:rsidRPr="00882472" w:rsidRDefault="0029758D" w:rsidP="002151BE">
      <w:pPr>
        <w:pStyle w:val="Textbody"/>
        <w:spacing w:after="0" w:line="240" w:lineRule="auto"/>
        <w:ind w:firstLine="720"/>
        <w:rPr>
          <w:rFonts w:ascii="Times New Roman" w:hAnsi="Times New Roman"/>
          <w:bCs/>
          <w:sz w:val="28"/>
          <w:szCs w:val="28"/>
          <w:lang w:val="uk-UA"/>
        </w:rPr>
      </w:pPr>
      <w:r w:rsidRPr="00882472">
        <w:rPr>
          <w:rFonts w:ascii="Times New Roman" w:hAnsi="Times New Roman"/>
          <w:bCs/>
          <w:sz w:val="28"/>
          <w:szCs w:val="28"/>
          <w:lang w:val="uk-UA"/>
        </w:rPr>
        <w:t>Обґрунтування неможливості вирішення проблеми за допомогою ринкових механізмів:</w:t>
      </w:r>
    </w:p>
    <w:p w:rsidR="00BE2621" w:rsidRPr="004406FE" w:rsidRDefault="0029758D" w:rsidP="000937DA">
      <w:pPr>
        <w:pStyle w:val="Textbody"/>
        <w:spacing w:after="0" w:line="240" w:lineRule="auto"/>
        <w:ind w:firstLine="720"/>
        <w:jc w:val="both"/>
        <w:rPr>
          <w:rFonts w:ascii="Times New Roman" w:hAnsi="Times New Roman"/>
          <w:sz w:val="28"/>
          <w:szCs w:val="28"/>
          <w:lang w:val="uk-UA"/>
        </w:rPr>
      </w:pPr>
      <w:r w:rsidRPr="004406FE">
        <w:rPr>
          <w:rFonts w:ascii="Times New Roman" w:hAnsi="Times New Roman"/>
          <w:sz w:val="28"/>
          <w:szCs w:val="28"/>
          <w:lang w:val="uk-UA"/>
        </w:rPr>
        <w:t xml:space="preserve">Враховуючи імперативність норм законодавства України щодо встановлення орендних ставок, визначення розміру орендної плати,  розрахунку реєстраційних та гарантійних внесків, виключають можливість застосування альтернативних способів відповідних дій, а також беручи до уваги передбачену законодавством необхідність періодичного оновлення незалежної оцінки майна, вказані вище проблеми в майбутньому не можуть бути розв’язані за допомогою ринкових механізмів чи діючих нормативно-правових актів. </w:t>
      </w:r>
    </w:p>
    <w:p w:rsidR="00BE2621" w:rsidRPr="00711947" w:rsidRDefault="00BE2621">
      <w:pPr>
        <w:pStyle w:val="Textbody"/>
        <w:spacing w:after="0" w:line="360" w:lineRule="auto"/>
        <w:jc w:val="center"/>
        <w:rPr>
          <w:rFonts w:ascii="Times New Roman" w:hAnsi="Times New Roman"/>
          <w:b/>
          <w:bCs/>
          <w:sz w:val="28"/>
          <w:szCs w:val="28"/>
          <w:lang w:val="uk-UA"/>
        </w:rPr>
      </w:pPr>
    </w:p>
    <w:p w:rsidR="00BE2621" w:rsidRDefault="0029758D" w:rsidP="002151BE">
      <w:pPr>
        <w:pStyle w:val="Textbody"/>
        <w:spacing w:after="0" w:line="240" w:lineRule="auto"/>
        <w:jc w:val="center"/>
        <w:rPr>
          <w:rFonts w:ascii="Times New Roman" w:hAnsi="Times New Roman" w:cs="Times New Roman"/>
          <w:b/>
          <w:bCs/>
          <w:sz w:val="28"/>
          <w:szCs w:val="32"/>
          <w:lang w:val="uk-UA"/>
        </w:rPr>
      </w:pPr>
      <w:r w:rsidRPr="00DE0C06">
        <w:rPr>
          <w:rFonts w:ascii="Times New Roman" w:hAnsi="Times New Roman" w:cs="Times New Roman"/>
          <w:b/>
          <w:bCs/>
          <w:sz w:val="28"/>
          <w:szCs w:val="32"/>
          <w:lang w:val="uk-UA"/>
        </w:rPr>
        <w:t>ІІ. Цілі державного регулювання</w:t>
      </w:r>
    </w:p>
    <w:p w:rsidR="00A47C67" w:rsidRPr="00DE0C06" w:rsidRDefault="00A47C67" w:rsidP="002151BE">
      <w:pPr>
        <w:pStyle w:val="Textbody"/>
        <w:spacing w:after="0" w:line="240" w:lineRule="auto"/>
        <w:jc w:val="center"/>
        <w:rPr>
          <w:rFonts w:ascii="Times New Roman" w:hAnsi="Times New Roman" w:cs="Times New Roman"/>
          <w:b/>
          <w:bCs/>
          <w:sz w:val="28"/>
          <w:szCs w:val="32"/>
          <w:lang w:val="uk-UA"/>
        </w:rPr>
      </w:pPr>
    </w:p>
    <w:p w:rsidR="00BE2621" w:rsidRDefault="0029758D" w:rsidP="002151BE">
      <w:pPr>
        <w:pStyle w:val="Textbody"/>
        <w:spacing w:after="0" w:line="240" w:lineRule="auto"/>
        <w:ind w:firstLine="360"/>
        <w:rPr>
          <w:rFonts w:ascii="Times New Roman" w:hAnsi="Times New Roman"/>
          <w:bCs/>
          <w:sz w:val="28"/>
          <w:szCs w:val="28"/>
          <w:lang w:val="uk-UA"/>
        </w:rPr>
      </w:pPr>
      <w:r w:rsidRPr="00882472">
        <w:rPr>
          <w:rFonts w:ascii="Times New Roman" w:hAnsi="Times New Roman"/>
          <w:bCs/>
          <w:sz w:val="28"/>
          <w:szCs w:val="28"/>
          <w:lang w:val="uk-UA"/>
        </w:rPr>
        <w:t>Цілі державного регулювання, безпосе</w:t>
      </w:r>
      <w:r w:rsidR="00882472">
        <w:rPr>
          <w:rFonts w:ascii="Times New Roman" w:hAnsi="Times New Roman"/>
          <w:bCs/>
          <w:sz w:val="28"/>
          <w:szCs w:val="28"/>
          <w:lang w:val="uk-UA"/>
        </w:rPr>
        <w:t xml:space="preserve">редньо пов'язані з розв'язанням </w:t>
      </w:r>
      <w:r w:rsidRPr="00882472">
        <w:rPr>
          <w:rFonts w:ascii="Times New Roman" w:hAnsi="Times New Roman"/>
          <w:bCs/>
          <w:sz w:val="28"/>
          <w:szCs w:val="28"/>
          <w:lang w:val="uk-UA"/>
        </w:rPr>
        <w:t>проблеми:</w:t>
      </w:r>
    </w:p>
    <w:p w:rsidR="002B4FD7" w:rsidRPr="00882472" w:rsidRDefault="002B4FD7" w:rsidP="002151BE">
      <w:pPr>
        <w:pStyle w:val="Textbody"/>
        <w:spacing w:after="0" w:line="240" w:lineRule="auto"/>
        <w:ind w:firstLine="360"/>
        <w:rPr>
          <w:rFonts w:ascii="Times New Roman" w:hAnsi="Times New Roman"/>
          <w:bCs/>
          <w:sz w:val="28"/>
          <w:szCs w:val="28"/>
          <w:lang w:val="uk-UA"/>
        </w:rPr>
      </w:pPr>
    </w:p>
    <w:p w:rsidR="002B4FD7" w:rsidRPr="00CC4651" w:rsidRDefault="002B4FD7" w:rsidP="002B4FD7">
      <w:pPr>
        <w:pStyle w:val="Textbody"/>
        <w:spacing w:after="0" w:line="240" w:lineRule="auto"/>
        <w:ind w:firstLine="360"/>
        <w:jc w:val="both"/>
        <w:rPr>
          <w:rFonts w:ascii="Times New Roman" w:hAnsi="Times New Roman"/>
          <w:sz w:val="28"/>
          <w:szCs w:val="28"/>
          <w:lang w:val="uk-UA"/>
        </w:rPr>
      </w:pPr>
      <w:r>
        <w:rPr>
          <w:sz w:val="28"/>
          <w:szCs w:val="28"/>
          <w:lang w:val="uk-UA"/>
        </w:rPr>
        <w:t xml:space="preserve">-   </w:t>
      </w:r>
      <w:r w:rsidRPr="00C82B03">
        <w:rPr>
          <w:rFonts w:ascii="Times New Roman" w:hAnsi="Times New Roman"/>
          <w:sz w:val="28"/>
          <w:szCs w:val="28"/>
          <w:lang w:val="uk-UA"/>
        </w:rPr>
        <w:t>Врегулювання загальних умов підготовки та проведення електронних аук</w:t>
      </w:r>
      <w:r>
        <w:rPr>
          <w:rFonts w:ascii="Times New Roman" w:hAnsi="Times New Roman"/>
          <w:sz w:val="28"/>
          <w:szCs w:val="28"/>
          <w:lang w:val="uk-UA"/>
        </w:rPr>
        <w:t>-</w:t>
      </w:r>
      <w:r w:rsidRPr="00C82B03">
        <w:rPr>
          <w:rFonts w:ascii="Times New Roman" w:hAnsi="Times New Roman"/>
          <w:sz w:val="28"/>
          <w:szCs w:val="28"/>
          <w:lang w:val="uk-UA"/>
        </w:rPr>
        <w:t xml:space="preserve">ціонів з передачі комунального майна в оренду з використанням електронної торгової системи </w:t>
      </w:r>
      <w:r>
        <w:rPr>
          <w:rFonts w:ascii="Times New Roman" w:hAnsi="Times New Roman"/>
          <w:sz w:val="28"/>
          <w:szCs w:val="28"/>
          <w:lang w:val="uk-UA"/>
        </w:rPr>
        <w:t>«</w:t>
      </w:r>
      <w:r w:rsidRPr="00451FB5">
        <w:rPr>
          <w:rFonts w:ascii="Times New Roman" w:hAnsi="Times New Roman"/>
          <w:sz w:val="28"/>
          <w:szCs w:val="28"/>
          <w:lang w:val="uk-UA"/>
        </w:rPr>
        <w:t>ProZorro.Продажі.</w:t>
      </w:r>
      <w:r>
        <w:rPr>
          <w:rFonts w:ascii="Times New Roman" w:hAnsi="Times New Roman"/>
          <w:sz w:val="28"/>
          <w:szCs w:val="28"/>
          <w:lang w:val="uk-UA"/>
        </w:rPr>
        <w:t>»</w:t>
      </w:r>
      <w:r w:rsidRPr="00C82B03">
        <w:rPr>
          <w:rFonts w:ascii="Times New Roman" w:hAnsi="Times New Roman"/>
          <w:sz w:val="28"/>
          <w:szCs w:val="28"/>
          <w:lang w:val="uk-UA"/>
        </w:rPr>
        <w:t xml:space="preserve">, зокрема, </w:t>
      </w:r>
      <w:r>
        <w:rPr>
          <w:rFonts w:ascii="Times New Roman" w:hAnsi="Times New Roman"/>
          <w:sz w:val="28"/>
          <w:szCs w:val="28"/>
          <w:lang w:val="uk-UA"/>
        </w:rPr>
        <w:t>визначення процедури включення об</w:t>
      </w:r>
      <w:r w:rsidRPr="00451FB5">
        <w:rPr>
          <w:szCs w:val="28"/>
          <w:lang w:val="ru-RU"/>
        </w:rPr>
        <w:t>’</w:t>
      </w:r>
      <w:r>
        <w:rPr>
          <w:rFonts w:ascii="Times New Roman" w:hAnsi="Times New Roman"/>
          <w:sz w:val="28"/>
          <w:szCs w:val="28"/>
          <w:lang w:val="uk-UA"/>
        </w:rPr>
        <w:t xml:space="preserve">єктів оренди до переліків майна та </w:t>
      </w:r>
      <w:r w:rsidRPr="00C82B03">
        <w:rPr>
          <w:rFonts w:ascii="Times New Roman" w:hAnsi="Times New Roman"/>
          <w:sz w:val="28"/>
          <w:szCs w:val="28"/>
          <w:lang w:val="uk-UA"/>
        </w:rPr>
        <w:t xml:space="preserve">процедури підготовки </w:t>
      </w:r>
      <w:r>
        <w:rPr>
          <w:rFonts w:ascii="Times New Roman" w:hAnsi="Times New Roman"/>
          <w:sz w:val="28"/>
          <w:szCs w:val="28"/>
          <w:lang w:val="uk-UA"/>
        </w:rPr>
        <w:t xml:space="preserve">і </w:t>
      </w:r>
      <w:r w:rsidRPr="00C82B03">
        <w:rPr>
          <w:rFonts w:ascii="Times New Roman" w:hAnsi="Times New Roman"/>
          <w:sz w:val="28"/>
          <w:szCs w:val="28"/>
          <w:lang w:val="uk-UA"/>
        </w:rPr>
        <w:t>проведення електронного аукціону, а також публікації інформації про результати аукціону</w:t>
      </w:r>
      <w:r w:rsidRPr="00CC4651">
        <w:rPr>
          <w:sz w:val="28"/>
          <w:szCs w:val="28"/>
          <w:lang w:val="ru-RU"/>
        </w:rPr>
        <w:t xml:space="preserve">; </w:t>
      </w:r>
      <w:r>
        <w:rPr>
          <w:sz w:val="28"/>
          <w:szCs w:val="28"/>
          <w:lang w:val="ru-RU"/>
        </w:rPr>
        <w:t xml:space="preserve"> </w:t>
      </w:r>
    </w:p>
    <w:p w:rsidR="002B4FD7" w:rsidRPr="00C82B03" w:rsidRDefault="002B4FD7" w:rsidP="002B4FD7">
      <w:pPr>
        <w:pStyle w:val="Textbody"/>
        <w:spacing w:after="0" w:line="240" w:lineRule="auto"/>
        <w:ind w:firstLine="360"/>
        <w:jc w:val="both"/>
        <w:rPr>
          <w:rFonts w:ascii="Times New Roman" w:hAnsi="Times New Roman"/>
          <w:sz w:val="28"/>
          <w:szCs w:val="28"/>
          <w:lang w:val="uk-UA"/>
        </w:rPr>
      </w:pPr>
      <w:r>
        <w:rPr>
          <w:rFonts w:ascii="Times New Roman" w:hAnsi="Times New Roman"/>
          <w:sz w:val="28"/>
          <w:szCs w:val="28"/>
          <w:lang w:val="uk-UA"/>
        </w:rPr>
        <w:t>- п</w:t>
      </w:r>
      <w:r w:rsidRPr="00C82B03">
        <w:rPr>
          <w:rFonts w:ascii="Times New Roman" w:hAnsi="Times New Roman"/>
          <w:sz w:val="28"/>
          <w:szCs w:val="28"/>
          <w:lang w:val="uk-UA"/>
        </w:rPr>
        <w:t>ідвищення конкуренції за рахунок спрощення доступу до аукціонів з передачі майна в оренду, а також рівного доступу для всіх зацікавлених інвестор</w:t>
      </w:r>
      <w:r>
        <w:rPr>
          <w:rFonts w:ascii="Times New Roman" w:hAnsi="Times New Roman"/>
          <w:sz w:val="28"/>
          <w:szCs w:val="28"/>
          <w:lang w:val="uk-UA"/>
        </w:rPr>
        <w:t>ів до інформації про таке майно;</w:t>
      </w:r>
    </w:p>
    <w:p w:rsidR="002B4FD7" w:rsidRPr="00C82B03" w:rsidRDefault="002B4FD7" w:rsidP="002B4FD7">
      <w:pPr>
        <w:pStyle w:val="Textbody"/>
        <w:spacing w:after="0" w:line="240" w:lineRule="auto"/>
        <w:ind w:firstLine="360"/>
        <w:jc w:val="both"/>
        <w:rPr>
          <w:rFonts w:ascii="Times New Roman" w:hAnsi="Times New Roman"/>
          <w:sz w:val="28"/>
          <w:szCs w:val="28"/>
          <w:lang w:val="uk-UA"/>
        </w:rPr>
      </w:pPr>
      <w:r>
        <w:rPr>
          <w:rFonts w:ascii="Times New Roman" w:hAnsi="Times New Roman"/>
          <w:sz w:val="28"/>
          <w:szCs w:val="28"/>
          <w:lang w:val="uk-UA"/>
        </w:rPr>
        <w:t>- д</w:t>
      </w:r>
      <w:r w:rsidRPr="00C82B03">
        <w:rPr>
          <w:rFonts w:ascii="Times New Roman" w:hAnsi="Times New Roman"/>
          <w:sz w:val="28"/>
          <w:szCs w:val="28"/>
          <w:lang w:val="uk-UA"/>
        </w:rPr>
        <w:t>осягнення прозорості та відкритості процесу передачі в оренду комуналь</w:t>
      </w:r>
      <w:r>
        <w:rPr>
          <w:rFonts w:ascii="Times New Roman" w:hAnsi="Times New Roman"/>
          <w:sz w:val="28"/>
          <w:szCs w:val="28"/>
          <w:lang w:val="uk-UA"/>
        </w:rPr>
        <w:t>-</w:t>
      </w:r>
      <w:r w:rsidRPr="00C82B03">
        <w:rPr>
          <w:rFonts w:ascii="Times New Roman" w:hAnsi="Times New Roman"/>
          <w:sz w:val="28"/>
          <w:szCs w:val="28"/>
          <w:lang w:val="uk-UA"/>
        </w:rPr>
        <w:t>ного майна</w:t>
      </w:r>
      <w:r>
        <w:rPr>
          <w:rFonts w:ascii="Times New Roman" w:hAnsi="Times New Roman"/>
          <w:sz w:val="28"/>
          <w:szCs w:val="28"/>
          <w:lang w:val="uk-UA"/>
        </w:rPr>
        <w:t>;</w:t>
      </w:r>
    </w:p>
    <w:p w:rsidR="002B4FD7" w:rsidRPr="00CC4651" w:rsidRDefault="002B4FD7" w:rsidP="002B4FD7">
      <w:pPr>
        <w:pStyle w:val="Textbody"/>
        <w:spacing w:after="0" w:line="240" w:lineRule="auto"/>
        <w:ind w:firstLine="360"/>
        <w:jc w:val="both"/>
        <w:rPr>
          <w:rFonts w:ascii="Times New Roman" w:hAnsi="Times New Roman"/>
          <w:sz w:val="28"/>
          <w:szCs w:val="28"/>
          <w:lang w:val="uk-UA"/>
        </w:rPr>
      </w:pPr>
      <w:r>
        <w:rPr>
          <w:rFonts w:ascii="Times New Roman" w:hAnsi="Times New Roman"/>
          <w:sz w:val="28"/>
          <w:szCs w:val="28"/>
          <w:lang w:val="uk-UA"/>
        </w:rPr>
        <w:t>- в</w:t>
      </w:r>
      <w:r w:rsidRPr="00C82B03">
        <w:rPr>
          <w:rFonts w:ascii="Times New Roman" w:hAnsi="Times New Roman"/>
          <w:sz w:val="28"/>
          <w:szCs w:val="28"/>
          <w:lang w:val="uk-UA"/>
        </w:rPr>
        <w:t>регулювання питання порядку передачі майна в оренду пільговим категоріям потенційних орендарів, продовження договорів оренди та внесення змін до них, укладання дого</w:t>
      </w:r>
      <w:r>
        <w:rPr>
          <w:rFonts w:ascii="Times New Roman" w:hAnsi="Times New Roman"/>
          <w:sz w:val="28"/>
          <w:szCs w:val="28"/>
          <w:lang w:val="uk-UA"/>
        </w:rPr>
        <w:t>ворів оренди на короткий термін</w:t>
      </w:r>
      <w:r w:rsidRPr="00CC4651">
        <w:rPr>
          <w:sz w:val="28"/>
          <w:szCs w:val="28"/>
          <w:lang w:val="ru-RU"/>
        </w:rPr>
        <w:t>.</w:t>
      </w:r>
    </w:p>
    <w:p w:rsidR="002B4FD7" w:rsidRDefault="002B4FD7" w:rsidP="002151BE">
      <w:pPr>
        <w:pStyle w:val="Textbody"/>
        <w:spacing w:after="0" w:line="240" w:lineRule="auto"/>
        <w:jc w:val="center"/>
        <w:rPr>
          <w:rFonts w:ascii="Times New Roman" w:hAnsi="Times New Roman" w:cs="Times New Roman"/>
          <w:b/>
          <w:bCs/>
          <w:sz w:val="28"/>
          <w:szCs w:val="32"/>
          <w:lang w:val="uk-UA"/>
        </w:rPr>
      </w:pPr>
    </w:p>
    <w:p w:rsidR="002B4FD7" w:rsidRDefault="002B4FD7" w:rsidP="002151BE">
      <w:pPr>
        <w:pStyle w:val="Textbody"/>
        <w:spacing w:after="0" w:line="240" w:lineRule="auto"/>
        <w:jc w:val="center"/>
        <w:rPr>
          <w:rFonts w:ascii="Times New Roman" w:hAnsi="Times New Roman" w:cs="Times New Roman"/>
          <w:b/>
          <w:bCs/>
          <w:sz w:val="28"/>
          <w:szCs w:val="32"/>
          <w:lang w:val="uk-UA"/>
        </w:rPr>
      </w:pPr>
    </w:p>
    <w:p w:rsidR="00BE2621" w:rsidRDefault="0029758D" w:rsidP="002151BE">
      <w:pPr>
        <w:pStyle w:val="Textbody"/>
        <w:spacing w:after="0" w:line="240" w:lineRule="auto"/>
        <w:jc w:val="center"/>
        <w:rPr>
          <w:rFonts w:ascii="Times New Roman" w:hAnsi="Times New Roman" w:cs="Times New Roman"/>
          <w:b/>
          <w:bCs/>
          <w:sz w:val="28"/>
          <w:szCs w:val="32"/>
          <w:lang w:val="uk-UA"/>
        </w:rPr>
      </w:pPr>
      <w:r w:rsidRPr="00DE0C06">
        <w:rPr>
          <w:rFonts w:ascii="Times New Roman" w:hAnsi="Times New Roman" w:cs="Times New Roman"/>
          <w:b/>
          <w:bCs/>
          <w:sz w:val="28"/>
          <w:szCs w:val="32"/>
          <w:lang w:val="uk-UA"/>
        </w:rPr>
        <w:lastRenderedPageBreak/>
        <w:t>III. Визначення та оцінка альтернативних способів досягнення цілей</w:t>
      </w:r>
    </w:p>
    <w:p w:rsidR="00A47C67" w:rsidRPr="00DE0C06" w:rsidRDefault="00A47C67" w:rsidP="002151BE">
      <w:pPr>
        <w:pStyle w:val="Textbody"/>
        <w:spacing w:after="0" w:line="240" w:lineRule="auto"/>
        <w:jc w:val="center"/>
        <w:rPr>
          <w:rFonts w:ascii="Times New Roman" w:hAnsi="Times New Roman" w:cs="Times New Roman"/>
          <w:b/>
          <w:bCs/>
          <w:sz w:val="28"/>
          <w:szCs w:val="32"/>
          <w:lang w:val="uk-UA"/>
        </w:rPr>
      </w:pPr>
    </w:p>
    <w:p w:rsidR="00BE2621" w:rsidRPr="00882472" w:rsidRDefault="0029758D" w:rsidP="002151BE">
      <w:pPr>
        <w:pStyle w:val="Textbody"/>
        <w:numPr>
          <w:ilvl w:val="0"/>
          <w:numId w:val="5"/>
        </w:numPr>
        <w:spacing w:after="0" w:line="240" w:lineRule="auto"/>
        <w:rPr>
          <w:rFonts w:ascii="Times New Roman" w:hAnsi="Times New Roman"/>
          <w:bCs/>
          <w:sz w:val="28"/>
          <w:szCs w:val="28"/>
          <w:shd w:val="clear" w:color="auto" w:fill="FFFFFF"/>
          <w:lang w:val="uk-UA"/>
        </w:rPr>
      </w:pPr>
      <w:r w:rsidRPr="00882472">
        <w:rPr>
          <w:rFonts w:ascii="Times New Roman" w:hAnsi="Times New Roman"/>
          <w:bCs/>
          <w:sz w:val="28"/>
          <w:szCs w:val="28"/>
          <w:shd w:val="clear" w:color="auto" w:fill="FFFFFF"/>
          <w:lang w:val="uk-UA"/>
        </w:rPr>
        <w:t>Визначення альтернативних способів</w:t>
      </w:r>
    </w:p>
    <w:p w:rsidR="004406FE" w:rsidRPr="004406FE" w:rsidRDefault="004406FE" w:rsidP="002B4FD7">
      <w:pPr>
        <w:spacing w:line="240" w:lineRule="auto"/>
        <w:ind w:firstLine="426"/>
        <w:jc w:val="both"/>
        <w:rPr>
          <w:rFonts w:ascii="Times New Roman" w:hAnsi="Times New Roman"/>
          <w:sz w:val="28"/>
          <w:szCs w:val="28"/>
          <w:lang w:val="uk-UA"/>
        </w:rPr>
      </w:pPr>
      <w:r w:rsidRPr="004406FE">
        <w:rPr>
          <w:rFonts w:ascii="Times New Roman" w:hAnsi="Times New Roman"/>
          <w:sz w:val="28"/>
          <w:szCs w:val="28"/>
          <w:lang w:val="uk-UA"/>
        </w:rPr>
        <w:t>У ході пошуку альтернативних способів досягнення встановлених цілей доцільно розглянути реалістичні альтернативи, які можуть бути впроваджені на сучасному етапі розвитку суспільства. Кількість наведених альтернатив для проведення аналізу вигод та витрат буде достатньою для того, щоб оцінка дії регуляторного акта була якісною.</w:t>
      </w:r>
    </w:p>
    <w:p w:rsidR="004406FE" w:rsidRPr="004406FE" w:rsidRDefault="004406FE" w:rsidP="004406FE">
      <w:pPr>
        <w:pStyle w:val="Textbody"/>
        <w:spacing w:after="0" w:line="360" w:lineRule="auto"/>
        <w:ind w:left="720"/>
        <w:rPr>
          <w:rFonts w:ascii="Times New Roman" w:hAnsi="Times New Roman"/>
          <w:b/>
          <w:bCs/>
          <w:sz w:val="28"/>
          <w:szCs w:val="28"/>
          <w:shd w:val="clear" w:color="auto" w:fill="FFFFFF"/>
          <w:lang w:val="uk-UA"/>
        </w:rPr>
      </w:pPr>
    </w:p>
    <w:tbl>
      <w:tblPr>
        <w:tblW w:w="9375" w:type="dxa"/>
        <w:tblLayout w:type="fixed"/>
        <w:tblCellMar>
          <w:left w:w="10" w:type="dxa"/>
          <w:right w:w="10" w:type="dxa"/>
        </w:tblCellMar>
        <w:tblLook w:val="0000" w:firstRow="0" w:lastRow="0" w:firstColumn="0" w:lastColumn="0" w:noHBand="0" w:noVBand="0"/>
      </w:tblPr>
      <w:tblGrid>
        <w:gridCol w:w="4686"/>
        <w:gridCol w:w="4689"/>
      </w:tblGrid>
      <w:tr w:rsidR="00BE2621" w:rsidRPr="004406FE">
        <w:tc>
          <w:tcPr>
            <w:tcW w:w="4686" w:type="dxa"/>
            <w:tcBorders>
              <w:top w:val="single" w:sz="4" w:space="0" w:color="000000"/>
              <w:left w:val="single" w:sz="4" w:space="0" w:color="000000"/>
              <w:bottom w:val="single" w:sz="4" w:space="0" w:color="000000"/>
            </w:tcBorders>
            <w:tcMar>
              <w:top w:w="57" w:type="dxa"/>
              <w:left w:w="57" w:type="dxa"/>
              <w:bottom w:w="57" w:type="dxa"/>
              <w:right w:w="57" w:type="dxa"/>
            </w:tcMar>
          </w:tcPr>
          <w:p w:rsidR="00BE2621" w:rsidRPr="00F52BB9" w:rsidRDefault="0029758D" w:rsidP="00DE0C06">
            <w:pPr>
              <w:pStyle w:val="TableContents"/>
              <w:spacing w:line="360" w:lineRule="auto"/>
              <w:jc w:val="center"/>
              <w:rPr>
                <w:rFonts w:ascii="Times New Roman" w:hAnsi="Times New Roman"/>
                <w:b/>
                <w:bCs/>
                <w:sz w:val="24"/>
                <w:szCs w:val="28"/>
                <w:lang w:val="uk-UA"/>
              </w:rPr>
            </w:pPr>
            <w:r w:rsidRPr="00F52BB9">
              <w:rPr>
                <w:rFonts w:ascii="Times New Roman" w:hAnsi="Times New Roman"/>
                <w:b/>
                <w:bCs/>
                <w:sz w:val="24"/>
                <w:szCs w:val="28"/>
                <w:lang w:val="uk-UA"/>
              </w:rPr>
              <w:t>Вид альтернативи</w:t>
            </w:r>
          </w:p>
        </w:tc>
        <w:tc>
          <w:tcPr>
            <w:tcW w:w="468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E2621" w:rsidRPr="00F52BB9" w:rsidRDefault="0029758D" w:rsidP="00DE0C06">
            <w:pPr>
              <w:pStyle w:val="TableContents"/>
              <w:spacing w:line="360" w:lineRule="auto"/>
              <w:jc w:val="center"/>
              <w:rPr>
                <w:rFonts w:ascii="Times New Roman" w:hAnsi="Times New Roman"/>
                <w:b/>
                <w:bCs/>
                <w:sz w:val="24"/>
                <w:szCs w:val="28"/>
                <w:lang w:val="uk-UA"/>
              </w:rPr>
            </w:pPr>
            <w:r w:rsidRPr="00F52BB9">
              <w:rPr>
                <w:rFonts w:ascii="Times New Roman" w:hAnsi="Times New Roman"/>
                <w:b/>
                <w:bCs/>
                <w:sz w:val="24"/>
                <w:szCs w:val="28"/>
                <w:lang w:val="uk-UA"/>
              </w:rPr>
              <w:t>Опис альтернативи</w:t>
            </w:r>
          </w:p>
        </w:tc>
      </w:tr>
      <w:tr w:rsidR="00BE2621" w:rsidRPr="00E74FBB">
        <w:tc>
          <w:tcPr>
            <w:tcW w:w="4686" w:type="dxa"/>
            <w:tcBorders>
              <w:left w:val="single" w:sz="4" w:space="0" w:color="000000"/>
              <w:bottom w:val="single" w:sz="4" w:space="0" w:color="000000"/>
            </w:tcBorders>
            <w:tcMar>
              <w:top w:w="57" w:type="dxa"/>
              <w:left w:w="57" w:type="dxa"/>
              <w:bottom w:w="57" w:type="dxa"/>
              <w:right w:w="57" w:type="dxa"/>
            </w:tcMar>
          </w:tcPr>
          <w:p w:rsidR="00BE2621" w:rsidRPr="00F52BB9" w:rsidRDefault="0029758D">
            <w:pPr>
              <w:pStyle w:val="TableContents"/>
              <w:spacing w:line="360" w:lineRule="auto"/>
              <w:rPr>
                <w:rFonts w:ascii="Times New Roman" w:hAnsi="Times New Roman"/>
                <w:sz w:val="24"/>
                <w:szCs w:val="28"/>
                <w:lang w:val="uk-UA"/>
              </w:rPr>
            </w:pPr>
            <w:r w:rsidRPr="00F52BB9">
              <w:rPr>
                <w:rFonts w:ascii="Times New Roman" w:hAnsi="Times New Roman"/>
                <w:sz w:val="24"/>
                <w:szCs w:val="28"/>
                <w:lang w:val="uk-UA"/>
              </w:rPr>
              <w:t>Альтернатива 1</w:t>
            </w:r>
          </w:p>
          <w:p w:rsidR="00D8245B" w:rsidRDefault="004406FE" w:rsidP="00882472">
            <w:pPr>
              <w:pStyle w:val="TableContents"/>
              <w:spacing w:line="360" w:lineRule="auto"/>
              <w:rPr>
                <w:rFonts w:ascii="Times New Roman" w:hAnsi="Times New Roman"/>
                <w:sz w:val="24"/>
                <w:szCs w:val="28"/>
                <w:lang w:val="uk-UA"/>
              </w:rPr>
            </w:pPr>
            <w:r w:rsidRPr="00F52BB9">
              <w:rPr>
                <w:rFonts w:ascii="Times New Roman" w:hAnsi="Times New Roman"/>
                <w:sz w:val="24"/>
                <w:szCs w:val="28"/>
                <w:lang w:val="uk-UA"/>
              </w:rPr>
              <w:t>Збереження ситуації, яка існує на цей час</w:t>
            </w:r>
            <w:r w:rsidR="00D8245B">
              <w:rPr>
                <w:rFonts w:ascii="Times New Roman" w:hAnsi="Times New Roman"/>
                <w:sz w:val="24"/>
                <w:szCs w:val="28"/>
                <w:lang w:val="uk-UA"/>
              </w:rPr>
              <w:t xml:space="preserve">. </w:t>
            </w:r>
          </w:p>
          <w:p w:rsidR="004406FE" w:rsidRPr="00F52BB9" w:rsidRDefault="00D8245B" w:rsidP="00882472">
            <w:pPr>
              <w:pStyle w:val="TableContents"/>
              <w:spacing w:line="360" w:lineRule="auto"/>
              <w:rPr>
                <w:rFonts w:ascii="Times New Roman" w:hAnsi="Times New Roman"/>
                <w:sz w:val="24"/>
                <w:szCs w:val="28"/>
                <w:lang w:val="ru-RU"/>
              </w:rPr>
            </w:pPr>
            <w:r>
              <w:rPr>
                <w:rFonts w:ascii="Times New Roman" w:hAnsi="Times New Roman"/>
                <w:sz w:val="24"/>
                <w:szCs w:val="28"/>
                <w:lang w:val="uk-UA"/>
              </w:rPr>
              <w:t xml:space="preserve">А саме залишення в дії регуляторного акта </w:t>
            </w:r>
            <w:r w:rsidRPr="00D8245B">
              <w:rPr>
                <w:rFonts w:ascii="Times New Roman" w:hAnsi="Times New Roman"/>
                <w:sz w:val="24"/>
                <w:szCs w:val="28"/>
                <w:lang w:val="uk-UA"/>
              </w:rPr>
              <w:t>Дніпровської міської ради від 21.03.2007 №41/11 "Про оренду нерухомого майна, що належить до комунальної власності територіальної громади міста"</w:t>
            </w:r>
            <w:r w:rsidR="002B4FD7">
              <w:rPr>
                <w:rFonts w:ascii="Times New Roman" w:hAnsi="Times New Roman"/>
                <w:sz w:val="24"/>
                <w:szCs w:val="28"/>
                <w:lang w:val="uk-UA"/>
              </w:rPr>
              <w:t>(зі змінами)</w:t>
            </w:r>
          </w:p>
        </w:tc>
        <w:tc>
          <w:tcPr>
            <w:tcW w:w="4689" w:type="dxa"/>
            <w:tcBorders>
              <w:left w:val="single" w:sz="4" w:space="0" w:color="000000"/>
              <w:bottom w:val="single" w:sz="4" w:space="0" w:color="000000"/>
              <w:right w:val="single" w:sz="4" w:space="0" w:color="000000"/>
            </w:tcBorders>
            <w:tcMar>
              <w:top w:w="57" w:type="dxa"/>
              <w:left w:w="57" w:type="dxa"/>
              <w:bottom w:w="57" w:type="dxa"/>
              <w:right w:w="57" w:type="dxa"/>
            </w:tcMar>
          </w:tcPr>
          <w:p w:rsidR="00BE2621" w:rsidRPr="00F52BB9" w:rsidRDefault="004406FE">
            <w:pPr>
              <w:pStyle w:val="Textbody"/>
              <w:spacing w:after="0" w:line="360" w:lineRule="auto"/>
              <w:rPr>
                <w:rFonts w:ascii="Times New Roman" w:hAnsi="Times New Roman"/>
                <w:sz w:val="24"/>
                <w:szCs w:val="28"/>
                <w:lang w:val="uk-UA"/>
              </w:rPr>
            </w:pPr>
            <w:r w:rsidRPr="00F52BB9">
              <w:rPr>
                <w:rFonts w:ascii="Times New Roman" w:hAnsi="Times New Roman"/>
                <w:sz w:val="24"/>
                <w:szCs w:val="28"/>
                <w:lang w:val="uk-UA"/>
              </w:rPr>
              <w:t>Не забезпечується досягнення цілей.</w:t>
            </w:r>
          </w:p>
          <w:p w:rsidR="004406FE" w:rsidRPr="00F52BB9" w:rsidRDefault="004406FE">
            <w:pPr>
              <w:pStyle w:val="Textbody"/>
              <w:spacing w:after="0" w:line="360" w:lineRule="auto"/>
              <w:rPr>
                <w:rFonts w:ascii="Times New Roman" w:hAnsi="Times New Roman"/>
                <w:sz w:val="24"/>
                <w:szCs w:val="28"/>
                <w:lang w:val="uk-UA"/>
              </w:rPr>
            </w:pPr>
            <w:r w:rsidRPr="00F52BB9">
              <w:rPr>
                <w:rFonts w:ascii="Times New Roman" w:hAnsi="Times New Roman"/>
                <w:sz w:val="24"/>
                <w:szCs w:val="28"/>
                <w:lang w:val="uk-UA"/>
              </w:rPr>
              <w:t>Така альтернатива є неприйнятною. Існуючий порядок проведення конкурсу для передачі в оренду комунального нерухомого майна не відповідає вимогам діючого Зак</w:t>
            </w:r>
            <w:r w:rsidR="006C2BA6" w:rsidRPr="00F52BB9">
              <w:rPr>
                <w:rFonts w:ascii="Times New Roman" w:hAnsi="Times New Roman"/>
                <w:sz w:val="24"/>
                <w:szCs w:val="28"/>
                <w:lang w:val="uk-UA"/>
              </w:rPr>
              <w:t>ону</w:t>
            </w:r>
          </w:p>
        </w:tc>
      </w:tr>
      <w:tr w:rsidR="00BE2621" w:rsidRPr="00E74FBB">
        <w:tc>
          <w:tcPr>
            <w:tcW w:w="4686" w:type="dxa"/>
            <w:tcBorders>
              <w:left w:val="single" w:sz="4" w:space="0" w:color="000000"/>
              <w:bottom w:val="single" w:sz="4" w:space="0" w:color="000000"/>
            </w:tcBorders>
            <w:tcMar>
              <w:top w:w="57" w:type="dxa"/>
              <w:left w:w="57" w:type="dxa"/>
              <w:bottom w:w="57" w:type="dxa"/>
              <w:right w:w="57" w:type="dxa"/>
            </w:tcMar>
          </w:tcPr>
          <w:p w:rsidR="00BE2621" w:rsidRPr="00F52BB9" w:rsidRDefault="0029758D">
            <w:pPr>
              <w:pStyle w:val="TableContents"/>
              <w:spacing w:line="360" w:lineRule="auto"/>
              <w:rPr>
                <w:rFonts w:ascii="Times New Roman" w:hAnsi="Times New Roman"/>
                <w:sz w:val="24"/>
                <w:szCs w:val="28"/>
                <w:lang w:val="uk-UA"/>
              </w:rPr>
            </w:pPr>
            <w:r w:rsidRPr="00F52BB9">
              <w:rPr>
                <w:rFonts w:ascii="Times New Roman" w:hAnsi="Times New Roman"/>
                <w:sz w:val="24"/>
                <w:szCs w:val="28"/>
                <w:lang w:val="uk-UA"/>
              </w:rPr>
              <w:t>Альтернатива 2</w:t>
            </w:r>
          </w:p>
          <w:p w:rsidR="004406FE" w:rsidRPr="00F52BB9" w:rsidRDefault="002B4FD7" w:rsidP="002B4FD7">
            <w:pPr>
              <w:pStyle w:val="TableContents"/>
              <w:spacing w:line="360" w:lineRule="auto"/>
              <w:rPr>
                <w:rFonts w:ascii="Times New Roman" w:hAnsi="Times New Roman"/>
                <w:sz w:val="24"/>
                <w:szCs w:val="28"/>
                <w:lang w:val="ru-RU"/>
              </w:rPr>
            </w:pPr>
            <w:r>
              <w:rPr>
                <w:rFonts w:ascii="Times New Roman" w:hAnsi="Times New Roman"/>
                <w:sz w:val="24"/>
                <w:szCs w:val="28"/>
                <w:lang w:val="uk-UA"/>
              </w:rPr>
              <w:t xml:space="preserve">Застосування </w:t>
            </w:r>
            <w:r w:rsidR="00D8245B">
              <w:rPr>
                <w:rFonts w:ascii="Times New Roman" w:hAnsi="Times New Roman"/>
                <w:sz w:val="24"/>
                <w:szCs w:val="28"/>
                <w:lang w:val="uk-UA"/>
              </w:rPr>
              <w:t>Постанов</w:t>
            </w:r>
            <w:r>
              <w:rPr>
                <w:rFonts w:ascii="Times New Roman" w:hAnsi="Times New Roman"/>
                <w:sz w:val="24"/>
                <w:szCs w:val="28"/>
                <w:lang w:val="uk-UA"/>
              </w:rPr>
              <w:t>и</w:t>
            </w:r>
            <w:r w:rsidR="004406FE" w:rsidRPr="00F52BB9">
              <w:rPr>
                <w:rFonts w:ascii="Times New Roman" w:hAnsi="Times New Roman"/>
                <w:sz w:val="24"/>
                <w:szCs w:val="28"/>
                <w:lang w:val="uk-UA"/>
              </w:rPr>
              <w:t xml:space="preserve"> Кабінет</w:t>
            </w:r>
            <w:r w:rsidR="00D8245B">
              <w:rPr>
                <w:rFonts w:ascii="Times New Roman" w:hAnsi="Times New Roman"/>
                <w:sz w:val="24"/>
                <w:szCs w:val="28"/>
                <w:lang w:val="uk-UA"/>
              </w:rPr>
              <w:t>у</w:t>
            </w:r>
            <w:r w:rsidR="004406FE" w:rsidRPr="00F52BB9">
              <w:rPr>
                <w:rFonts w:ascii="Times New Roman" w:hAnsi="Times New Roman"/>
                <w:sz w:val="24"/>
                <w:szCs w:val="28"/>
                <w:lang w:val="uk-UA"/>
              </w:rPr>
              <w:t xml:space="preserve"> Міністрів України «Про затвердження Порядку передачі в оренду державного та комунального майна</w:t>
            </w:r>
            <w:r w:rsidR="00D8245B">
              <w:rPr>
                <w:rFonts w:ascii="Times New Roman" w:hAnsi="Times New Roman"/>
                <w:sz w:val="24"/>
                <w:szCs w:val="28"/>
                <w:lang w:val="uk-UA"/>
              </w:rPr>
              <w:t>» від 03.06.2020р. № 483</w:t>
            </w:r>
            <w:r w:rsidR="00B43ED4">
              <w:rPr>
                <w:rFonts w:ascii="Times New Roman" w:hAnsi="Times New Roman"/>
                <w:sz w:val="24"/>
                <w:szCs w:val="28"/>
                <w:lang w:val="uk-UA"/>
              </w:rPr>
              <w:t xml:space="preserve"> , включаючи </w:t>
            </w:r>
            <w:r w:rsidR="004406FE" w:rsidRPr="00F52BB9">
              <w:rPr>
                <w:rFonts w:ascii="Times New Roman" w:hAnsi="Times New Roman"/>
                <w:sz w:val="24"/>
                <w:szCs w:val="28"/>
                <w:lang w:val="uk-UA"/>
              </w:rPr>
              <w:t>особливості передачі його в оренду</w:t>
            </w:r>
          </w:p>
        </w:tc>
        <w:tc>
          <w:tcPr>
            <w:tcW w:w="4689" w:type="dxa"/>
            <w:tcBorders>
              <w:left w:val="single" w:sz="4" w:space="0" w:color="000000"/>
              <w:bottom w:val="single" w:sz="4" w:space="0" w:color="000000"/>
              <w:right w:val="single" w:sz="4" w:space="0" w:color="000000"/>
            </w:tcBorders>
            <w:tcMar>
              <w:top w:w="57" w:type="dxa"/>
              <w:left w:w="57" w:type="dxa"/>
              <w:bottom w:w="57" w:type="dxa"/>
              <w:right w:w="57" w:type="dxa"/>
            </w:tcMar>
          </w:tcPr>
          <w:p w:rsidR="00BE2621" w:rsidRPr="00F52BB9" w:rsidRDefault="006C2BA6" w:rsidP="006C2BA6">
            <w:pPr>
              <w:pStyle w:val="Textbody"/>
              <w:spacing w:after="0" w:line="360" w:lineRule="auto"/>
              <w:rPr>
                <w:rFonts w:ascii="Times New Roman" w:hAnsi="Times New Roman"/>
                <w:sz w:val="24"/>
                <w:szCs w:val="28"/>
                <w:lang w:val="uk-UA"/>
              </w:rPr>
            </w:pPr>
            <w:r w:rsidRPr="00F52BB9">
              <w:rPr>
                <w:rFonts w:ascii="Times New Roman" w:hAnsi="Times New Roman"/>
                <w:sz w:val="24"/>
                <w:szCs w:val="28"/>
                <w:lang w:val="uk-UA"/>
              </w:rPr>
              <w:t>Цей спосіб є ефективним, оскільки уніфікує процедуру передачі майна в оренду, забезпечує рівний доступ для всіх потенційних орендарів до майна, що пропонується до передачі в оренду. Але він не враховує деякі нюанси та специфіку передачі в оренду комунального майна, та орієнтований більше на державне майно, тому є недуже прийнятним</w:t>
            </w:r>
          </w:p>
        </w:tc>
      </w:tr>
      <w:tr w:rsidR="00BE2621" w:rsidRPr="00EF4495">
        <w:tc>
          <w:tcPr>
            <w:tcW w:w="4686" w:type="dxa"/>
            <w:tcBorders>
              <w:left w:val="single" w:sz="4" w:space="0" w:color="000000"/>
              <w:bottom w:val="single" w:sz="4" w:space="0" w:color="000000"/>
            </w:tcBorders>
            <w:tcMar>
              <w:top w:w="57" w:type="dxa"/>
              <w:left w:w="57" w:type="dxa"/>
              <w:bottom w:w="57" w:type="dxa"/>
              <w:right w:w="57" w:type="dxa"/>
            </w:tcMar>
          </w:tcPr>
          <w:p w:rsidR="00BE2621" w:rsidRPr="00F52BB9" w:rsidRDefault="0029758D">
            <w:pPr>
              <w:pStyle w:val="TableContents"/>
              <w:spacing w:line="360" w:lineRule="auto"/>
              <w:rPr>
                <w:rFonts w:ascii="Times New Roman" w:hAnsi="Times New Roman"/>
                <w:sz w:val="24"/>
                <w:szCs w:val="28"/>
                <w:lang w:val="uk-UA"/>
              </w:rPr>
            </w:pPr>
            <w:r w:rsidRPr="00F52BB9">
              <w:rPr>
                <w:rFonts w:ascii="Times New Roman" w:hAnsi="Times New Roman"/>
                <w:sz w:val="24"/>
                <w:szCs w:val="28"/>
                <w:lang w:val="uk-UA"/>
              </w:rPr>
              <w:t>Альтернатива 3</w:t>
            </w:r>
          </w:p>
          <w:p w:rsidR="006C2BA6" w:rsidRPr="00F52BB9" w:rsidRDefault="006C2BA6">
            <w:pPr>
              <w:pStyle w:val="TableContents"/>
              <w:spacing w:line="360" w:lineRule="auto"/>
              <w:rPr>
                <w:rFonts w:ascii="Times New Roman" w:hAnsi="Times New Roman"/>
                <w:sz w:val="24"/>
                <w:szCs w:val="28"/>
                <w:lang w:val="ru-RU"/>
              </w:rPr>
            </w:pPr>
            <w:r w:rsidRPr="00F52BB9">
              <w:rPr>
                <w:rFonts w:ascii="Times New Roman" w:hAnsi="Times New Roman"/>
                <w:sz w:val="24"/>
                <w:szCs w:val="28"/>
                <w:lang w:val="uk-UA"/>
              </w:rPr>
              <w:t>Прийняття Дніпровською міською радою РА</w:t>
            </w:r>
            <w:r w:rsidR="00B43ED4">
              <w:rPr>
                <w:rFonts w:ascii="Times New Roman" w:hAnsi="Times New Roman"/>
                <w:sz w:val="24"/>
                <w:szCs w:val="28"/>
                <w:lang w:val="uk-UA"/>
              </w:rPr>
              <w:t xml:space="preserve"> з предмету регулювання: «Про </w:t>
            </w:r>
            <w:r w:rsidR="00B43ED4" w:rsidRPr="00B43ED4">
              <w:rPr>
                <w:rFonts w:ascii="Times New Roman" w:hAnsi="Times New Roman"/>
                <w:sz w:val="24"/>
                <w:szCs w:val="28"/>
                <w:lang w:val="uk-UA"/>
              </w:rPr>
              <w:t>затвердження Порядку передачі в оренду нерухомого майна, що належить до комунальної власності територіальної громади міста»</w:t>
            </w:r>
          </w:p>
        </w:tc>
        <w:tc>
          <w:tcPr>
            <w:tcW w:w="4689" w:type="dxa"/>
            <w:tcBorders>
              <w:left w:val="single" w:sz="4" w:space="0" w:color="000000"/>
              <w:bottom w:val="single" w:sz="4" w:space="0" w:color="000000"/>
              <w:right w:val="single" w:sz="4" w:space="0" w:color="000000"/>
            </w:tcBorders>
            <w:tcMar>
              <w:top w:w="57" w:type="dxa"/>
              <w:left w:w="57" w:type="dxa"/>
              <w:bottom w:w="57" w:type="dxa"/>
              <w:right w:w="57" w:type="dxa"/>
            </w:tcMar>
          </w:tcPr>
          <w:p w:rsidR="00BE2621" w:rsidRPr="00F52BB9" w:rsidRDefault="00FE7E48" w:rsidP="00EF4495">
            <w:pPr>
              <w:pStyle w:val="Textbody"/>
              <w:spacing w:after="0" w:line="360" w:lineRule="auto"/>
              <w:rPr>
                <w:rFonts w:ascii="Times New Roman" w:hAnsi="Times New Roman"/>
                <w:sz w:val="24"/>
                <w:szCs w:val="28"/>
                <w:lang w:val="uk-UA"/>
              </w:rPr>
            </w:pPr>
            <w:r w:rsidRPr="00F52BB9">
              <w:rPr>
                <w:rFonts w:ascii="Times New Roman" w:hAnsi="Times New Roman"/>
                <w:sz w:val="24"/>
                <w:szCs w:val="28"/>
                <w:lang w:val="uk-UA"/>
              </w:rPr>
              <w:t>Такий спосіб є найбільш ефективним та прийнятним. Враховує цілі та</w:t>
            </w:r>
            <w:r w:rsidR="00EF4495">
              <w:rPr>
                <w:rFonts w:ascii="Times New Roman" w:hAnsi="Times New Roman"/>
                <w:sz w:val="24"/>
                <w:szCs w:val="28"/>
                <w:lang w:val="uk-UA"/>
              </w:rPr>
              <w:t xml:space="preserve"> забезпечує </w:t>
            </w:r>
            <w:r w:rsidRPr="00F52BB9">
              <w:rPr>
                <w:rFonts w:ascii="Times New Roman" w:hAnsi="Times New Roman"/>
                <w:sz w:val="24"/>
                <w:szCs w:val="28"/>
                <w:lang w:val="uk-UA"/>
              </w:rPr>
              <w:t xml:space="preserve"> вирішення </w:t>
            </w:r>
            <w:r w:rsidR="00EF4495">
              <w:rPr>
                <w:rFonts w:ascii="Times New Roman" w:hAnsi="Times New Roman"/>
                <w:sz w:val="24"/>
                <w:szCs w:val="28"/>
                <w:lang w:val="uk-UA"/>
              </w:rPr>
              <w:t>питань</w:t>
            </w:r>
            <w:r w:rsidRPr="00F52BB9">
              <w:rPr>
                <w:rFonts w:ascii="Times New Roman" w:hAnsi="Times New Roman"/>
                <w:sz w:val="24"/>
                <w:szCs w:val="28"/>
                <w:lang w:val="uk-UA"/>
              </w:rPr>
              <w:t xml:space="preserve"> передачі в оренду комунального майна. Відповідає вимогам діючого законодавства України</w:t>
            </w:r>
          </w:p>
        </w:tc>
      </w:tr>
    </w:tbl>
    <w:p w:rsidR="00BE2621" w:rsidRPr="004406FE" w:rsidRDefault="0029758D">
      <w:pPr>
        <w:pStyle w:val="Textbody"/>
        <w:spacing w:after="0" w:line="360" w:lineRule="auto"/>
        <w:rPr>
          <w:rFonts w:ascii="Times New Roman" w:hAnsi="Times New Roman"/>
          <w:sz w:val="28"/>
          <w:szCs w:val="28"/>
          <w:shd w:val="clear" w:color="auto" w:fill="FFFFFF"/>
          <w:lang w:val="uk-UA"/>
        </w:rPr>
      </w:pPr>
      <w:r w:rsidRPr="004406FE">
        <w:rPr>
          <w:rFonts w:ascii="Times New Roman" w:hAnsi="Times New Roman"/>
          <w:sz w:val="28"/>
          <w:szCs w:val="28"/>
          <w:shd w:val="clear" w:color="auto" w:fill="FFFFFF"/>
          <w:lang w:val="uk-UA"/>
        </w:rPr>
        <w:t> </w:t>
      </w:r>
    </w:p>
    <w:p w:rsidR="00BE2621" w:rsidRDefault="0029758D" w:rsidP="00A47C67">
      <w:pPr>
        <w:pStyle w:val="Textbody"/>
        <w:numPr>
          <w:ilvl w:val="0"/>
          <w:numId w:val="5"/>
        </w:numPr>
        <w:spacing w:after="0" w:line="240" w:lineRule="auto"/>
        <w:rPr>
          <w:rFonts w:ascii="Times New Roman" w:hAnsi="Times New Roman"/>
          <w:bCs/>
          <w:sz w:val="28"/>
          <w:szCs w:val="28"/>
          <w:shd w:val="clear" w:color="auto" w:fill="FFFFFF"/>
          <w:lang w:val="uk-UA"/>
        </w:rPr>
      </w:pPr>
      <w:r w:rsidRPr="00882472">
        <w:rPr>
          <w:rFonts w:ascii="Times New Roman" w:hAnsi="Times New Roman"/>
          <w:bCs/>
          <w:sz w:val="28"/>
          <w:szCs w:val="28"/>
          <w:shd w:val="clear" w:color="auto" w:fill="FFFFFF"/>
          <w:lang w:val="uk-UA"/>
        </w:rPr>
        <w:t>Оцінка вибраних альтернативних способів досягнення цілей</w:t>
      </w:r>
    </w:p>
    <w:p w:rsidR="00A47C67" w:rsidRPr="00882472" w:rsidRDefault="00A47C67" w:rsidP="00A47C67">
      <w:pPr>
        <w:pStyle w:val="Textbody"/>
        <w:spacing w:after="0" w:line="240" w:lineRule="auto"/>
        <w:ind w:left="360"/>
        <w:rPr>
          <w:rFonts w:ascii="Times New Roman" w:hAnsi="Times New Roman"/>
          <w:bCs/>
          <w:sz w:val="28"/>
          <w:szCs w:val="28"/>
          <w:shd w:val="clear" w:color="auto" w:fill="FFFFFF"/>
          <w:lang w:val="uk-UA"/>
        </w:rPr>
      </w:pPr>
    </w:p>
    <w:p w:rsidR="00882472" w:rsidRDefault="00882472" w:rsidP="00173205">
      <w:pPr>
        <w:spacing w:after="240" w:line="240" w:lineRule="auto"/>
        <w:ind w:left="360"/>
        <w:jc w:val="center"/>
        <w:rPr>
          <w:rFonts w:ascii="Times New Roman" w:hAnsi="Times New Roman"/>
          <w:bCs/>
          <w:sz w:val="28"/>
          <w:szCs w:val="28"/>
          <w:shd w:val="clear" w:color="auto" w:fill="FFFFFF"/>
          <w:lang w:val="uk-UA"/>
        </w:rPr>
      </w:pPr>
      <w:r w:rsidRPr="00882472">
        <w:rPr>
          <w:rFonts w:ascii="Times New Roman" w:hAnsi="Times New Roman"/>
          <w:bCs/>
          <w:sz w:val="28"/>
          <w:szCs w:val="28"/>
          <w:shd w:val="clear" w:color="auto" w:fill="FFFFFF"/>
          <w:lang w:val="uk-UA"/>
        </w:rPr>
        <w:t>Оцінка впливу на сферу інтересів органу місцевого самоврядування</w:t>
      </w:r>
    </w:p>
    <w:p w:rsidR="00173205" w:rsidRPr="00882472" w:rsidRDefault="00173205" w:rsidP="00173205">
      <w:pPr>
        <w:spacing w:after="240" w:line="240" w:lineRule="auto"/>
        <w:ind w:left="360"/>
        <w:jc w:val="center"/>
        <w:rPr>
          <w:rFonts w:ascii="Times New Roman" w:hAnsi="Times New Roman"/>
          <w:bCs/>
          <w:sz w:val="28"/>
          <w:szCs w:val="28"/>
          <w:shd w:val="clear" w:color="auto" w:fill="FFFFFF"/>
          <w:lang w:val="uk-UA"/>
        </w:rPr>
      </w:pPr>
    </w:p>
    <w:tbl>
      <w:tblPr>
        <w:tblW w:w="9375" w:type="dxa"/>
        <w:tblLayout w:type="fixed"/>
        <w:tblCellMar>
          <w:left w:w="10" w:type="dxa"/>
          <w:right w:w="10" w:type="dxa"/>
        </w:tblCellMar>
        <w:tblLook w:val="0000" w:firstRow="0" w:lastRow="0" w:firstColumn="0" w:lastColumn="0" w:noHBand="0" w:noVBand="0"/>
      </w:tblPr>
      <w:tblGrid>
        <w:gridCol w:w="3130"/>
        <w:gridCol w:w="3115"/>
        <w:gridCol w:w="3130"/>
      </w:tblGrid>
      <w:tr w:rsidR="00BE2621" w:rsidRPr="004406FE">
        <w:tc>
          <w:tcPr>
            <w:tcW w:w="3130" w:type="dxa"/>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tcPr>
          <w:p w:rsidR="00BE2621" w:rsidRPr="00F52BB9" w:rsidRDefault="0029758D" w:rsidP="00173205">
            <w:pPr>
              <w:pStyle w:val="TableContents"/>
              <w:spacing w:line="240" w:lineRule="auto"/>
              <w:jc w:val="center"/>
              <w:rPr>
                <w:rFonts w:ascii="Times New Roman" w:hAnsi="Times New Roman"/>
                <w:b/>
                <w:bCs/>
                <w:sz w:val="24"/>
                <w:szCs w:val="28"/>
                <w:lang w:val="uk-UA"/>
              </w:rPr>
            </w:pPr>
            <w:r w:rsidRPr="00F52BB9">
              <w:rPr>
                <w:rFonts w:ascii="Times New Roman" w:hAnsi="Times New Roman"/>
                <w:b/>
                <w:bCs/>
                <w:sz w:val="24"/>
                <w:szCs w:val="28"/>
                <w:lang w:val="uk-UA"/>
              </w:rPr>
              <w:t>Вид альтернативи</w:t>
            </w:r>
          </w:p>
        </w:tc>
        <w:tc>
          <w:tcPr>
            <w:tcW w:w="3115" w:type="dxa"/>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tcPr>
          <w:p w:rsidR="00BE2621" w:rsidRPr="00F52BB9" w:rsidRDefault="0029758D" w:rsidP="00173205">
            <w:pPr>
              <w:pStyle w:val="TableContents"/>
              <w:spacing w:line="240" w:lineRule="auto"/>
              <w:jc w:val="center"/>
              <w:rPr>
                <w:rFonts w:ascii="Times New Roman" w:hAnsi="Times New Roman"/>
                <w:b/>
                <w:bCs/>
                <w:sz w:val="24"/>
                <w:szCs w:val="28"/>
                <w:lang w:val="uk-UA"/>
              </w:rPr>
            </w:pPr>
            <w:r w:rsidRPr="00F52BB9">
              <w:rPr>
                <w:rFonts w:ascii="Times New Roman" w:hAnsi="Times New Roman"/>
                <w:b/>
                <w:bCs/>
                <w:sz w:val="24"/>
                <w:szCs w:val="28"/>
                <w:lang w:val="uk-UA"/>
              </w:rPr>
              <w:t>Вигоди</w:t>
            </w:r>
          </w:p>
        </w:tc>
        <w:tc>
          <w:tcPr>
            <w:tcW w:w="3130"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BE2621" w:rsidRPr="00F52BB9" w:rsidRDefault="0029758D" w:rsidP="00173205">
            <w:pPr>
              <w:pStyle w:val="TableContents"/>
              <w:spacing w:line="240" w:lineRule="auto"/>
              <w:jc w:val="center"/>
              <w:rPr>
                <w:rFonts w:ascii="Times New Roman" w:hAnsi="Times New Roman"/>
                <w:b/>
                <w:bCs/>
                <w:sz w:val="24"/>
                <w:szCs w:val="28"/>
                <w:lang w:val="uk-UA"/>
              </w:rPr>
            </w:pPr>
            <w:r w:rsidRPr="00F52BB9">
              <w:rPr>
                <w:rFonts w:ascii="Times New Roman" w:hAnsi="Times New Roman"/>
                <w:b/>
                <w:bCs/>
                <w:sz w:val="24"/>
                <w:szCs w:val="28"/>
                <w:lang w:val="uk-UA"/>
              </w:rPr>
              <w:t>Витрати</w:t>
            </w:r>
          </w:p>
        </w:tc>
      </w:tr>
      <w:tr w:rsidR="00FE7E48" w:rsidRPr="00E74FBB">
        <w:tc>
          <w:tcPr>
            <w:tcW w:w="3130" w:type="dxa"/>
            <w:tcBorders>
              <w:left w:val="single" w:sz="4" w:space="0" w:color="000000"/>
              <w:bottom w:val="single" w:sz="4" w:space="0" w:color="000000"/>
            </w:tcBorders>
            <w:shd w:val="clear" w:color="auto" w:fill="auto"/>
            <w:tcMar>
              <w:top w:w="57" w:type="dxa"/>
              <w:left w:w="57" w:type="dxa"/>
              <w:bottom w:w="57" w:type="dxa"/>
              <w:right w:w="57" w:type="dxa"/>
            </w:tcMar>
          </w:tcPr>
          <w:p w:rsidR="00FE7E48" w:rsidRPr="00F52BB9" w:rsidRDefault="00FE7E48" w:rsidP="00173205">
            <w:pPr>
              <w:pStyle w:val="TableContents"/>
              <w:spacing w:line="240" w:lineRule="auto"/>
              <w:rPr>
                <w:rFonts w:ascii="Times New Roman" w:hAnsi="Times New Roman"/>
                <w:sz w:val="24"/>
                <w:szCs w:val="28"/>
                <w:lang w:val="uk-UA"/>
              </w:rPr>
            </w:pPr>
            <w:r w:rsidRPr="00F52BB9">
              <w:rPr>
                <w:rFonts w:ascii="Times New Roman" w:hAnsi="Times New Roman"/>
                <w:sz w:val="24"/>
                <w:szCs w:val="28"/>
                <w:lang w:val="uk-UA"/>
              </w:rPr>
              <w:t>Альтернатива</w:t>
            </w:r>
            <w:r w:rsidR="00AB0F7D">
              <w:rPr>
                <w:rFonts w:ascii="Times New Roman" w:hAnsi="Times New Roman"/>
                <w:sz w:val="24"/>
                <w:szCs w:val="28"/>
                <w:lang w:val="uk-UA"/>
              </w:rPr>
              <w:t xml:space="preserve"> 1</w:t>
            </w:r>
          </w:p>
          <w:p w:rsidR="00FE7E48" w:rsidRPr="00F52BB9" w:rsidRDefault="00FE7E48" w:rsidP="00173205">
            <w:pPr>
              <w:pStyle w:val="TableContents"/>
              <w:spacing w:line="240" w:lineRule="auto"/>
              <w:rPr>
                <w:rFonts w:ascii="Times New Roman" w:hAnsi="Times New Roman"/>
                <w:sz w:val="24"/>
                <w:szCs w:val="28"/>
                <w:lang w:val="uk-UA"/>
              </w:rPr>
            </w:pPr>
          </w:p>
        </w:tc>
        <w:tc>
          <w:tcPr>
            <w:tcW w:w="3115" w:type="dxa"/>
            <w:tcBorders>
              <w:left w:val="single" w:sz="4" w:space="0" w:color="000000"/>
              <w:bottom w:val="single" w:sz="4" w:space="0" w:color="000000"/>
            </w:tcBorders>
            <w:shd w:val="clear" w:color="auto" w:fill="auto"/>
            <w:tcMar>
              <w:top w:w="57" w:type="dxa"/>
              <w:left w:w="57" w:type="dxa"/>
              <w:bottom w:w="57" w:type="dxa"/>
              <w:right w:w="57" w:type="dxa"/>
            </w:tcMar>
          </w:tcPr>
          <w:p w:rsidR="00FE7E48" w:rsidRPr="00F52BB9" w:rsidRDefault="00FE7E48" w:rsidP="00173205">
            <w:pPr>
              <w:pStyle w:val="Textbody"/>
              <w:spacing w:after="0" w:line="240" w:lineRule="auto"/>
              <w:rPr>
                <w:rFonts w:ascii="Times New Roman" w:hAnsi="Times New Roman"/>
                <w:sz w:val="24"/>
                <w:szCs w:val="28"/>
                <w:lang w:val="uk-UA"/>
              </w:rPr>
            </w:pPr>
            <w:r w:rsidRPr="00F52BB9">
              <w:rPr>
                <w:rFonts w:ascii="Times New Roman" w:hAnsi="Times New Roman"/>
                <w:sz w:val="24"/>
                <w:szCs w:val="28"/>
                <w:lang w:val="uk-UA"/>
              </w:rPr>
              <w:t>Відсутні</w:t>
            </w:r>
          </w:p>
        </w:tc>
        <w:tc>
          <w:tcPr>
            <w:tcW w:w="3130" w:type="dxa"/>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FE7E48" w:rsidRPr="00F52BB9" w:rsidRDefault="00FE7E48" w:rsidP="00173205">
            <w:pPr>
              <w:pStyle w:val="Textbody"/>
              <w:spacing w:after="0" w:line="240" w:lineRule="auto"/>
              <w:rPr>
                <w:rFonts w:ascii="Times New Roman" w:hAnsi="Times New Roman"/>
                <w:sz w:val="24"/>
                <w:szCs w:val="28"/>
                <w:lang w:val="ru-RU"/>
              </w:rPr>
            </w:pPr>
            <w:r w:rsidRPr="00F52BB9">
              <w:rPr>
                <w:rFonts w:ascii="Times New Roman" w:hAnsi="Times New Roman"/>
                <w:sz w:val="24"/>
                <w:szCs w:val="28"/>
                <w:lang w:val="uk-UA"/>
              </w:rPr>
              <w:t xml:space="preserve">Зменшення надходження коштів до бюджету, </w:t>
            </w:r>
            <w:r w:rsidR="009B464A" w:rsidRPr="00F52BB9">
              <w:rPr>
                <w:rFonts w:ascii="Times New Roman" w:hAnsi="Times New Roman"/>
                <w:sz w:val="24"/>
                <w:szCs w:val="28"/>
                <w:lang w:val="uk-UA"/>
              </w:rPr>
              <w:t>зниження інвестицій в комунальне майно</w:t>
            </w:r>
          </w:p>
        </w:tc>
      </w:tr>
      <w:tr w:rsidR="00FE7E48" w:rsidRPr="00E74FBB">
        <w:tc>
          <w:tcPr>
            <w:tcW w:w="3130" w:type="dxa"/>
            <w:tcBorders>
              <w:left w:val="single" w:sz="4" w:space="0" w:color="000000"/>
              <w:bottom w:val="single" w:sz="4" w:space="0" w:color="000000"/>
            </w:tcBorders>
            <w:shd w:val="clear" w:color="auto" w:fill="auto"/>
            <w:tcMar>
              <w:top w:w="57" w:type="dxa"/>
              <w:left w:w="57" w:type="dxa"/>
              <w:bottom w:w="57" w:type="dxa"/>
              <w:right w:w="57" w:type="dxa"/>
            </w:tcMar>
          </w:tcPr>
          <w:p w:rsidR="00FE7E48" w:rsidRPr="00F52BB9" w:rsidRDefault="00AB0F7D" w:rsidP="00FE7E48">
            <w:pPr>
              <w:pStyle w:val="TableContents"/>
              <w:spacing w:line="360" w:lineRule="auto"/>
              <w:rPr>
                <w:rFonts w:ascii="Times New Roman" w:hAnsi="Times New Roman"/>
                <w:sz w:val="24"/>
                <w:szCs w:val="28"/>
                <w:lang w:val="uk-UA"/>
              </w:rPr>
            </w:pPr>
            <w:r>
              <w:rPr>
                <w:rFonts w:ascii="Times New Roman" w:hAnsi="Times New Roman"/>
                <w:sz w:val="24"/>
                <w:szCs w:val="28"/>
                <w:lang w:val="uk-UA"/>
              </w:rPr>
              <w:t>Альтернатива 2</w:t>
            </w:r>
          </w:p>
          <w:p w:rsidR="00173205" w:rsidRPr="00F52BB9" w:rsidRDefault="00173205" w:rsidP="00B43ED4">
            <w:pPr>
              <w:pStyle w:val="TableContents"/>
              <w:spacing w:line="360" w:lineRule="auto"/>
              <w:rPr>
                <w:rFonts w:ascii="Times New Roman" w:hAnsi="Times New Roman"/>
                <w:sz w:val="24"/>
                <w:szCs w:val="28"/>
                <w:lang w:val="uk-UA"/>
              </w:rPr>
            </w:pPr>
          </w:p>
        </w:tc>
        <w:tc>
          <w:tcPr>
            <w:tcW w:w="3115" w:type="dxa"/>
            <w:tcBorders>
              <w:left w:val="single" w:sz="4" w:space="0" w:color="000000"/>
              <w:bottom w:val="single" w:sz="4" w:space="0" w:color="000000"/>
            </w:tcBorders>
            <w:shd w:val="clear" w:color="auto" w:fill="auto"/>
            <w:tcMar>
              <w:top w:w="57" w:type="dxa"/>
              <w:left w:w="57" w:type="dxa"/>
              <w:bottom w:w="57" w:type="dxa"/>
              <w:right w:w="57" w:type="dxa"/>
            </w:tcMar>
          </w:tcPr>
          <w:p w:rsidR="00FE7E48" w:rsidRPr="00F52BB9" w:rsidRDefault="00FD60E9" w:rsidP="00FE7E48">
            <w:pPr>
              <w:pStyle w:val="Textbody"/>
              <w:spacing w:after="0" w:line="360" w:lineRule="auto"/>
              <w:rPr>
                <w:rFonts w:ascii="Times New Roman" w:hAnsi="Times New Roman"/>
                <w:sz w:val="24"/>
                <w:szCs w:val="28"/>
                <w:lang w:val="uk-UA"/>
              </w:rPr>
            </w:pPr>
            <w:r w:rsidRPr="00F52BB9">
              <w:rPr>
                <w:rFonts w:ascii="Times New Roman" w:hAnsi="Times New Roman"/>
                <w:sz w:val="24"/>
                <w:szCs w:val="28"/>
                <w:lang w:val="uk-UA"/>
              </w:rPr>
              <w:t xml:space="preserve">Застосування електронної торгової системи </w:t>
            </w:r>
            <w:r w:rsidRPr="00F52BB9">
              <w:rPr>
                <w:rFonts w:ascii="Times New Roman" w:hAnsi="Times New Roman"/>
                <w:sz w:val="24"/>
                <w:szCs w:val="28"/>
              </w:rPr>
              <w:t>ProZorro</w:t>
            </w:r>
            <w:r w:rsidRPr="00F52BB9">
              <w:rPr>
                <w:rFonts w:ascii="Times New Roman" w:hAnsi="Times New Roman"/>
                <w:sz w:val="24"/>
                <w:szCs w:val="28"/>
                <w:lang w:val="ru-RU"/>
              </w:rPr>
              <w:t>.</w:t>
            </w:r>
            <w:r w:rsidRPr="00F52BB9">
              <w:rPr>
                <w:rFonts w:ascii="Times New Roman" w:hAnsi="Times New Roman"/>
                <w:sz w:val="24"/>
                <w:szCs w:val="28"/>
                <w:lang w:val="uk-UA"/>
              </w:rPr>
              <w:t>Продажі.</w:t>
            </w:r>
          </w:p>
        </w:tc>
        <w:tc>
          <w:tcPr>
            <w:tcW w:w="3130" w:type="dxa"/>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FE7E48" w:rsidRPr="00F52BB9" w:rsidRDefault="009B464A" w:rsidP="00FE7E48">
            <w:pPr>
              <w:pStyle w:val="Textbody"/>
              <w:spacing w:after="0" w:line="360" w:lineRule="auto"/>
              <w:rPr>
                <w:rFonts w:ascii="Times New Roman" w:hAnsi="Times New Roman"/>
                <w:sz w:val="24"/>
                <w:szCs w:val="28"/>
                <w:lang w:val="uk-UA"/>
              </w:rPr>
            </w:pPr>
            <w:r w:rsidRPr="00F52BB9">
              <w:rPr>
                <w:rFonts w:ascii="Times New Roman" w:eastAsia="Times New Roman" w:hAnsi="Times New Roman" w:cs="Times New Roman"/>
                <w:sz w:val="24"/>
                <w:szCs w:val="28"/>
                <w:lang w:val="uk-UA"/>
              </w:rPr>
              <w:t>Не потребує додаткових витрат із місцевого бюджета</w:t>
            </w:r>
          </w:p>
        </w:tc>
      </w:tr>
      <w:tr w:rsidR="00FE7E48" w:rsidRPr="00E74FBB">
        <w:tc>
          <w:tcPr>
            <w:tcW w:w="3130" w:type="dxa"/>
            <w:tcBorders>
              <w:left w:val="single" w:sz="4" w:space="0" w:color="000000"/>
              <w:bottom w:val="single" w:sz="4" w:space="0" w:color="000000"/>
            </w:tcBorders>
            <w:shd w:val="clear" w:color="auto" w:fill="auto"/>
            <w:tcMar>
              <w:top w:w="57" w:type="dxa"/>
              <w:left w:w="57" w:type="dxa"/>
              <w:bottom w:w="57" w:type="dxa"/>
              <w:right w:w="57" w:type="dxa"/>
            </w:tcMar>
          </w:tcPr>
          <w:p w:rsidR="00FE7E48" w:rsidRPr="00F52BB9" w:rsidRDefault="00FE7E48" w:rsidP="00FE7E48">
            <w:pPr>
              <w:pStyle w:val="TableContents"/>
              <w:spacing w:line="360" w:lineRule="auto"/>
              <w:rPr>
                <w:rFonts w:ascii="Times New Roman" w:hAnsi="Times New Roman"/>
                <w:sz w:val="24"/>
                <w:szCs w:val="28"/>
                <w:lang w:val="uk-UA"/>
              </w:rPr>
            </w:pPr>
            <w:r w:rsidRPr="00F52BB9">
              <w:rPr>
                <w:rFonts w:ascii="Times New Roman" w:hAnsi="Times New Roman"/>
                <w:sz w:val="24"/>
                <w:szCs w:val="28"/>
                <w:lang w:val="uk-UA"/>
              </w:rPr>
              <w:t>Альтернатива 3</w:t>
            </w:r>
          </w:p>
          <w:p w:rsidR="00FE7E48" w:rsidRPr="00F52BB9" w:rsidRDefault="00FE7E48" w:rsidP="00FE7E48">
            <w:pPr>
              <w:pStyle w:val="TableContents"/>
              <w:spacing w:line="360" w:lineRule="auto"/>
              <w:rPr>
                <w:rFonts w:ascii="Times New Roman" w:hAnsi="Times New Roman"/>
                <w:sz w:val="24"/>
                <w:szCs w:val="28"/>
                <w:lang w:val="uk-UA"/>
              </w:rPr>
            </w:pPr>
          </w:p>
        </w:tc>
        <w:tc>
          <w:tcPr>
            <w:tcW w:w="3115" w:type="dxa"/>
            <w:tcBorders>
              <w:left w:val="single" w:sz="4" w:space="0" w:color="000000"/>
              <w:bottom w:val="single" w:sz="4" w:space="0" w:color="000000"/>
            </w:tcBorders>
            <w:shd w:val="clear" w:color="auto" w:fill="auto"/>
            <w:tcMar>
              <w:top w:w="57" w:type="dxa"/>
              <w:left w:w="57" w:type="dxa"/>
              <w:bottom w:w="57" w:type="dxa"/>
              <w:right w:w="57" w:type="dxa"/>
            </w:tcMar>
          </w:tcPr>
          <w:p w:rsidR="00FE7E48" w:rsidRPr="00F52BB9" w:rsidRDefault="009B464A" w:rsidP="00A674F7">
            <w:pPr>
              <w:pStyle w:val="Textbody"/>
              <w:spacing w:after="0" w:line="360" w:lineRule="auto"/>
              <w:rPr>
                <w:rFonts w:ascii="Times New Roman" w:hAnsi="Times New Roman"/>
                <w:sz w:val="24"/>
                <w:szCs w:val="28"/>
                <w:lang w:val="uk-UA"/>
              </w:rPr>
            </w:pPr>
            <w:r w:rsidRPr="00F52BB9">
              <w:rPr>
                <w:rFonts w:ascii="Times New Roman" w:hAnsi="Times New Roman"/>
                <w:sz w:val="24"/>
                <w:szCs w:val="28"/>
                <w:lang w:val="uk-UA"/>
              </w:rPr>
              <w:t xml:space="preserve">Підвищення ефективності передачі майна в оренду шляхом проведення електронних аукціонів з використанням електронної торгової системи </w:t>
            </w:r>
            <w:r w:rsidR="00A674F7" w:rsidRPr="00F52BB9">
              <w:rPr>
                <w:rFonts w:ascii="Times New Roman" w:hAnsi="Times New Roman"/>
                <w:sz w:val="24"/>
                <w:szCs w:val="28"/>
              </w:rPr>
              <w:t>ProZorro</w:t>
            </w:r>
            <w:r w:rsidR="00A674F7" w:rsidRPr="00F52BB9">
              <w:rPr>
                <w:rFonts w:ascii="Times New Roman" w:hAnsi="Times New Roman"/>
                <w:sz w:val="24"/>
                <w:szCs w:val="28"/>
                <w:lang w:val="ru-RU"/>
              </w:rPr>
              <w:t>.</w:t>
            </w:r>
            <w:r w:rsidR="00A674F7" w:rsidRPr="00F52BB9">
              <w:rPr>
                <w:rFonts w:ascii="Times New Roman" w:hAnsi="Times New Roman"/>
                <w:sz w:val="24"/>
                <w:szCs w:val="28"/>
                <w:lang w:val="uk-UA"/>
              </w:rPr>
              <w:t>Продажі. Підвищення контролю за існуючими договорами оренди майна. Збільшення надходження коштів до бюджету. Підвищення довіри у інвесторів щодо прозорості, чесності та ефективності процесу передачі майна в оренду</w:t>
            </w:r>
          </w:p>
        </w:tc>
        <w:tc>
          <w:tcPr>
            <w:tcW w:w="3130" w:type="dxa"/>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FE7E48" w:rsidRPr="00F52BB9" w:rsidRDefault="009B464A" w:rsidP="009B464A">
            <w:pPr>
              <w:pStyle w:val="Textbody"/>
              <w:spacing w:after="0" w:line="360" w:lineRule="auto"/>
              <w:rPr>
                <w:rFonts w:ascii="Times New Roman" w:hAnsi="Times New Roman"/>
                <w:sz w:val="24"/>
                <w:szCs w:val="28"/>
                <w:lang w:val="uk-UA"/>
              </w:rPr>
            </w:pPr>
            <w:r w:rsidRPr="00F52BB9">
              <w:rPr>
                <w:rFonts w:ascii="Times New Roman" w:eastAsia="Times New Roman" w:hAnsi="Times New Roman" w:cs="Times New Roman"/>
                <w:sz w:val="24"/>
                <w:szCs w:val="28"/>
                <w:lang w:val="uk-UA"/>
              </w:rPr>
              <w:t>Реалізація акта не потребує додаткових витрат із місцевого бюджета</w:t>
            </w:r>
          </w:p>
        </w:tc>
      </w:tr>
    </w:tbl>
    <w:p w:rsidR="00BE2621" w:rsidRPr="004406FE" w:rsidRDefault="0029758D">
      <w:pPr>
        <w:pStyle w:val="Textbody"/>
        <w:spacing w:after="0" w:line="360" w:lineRule="auto"/>
        <w:rPr>
          <w:rFonts w:ascii="Times New Roman" w:hAnsi="Times New Roman"/>
          <w:sz w:val="28"/>
          <w:szCs w:val="28"/>
          <w:shd w:val="clear" w:color="auto" w:fill="FFFFFF"/>
          <w:lang w:val="uk-UA"/>
        </w:rPr>
      </w:pPr>
      <w:r w:rsidRPr="004406FE">
        <w:rPr>
          <w:rFonts w:ascii="Times New Roman" w:hAnsi="Times New Roman"/>
          <w:sz w:val="28"/>
          <w:szCs w:val="28"/>
          <w:shd w:val="clear" w:color="auto" w:fill="FFFFFF"/>
          <w:lang w:val="uk-UA"/>
        </w:rPr>
        <w:t> </w:t>
      </w:r>
    </w:p>
    <w:p w:rsidR="00BE2621" w:rsidRDefault="0029758D" w:rsidP="00F52BB9">
      <w:pPr>
        <w:pStyle w:val="Textbody"/>
        <w:spacing w:after="0" w:line="360" w:lineRule="auto"/>
        <w:jc w:val="center"/>
        <w:rPr>
          <w:rFonts w:ascii="Times New Roman" w:hAnsi="Times New Roman"/>
          <w:bCs/>
          <w:sz w:val="28"/>
          <w:szCs w:val="28"/>
          <w:shd w:val="clear" w:color="auto" w:fill="FFFFFF"/>
          <w:lang w:val="uk-UA"/>
        </w:rPr>
      </w:pPr>
      <w:r w:rsidRPr="00F52BB9">
        <w:rPr>
          <w:rFonts w:ascii="Times New Roman" w:hAnsi="Times New Roman"/>
          <w:bCs/>
          <w:sz w:val="28"/>
          <w:szCs w:val="28"/>
          <w:shd w:val="clear" w:color="auto" w:fill="FFFFFF"/>
          <w:lang w:val="uk-UA"/>
        </w:rPr>
        <w:t>Оцінка впливу на сферу інтересів громадян</w:t>
      </w:r>
    </w:p>
    <w:p w:rsidR="00A47C67" w:rsidRPr="00F52BB9" w:rsidRDefault="00A47C67" w:rsidP="00F52BB9">
      <w:pPr>
        <w:pStyle w:val="Textbody"/>
        <w:spacing w:after="0" w:line="360" w:lineRule="auto"/>
        <w:jc w:val="center"/>
        <w:rPr>
          <w:rFonts w:ascii="Times New Roman" w:hAnsi="Times New Roman"/>
          <w:bCs/>
          <w:sz w:val="28"/>
          <w:szCs w:val="28"/>
          <w:shd w:val="clear" w:color="auto" w:fill="FFFFFF"/>
          <w:lang w:val="uk-UA"/>
        </w:rPr>
      </w:pPr>
    </w:p>
    <w:tbl>
      <w:tblPr>
        <w:tblW w:w="9375" w:type="dxa"/>
        <w:tblLayout w:type="fixed"/>
        <w:tblCellMar>
          <w:left w:w="10" w:type="dxa"/>
          <w:right w:w="10" w:type="dxa"/>
        </w:tblCellMar>
        <w:tblLook w:val="0000" w:firstRow="0" w:lastRow="0" w:firstColumn="0" w:lastColumn="0" w:noHBand="0" w:noVBand="0"/>
      </w:tblPr>
      <w:tblGrid>
        <w:gridCol w:w="3130"/>
        <w:gridCol w:w="3115"/>
        <w:gridCol w:w="3130"/>
      </w:tblGrid>
      <w:tr w:rsidR="00BE2621" w:rsidRPr="004406FE">
        <w:tc>
          <w:tcPr>
            <w:tcW w:w="3130" w:type="dxa"/>
            <w:tcBorders>
              <w:top w:val="single" w:sz="4" w:space="0" w:color="000000"/>
              <w:left w:val="single" w:sz="4" w:space="0" w:color="000000"/>
              <w:bottom w:val="single" w:sz="4" w:space="0" w:color="000000"/>
            </w:tcBorders>
            <w:tcMar>
              <w:top w:w="57" w:type="dxa"/>
              <w:left w:w="57" w:type="dxa"/>
              <w:bottom w:w="57" w:type="dxa"/>
              <w:right w:w="57" w:type="dxa"/>
            </w:tcMar>
          </w:tcPr>
          <w:p w:rsidR="00BE2621" w:rsidRPr="00F52BB9" w:rsidRDefault="0029758D" w:rsidP="00DE0C06">
            <w:pPr>
              <w:pStyle w:val="TableContents"/>
              <w:spacing w:line="360" w:lineRule="auto"/>
              <w:jc w:val="center"/>
              <w:rPr>
                <w:rFonts w:ascii="Times New Roman" w:hAnsi="Times New Roman"/>
                <w:b/>
                <w:bCs/>
                <w:sz w:val="24"/>
                <w:szCs w:val="28"/>
                <w:lang w:val="uk-UA"/>
              </w:rPr>
            </w:pPr>
            <w:r w:rsidRPr="00F52BB9">
              <w:rPr>
                <w:rFonts w:ascii="Times New Roman" w:hAnsi="Times New Roman"/>
                <w:b/>
                <w:bCs/>
                <w:sz w:val="24"/>
                <w:szCs w:val="28"/>
                <w:lang w:val="uk-UA"/>
              </w:rPr>
              <w:t>Вид альтернативи</w:t>
            </w:r>
          </w:p>
        </w:tc>
        <w:tc>
          <w:tcPr>
            <w:tcW w:w="3115" w:type="dxa"/>
            <w:tcBorders>
              <w:top w:val="single" w:sz="4" w:space="0" w:color="000000"/>
              <w:left w:val="single" w:sz="4" w:space="0" w:color="000000"/>
              <w:bottom w:val="single" w:sz="4" w:space="0" w:color="000000"/>
            </w:tcBorders>
            <w:tcMar>
              <w:top w:w="57" w:type="dxa"/>
              <w:left w:w="57" w:type="dxa"/>
              <w:bottom w:w="57" w:type="dxa"/>
              <w:right w:w="57" w:type="dxa"/>
            </w:tcMar>
          </w:tcPr>
          <w:p w:rsidR="00BE2621" w:rsidRPr="00F52BB9" w:rsidRDefault="0029758D" w:rsidP="00DE0C06">
            <w:pPr>
              <w:pStyle w:val="TableContents"/>
              <w:spacing w:line="360" w:lineRule="auto"/>
              <w:jc w:val="center"/>
              <w:rPr>
                <w:rFonts w:ascii="Times New Roman" w:hAnsi="Times New Roman"/>
                <w:b/>
                <w:bCs/>
                <w:sz w:val="24"/>
                <w:szCs w:val="28"/>
                <w:lang w:val="uk-UA"/>
              </w:rPr>
            </w:pPr>
            <w:r w:rsidRPr="00F52BB9">
              <w:rPr>
                <w:rFonts w:ascii="Times New Roman" w:hAnsi="Times New Roman"/>
                <w:b/>
                <w:bCs/>
                <w:sz w:val="24"/>
                <w:szCs w:val="28"/>
                <w:lang w:val="uk-UA"/>
              </w:rPr>
              <w:t>Вигоди</w:t>
            </w:r>
          </w:p>
        </w:tc>
        <w:tc>
          <w:tcPr>
            <w:tcW w:w="31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E2621" w:rsidRPr="00F52BB9" w:rsidRDefault="0029758D" w:rsidP="00DE0C06">
            <w:pPr>
              <w:pStyle w:val="TableContents"/>
              <w:spacing w:line="360" w:lineRule="auto"/>
              <w:jc w:val="center"/>
              <w:rPr>
                <w:rFonts w:ascii="Times New Roman" w:hAnsi="Times New Roman"/>
                <w:b/>
                <w:bCs/>
                <w:sz w:val="24"/>
                <w:szCs w:val="28"/>
                <w:lang w:val="uk-UA"/>
              </w:rPr>
            </w:pPr>
            <w:r w:rsidRPr="00F52BB9">
              <w:rPr>
                <w:rFonts w:ascii="Times New Roman" w:hAnsi="Times New Roman"/>
                <w:b/>
                <w:bCs/>
                <w:sz w:val="24"/>
                <w:szCs w:val="28"/>
                <w:lang w:val="uk-UA"/>
              </w:rPr>
              <w:t>Витрати</w:t>
            </w:r>
          </w:p>
        </w:tc>
      </w:tr>
      <w:tr w:rsidR="00BE2621" w:rsidRPr="00E74FBB">
        <w:tc>
          <w:tcPr>
            <w:tcW w:w="3130" w:type="dxa"/>
            <w:tcBorders>
              <w:left w:val="single" w:sz="4" w:space="0" w:color="000000"/>
              <w:bottom w:val="single" w:sz="4" w:space="0" w:color="000000"/>
            </w:tcBorders>
            <w:tcMar>
              <w:top w:w="57" w:type="dxa"/>
              <w:left w:w="57" w:type="dxa"/>
              <w:bottom w:w="57" w:type="dxa"/>
              <w:right w:w="57" w:type="dxa"/>
            </w:tcMar>
          </w:tcPr>
          <w:p w:rsidR="00167B48" w:rsidRPr="00F52BB9" w:rsidRDefault="00AB0F7D" w:rsidP="00167B48">
            <w:pPr>
              <w:pStyle w:val="TableContents"/>
              <w:spacing w:line="360" w:lineRule="auto"/>
              <w:rPr>
                <w:rFonts w:ascii="Times New Roman" w:hAnsi="Times New Roman"/>
                <w:sz w:val="24"/>
                <w:szCs w:val="28"/>
                <w:lang w:val="uk-UA"/>
              </w:rPr>
            </w:pPr>
            <w:r>
              <w:rPr>
                <w:rFonts w:ascii="Times New Roman" w:hAnsi="Times New Roman"/>
                <w:sz w:val="24"/>
                <w:szCs w:val="28"/>
                <w:lang w:val="uk-UA"/>
              </w:rPr>
              <w:t>Альтернатива 1</w:t>
            </w:r>
          </w:p>
          <w:p w:rsidR="00BE2621" w:rsidRPr="00F52BB9" w:rsidRDefault="00BE2621" w:rsidP="00F52BB9">
            <w:pPr>
              <w:pStyle w:val="TableContents"/>
              <w:spacing w:line="360" w:lineRule="auto"/>
              <w:rPr>
                <w:rFonts w:ascii="Times New Roman" w:hAnsi="Times New Roman"/>
                <w:sz w:val="24"/>
                <w:szCs w:val="28"/>
                <w:lang w:val="uk-UA"/>
              </w:rPr>
            </w:pPr>
          </w:p>
        </w:tc>
        <w:tc>
          <w:tcPr>
            <w:tcW w:w="3115" w:type="dxa"/>
            <w:tcBorders>
              <w:left w:val="single" w:sz="4" w:space="0" w:color="000000"/>
              <w:bottom w:val="single" w:sz="4" w:space="0" w:color="000000"/>
            </w:tcBorders>
            <w:tcMar>
              <w:top w:w="57" w:type="dxa"/>
              <w:left w:w="57" w:type="dxa"/>
              <w:bottom w:w="57" w:type="dxa"/>
              <w:right w:w="57" w:type="dxa"/>
            </w:tcMar>
          </w:tcPr>
          <w:p w:rsidR="00BE2621" w:rsidRPr="00F52BB9" w:rsidRDefault="00167B48">
            <w:pPr>
              <w:pStyle w:val="Textbody"/>
              <w:spacing w:after="0" w:line="360" w:lineRule="auto"/>
              <w:rPr>
                <w:rFonts w:ascii="Times New Roman" w:hAnsi="Times New Roman"/>
                <w:sz w:val="24"/>
                <w:szCs w:val="28"/>
                <w:lang w:val="uk-UA"/>
              </w:rPr>
            </w:pPr>
            <w:r w:rsidRPr="00F52BB9">
              <w:rPr>
                <w:rFonts w:ascii="Times New Roman" w:hAnsi="Times New Roman"/>
                <w:sz w:val="24"/>
                <w:szCs w:val="28"/>
                <w:lang w:val="uk-UA"/>
              </w:rPr>
              <w:t>Відсутні</w:t>
            </w:r>
          </w:p>
        </w:tc>
        <w:tc>
          <w:tcPr>
            <w:tcW w:w="3130" w:type="dxa"/>
            <w:tcBorders>
              <w:left w:val="single" w:sz="4" w:space="0" w:color="000000"/>
              <w:bottom w:val="single" w:sz="4" w:space="0" w:color="000000"/>
              <w:right w:val="single" w:sz="4" w:space="0" w:color="000000"/>
            </w:tcBorders>
            <w:tcMar>
              <w:top w:w="57" w:type="dxa"/>
              <w:left w:w="57" w:type="dxa"/>
              <w:bottom w:w="57" w:type="dxa"/>
              <w:right w:w="57" w:type="dxa"/>
            </w:tcMar>
          </w:tcPr>
          <w:p w:rsidR="00BE2621" w:rsidRDefault="00167B48">
            <w:pPr>
              <w:pStyle w:val="Textbody"/>
              <w:spacing w:after="0" w:line="360" w:lineRule="auto"/>
              <w:rPr>
                <w:rFonts w:ascii="Times New Roman" w:hAnsi="Times New Roman"/>
                <w:sz w:val="24"/>
                <w:szCs w:val="28"/>
                <w:lang w:val="uk-UA"/>
              </w:rPr>
            </w:pPr>
            <w:r w:rsidRPr="00F52BB9">
              <w:rPr>
                <w:rFonts w:ascii="Times New Roman" w:hAnsi="Times New Roman"/>
                <w:sz w:val="24"/>
                <w:szCs w:val="28"/>
                <w:lang w:val="uk-UA"/>
              </w:rPr>
              <w:t xml:space="preserve">Обмежений доступ потенційних орендарів до передачі в оренду </w:t>
            </w:r>
            <w:r w:rsidRPr="00F52BB9">
              <w:rPr>
                <w:rFonts w:ascii="Times New Roman" w:hAnsi="Times New Roman"/>
                <w:sz w:val="24"/>
                <w:szCs w:val="28"/>
                <w:lang w:val="uk-UA"/>
              </w:rPr>
              <w:lastRenderedPageBreak/>
              <w:t>комунального майна. Існуючий процес складний та непрозорий. Не мають повного переліку вільних приміщень для передачі в оренду</w:t>
            </w:r>
          </w:p>
          <w:p w:rsidR="00173205" w:rsidRPr="00F52BB9" w:rsidRDefault="00173205">
            <w:pPr>
              <w:pStyle w:val="Textbody"/>
              <w:spacing w:after="0" w:line="360" w:lineRule="auto"/>
              <w:rPr>
                <w:rFonts w:ascii="Times New Roman" w:hAnsi="Times New Roman"/>
                <w:sz w:val="24"/>
                <w:szCs w:val="28"/>
                <w:lang w:val="uk-UA"/>
              </w:rPr>
            </w:pPr>
          </w:p>
        </w:tc>
      </w:tr>
      <w:tr w:rsidR="00BE2621" w:rsidRPr="004406FE">
        <w:tc>
          <w:tcPr>
            <w:tcW w:w="3130" w:type="dxa"/>
            <w:tcBorders>
              <w:left w:val="single" w:sz="4" w:space="0" w:color="000000"/>
              <w:bottom w:val="single" w:sz="4" w:space="0" w:color="000000"/>
            </w:tcBorders>
            <w:tcMar>
              <w:top w:w="57" w:type="dxa"/>
              <w:left w:w="57" w:type="dxa"/>
              <w:bottom w:w="57" w:type="dxa"/>
              <w:right w:w="57" w:type="dxa"/>
            </w:tcMar>
          </w:tcPr>
          <w:p w:rsidR="00167B48" w:rsidRPr="00F52BB9" w:rsidRDefault="00167B48" w:rsidP="00167B48">
            <w:pPr>
              <w:pStyle w:val="TableContents"/>
              <w:spacing w:line="360" w:lineRule="auto"/>
              <w:rPr>
                <w:rFonts w:ascii="Times New Roman" w:hAnsi="Times New Roman"/>
                <w:sz w:val="24"/>
                <w:szCs w:val="28"/>
                <w:lang w:val="uk-UA"/>
              </w:rPr>
            </w:pPr>
            <w:r w:rsidRPr="00F52BB9">
              <w:rPr>
                <w:rFonts w:ascii="Times New Roman" w:hAnsi="Times New Roman"/>
                <w:sz w:val="24"/>
                <w:szCs w:val="28"/>
                <w:lang w:val="uk-UA"/>
              </w:rPr>
              <w:lastRenderedPageBreak/>
              <w:t>Альтернатива 2.</w:t>
            </w:r>
          </w:p>
          <w:p w:rsidR="00173205" w:rsidRPr="00F52BB9" w:rsidRDefault="00173205" w:rsidP="00B43ED4">
            <w:pPr>
              <w:pStyle w:val="TableContents"/>
              <w:spacing w:line="360" w:lineRule="auto"/>
              <w:rPr>
                <w:rFonts w:ascii="Times New Roman" w:hAnsi="Times New Roman"/>
                <w:sz w:val="24"/>
                <w:szCs w:val="28"/>
                <w:lang w:val="uk-UA"/>
              </w:rPr>
            </w:pPr>
          </w:p>
        </w:tc>
        <w:tc>
          <w:tcPr>
            <w:tcW w:w="3115" w:type="dxa"/>
            <w:tcBorders>
              <w:left w:val="single" w:sz="4" w:space="0" w:color="000000"/>
              <w:bottom w:val="single" w:sz="4" w:space="0" w:color="000000"/>
            </w:tcBorders>
            <w:tcMar>
              <w:top w:w="57" w:type="dxa"/>
              <w:left w:w="57" w:type="dxa"/>
              <w:bottom w:w="57" w:type="dxa"/>
              <w:right w:w="57" w:type="dxa"/>
            </w:tcMar>
          </w:tcPr>
          <w:p w:rsidR="00BE2621" w:rsidRPr="00F52BB9" w:rsidRDefault="00167B48">
            <w:pPr>
              <w:pStyle w:val="Textbody"/>
              <w:spacing w:after="0" w:line="360" w:lineRule="auto"/>
              <w:rPr>
                <w:rFonts w:ascii="Times New Roman" w:hAnsi="Times New Roman"/>
                <w:sz w:val="24"/>
                <w:szCs w:val="28"/>
                <w:lang w:val="uk-UA"/>
              </w:rPr>
            </w:pPr>
            <w:r w:rsidRPr="00F52BB9">
              <w:rPr>
                <w:rFonts w:ascii="Times New Roman" w:hAnsi="Times New Roman"/>
                <w:sz w:val="24"/>
                <w:szCs w:val="28"/>
                <w:lang w:val="uk-UA"/>
              </w:rPr>
              <w:t xml:space="preserve">Застосування електронної торгової системи </w:t>
            </w:r>
            <w:r w:rsidRPr="00F52BB9">
              <w:rPr>
                <w:rFonts w:ascii="Times New Roman" w:hAnsi="Times New Roman"/>
                <w:sz w:val="24"/>
                <w:szCs w:val="28"/>
              </w:rPr>
              <w:t>ProZorro</w:t>
            </w:r>
            <w:r w:rsidRPr="00F52BB9">
              <w:rPr>
                <w:rFonts w:ascii="Times New Roman" w:hAnsi="Times New Roman"/>
                <w:sz w:val="24"/>
                <w:szCs w:val="28"/>
                <w:lang w:val="ru-RU"/>
              </w:rPr>
              <w:t>.</w:t>
            </w:r>
            <w:r w:rsidRPr="00F52BB9">
              <w:rPr>
                <w:rFonts w:ascii="Times New Roman" w:hAnsi="Times New Roman"/>
                <w:sz w:val="24"/>
                <w:szCs w:val="28"/>
                <w:lang w:val="uk-UA"/>
              </w:rPr>
              <w:t>Продажі.</w:t>
            </w:r>
          </w:p>
        </w:tc>
        <w:tc>
          <w:tcPr>
            <w:tcW w:w="3130" w:type="dxa"/>
            <w:tcBorders>
              <w:left w:val="single" w:sz="4" w:space="0" w:color="000000"/>
              <w:bottom w:val="single" w:sz="4" w:space="0" w:color="000000"/>
              <w:right w:val="single" w:sz="4" w:space="0" w:color="000000"/>
            </w:tcBorders>
            <w:tcMar>
              <w:top w:w="57" w:type="dxa"/>
              <w:left w:w="57" w:type="dxa"/>
              <w:bottom w:w="57" w:type="dxa"/>
              <w:right w:w="57" w:type="dxa"/>
            </w:tcMar>
          </w:tcPr>
          <w:p w:rsidR="00BE2621" w:rsidRPr="00F52BB9" w:rsidRDefault="00167B48">
            <w:pPr>
              <w:pStyle w:val="Textbody"/>
              <w:spacing w:after="0" w:line="360" w:lineRule="auto"/>
              <w:rPr>
                <w:rFonts w:ascii="Times New Roman" w:hAnsi="Times New Roman"/>
                <w:sz w:val="24"/>
                <w:szCs w:val="28"/>
                <w:lang w:val="uk-UA"/>
              </w:rPr>
            </w:pPr>
            <w:r w:rsidRPr="00F52BB9">
              <w:rPr>
                <w:rFonts w:ascii="Times New Roman" w:hAnsi="Times New Roman"/>
                <w:sz w:val="24"/>
                <w:szCs w:val="28"/>
                <w:lang w:val="uk-UA"/>
              </w:rPr>
              <w:t>Відсутні</w:t>
            </w:r>
          </w:p>
        </w:tc>
      </w:tr>
      <w:tr w:rsidR="00BE2621" w:rsidRPr="004406FE">
        <w:tc>
          <w:tcPr>
            <w:tcW w:w="3130" w:type="dxa"/>
            <w:tcBorders>
              <w:left w:val="single" w:sz="4" w:space="0" w:color="000000"/>
              <w:bottom w:val="single" w:sz="4" w:space="0" w:color="000000"/>
            </w:tcBorders>
            <w:tcMar>
              <w:top w:w="57" w:type="dxa"/>
              <w:left w:w="57" w:type="dxa"/>
              <w:bottom w:w="57" w:type="dxa"/>
              <w:right w:w="57" w:type="dxa"/>
            </w:tcMar>
          </w:tcPr>
          <w:p w:rsidR="00167B48" w:rsidRPr="00F52BB9" w:rsidRDefault="00167B48" w:rsidP="00167B48">
            <w:pPr>
              <w:pStyle w:val="TableContents"/>
              <w:spacing w:line="360" w:lineRule="auto"/>
              <w:rPr>
                <w:rFonts w:ascii="Times New Roman" w:hAnsi="Times New Roman"/>
                <w:sz w:val="24"/>
                <w:szCs w:val="28"/>
                <w:lang w:val="uk-UA"/>
              </w:rPr>
            </w:pPr>
            <w:r w:rsidRPr="00F52BB9">
              <w:rPr>
                <w:rFonts w:ascii="Times New Roman" w:hAnsi="Times New Roman"/>
                <w:sz w:val="24"/>
                <w:szCs w:val="28"/>
                <w:lang w:val="uk-UA"/>
              </w:rPr>
              <w:t>Альтернатива 3</w:t>
            </w:r>
          </w:p>
          <w:p w:rsidR="00BE2621" w:rsidRPr="00F52BB9" w:rsidRDefault="00BE2621" w:rsidP="00167B48">
            <w:pPr>
              <w:pStyle w:val="TableContents"/>
              <w:spacing w:line="360" w:lineRule="auto"/>
              <w:rPr>
                <w:rFonts w:ascii="Times New Roman" w:hAnsi="Times New Roman"/>
                <w:sz w:val="24"/>
                <w:szCs w:val="28"/>
                <w:lang w:val="uk-UA"/>
              </w:rPr>
            </w:pPr>
          </w:p>
        </w:tc>
        <w:tc>
          <w:tcPr>
            <w:tcW w:w="3115" w:type="dxa"/>
            <w:tcBorders>
              <w:left w:val="single" w:sz="4" w:space="0" w:color="000000"/>
              <w:bottom w:val="single" w:sz="4" w:space="0" w:color="000000"/>
            </w:tcBorders>
            <w:tcMar>
              <w:top w:w="57" w:type="dxa"/>
              <w:left w:w="57" w:type="dxa"/>
              <w:bottom w:w="57" w:type="dxa"/>
              <w:right w:w="57" w:type="dxa"/>
            </w:tcMar>
          </w:tcPr>
          <w:p w:rsidR="00BE2621" w:rsidRPr="00F52BB9" w:rsidRDefault="00167B48">
            <w:pPr>
              <w:pStyle w:val="Textbody"/>
              <w:spacing w:after="0" w:line="360" w:lineRule="auto"/>
              <w:rPr>
                <w:rFonts w:ascii="Times New Roman" w:hAnsi="Times New Roman"/>
                <w:sz w:val="24"/>
                <w:szCs w:val="28"/>
                <w:lang w:val="uk-UA"/>
              </w:rPr>
            </w:pPr>
            <w:r w:rsidRPr="00F52BB9">
              <w:rPr>
                <w:rFonts w:ascii="Times New Roman" w:hAnsi="Times New Roman"/>
                <w:sz w:val="24"/>
                <w:szCs w:val="28"/>
                <w:lang w:val="uk-UA"/>
              </w:rPr>
              <w:t>Забезпечує доступ громадян до комунального майна та надасть можливість прозоро на електронних аукціонах отримувати майно в оренду. Заб</w:t>
            </w:r>
            <w:r w:rsidR="0075171B" w:rsidRPr="00F52BB9">
              <w:rPr>
                <w:rFonts w:ascii="Times New Roman" w:hAnsi="Times New Roman"/>
                <w:sz w:val="24"/>
                <w:szCs w:val="28"/>
                <w:lang w:val="uk-UA"/>
              </w:rPr>
              <w:t>езпечує доступ до актуальних да</w:t>
            </w:r>
            <w:r w:rsidRPr="00F52BB9">
              <w:rPr>
                <w:rFonts w:ascii="Times New Roman" w:hAnsi="Times New Roman"/>
                <w:sz w:val="24"/>
                <w:szCs w:val="28"/>
                <w:lang w:val="uk-UA"/>
              </w:rPr>
              <w:t>них про вільні приміщення</w:t>
            </w:r>
            <w:r w:rsidR="0075171B" w:rsidRPr="00F52BB9">
              <w:rPr>
                <w:rFonts w:ascii="Times New Roman" w:hAnsi="Times New Roman"/>
                <w:sz w:val="24"/>
                <w:szCs w:val="28"/>
                <w:lang w:val="uk-UA"/>
              </w:rPr>
              <w:t xml:space="preserve"> комунального майна</w:t>
            </w:r>
          </w:p>
        </w:tc>
        <w:tc>
          <w:tcPr>
            <w:tcW w:w="3130" w:type="dxa"/>
            <w:tcBorders>
              <w:left w:val="single" w:sz="4" w:space="0" w:color="000000"/>
              <w:bottom w:val="single" w:sz="4" w:space="0" w:color="000000"/>
              <w:right w:val="single" w:sz="4" w:space="0" w:color="000000"/>
            </w:tcBorders>
            <w:tcMar>
              <w:top w:w="57" w:type="dxa"/>
              <w:left w:w="57" w:type="dxa"/>
              <w:bottom w:w="57" w:type="dxa"/>
              <w:right w:w="57" w:type="dxa"/>
            </w:tcMar>
          </w:tcPr>
          <w:p w:rsidR="00BE2621" w:rsidRPr="00F52BB9" w:rsidRDefault="00167B48">
            <w:pPr>
              <w:pStyle w:val="Textbody"/>
              <w:spacing w:after="0" w:line="360" w:lineRule="auto"/>
              <w:rPr>
                <w:rFonts w:ascii="Times New Roman" w:hAnsi="Times New Roman"/>
                <w:sz w:val="24"/>
                <w:szCs w:val="28"/>
                <w:lang w:val="uk-UA"/>
              </w:rPr>
            </w:pPr>
            <w:r w:rsidRPr="00F52BB9">
              <w:rPr>
                <w:rFonts w:ascii="Times New Roman" w:hAnsi="Times New Roman"/>
                <w:sz w:val="24"/>
                <w:szCs w:val="28"/>
                <w:lang w:val="uk-UA"/>
              </w:rPr>
              <w:t>Відсутні</w:t>
            </w:r>
          </w:p>
        </w:tc>
      </w:tr>
    </w:tbl>
    <w:p w:rsidR="00BE2621" w:rsidRPr="004406FE" w:rsidRDefault="0029758D">
      <w:pPr>
        <w:pStyle w:val="Textbody"/>
        <w:spacing w:after="0" w:line="360" w:lineRule="auto"/>
        <w:rPr>
          <w:rFonts w:ascii="Times New Roman" w:hAnsi="Times New Roman"/>
          <w:sz w:val="28"/>
          <w:szCs w:val="28"/>
          <w:shd w:val="clear" w:color="auto" w:fill="FFFFFF"/>
          <w:lang w:val="uk-UA"/>
        </w:rPr>
      </w:pPr>
      <w:r w:rsidRPr="004406FE">
        <w:rPr>
          <w:rFonts w:ascii="Times New Roman" w:hAnsi="Times New Roman"/>
          <w:sz w:val="28"/>
          <w:szCs w:val="28"/>
          <w:shd w:val="clear" w:color="auto" w:fill="FFFFFF"/>
          <w:lang w:val="uk-UA"/>
        </w:rPr>
        <w:t> </w:t>
      </w:r>
    </w:p>
    <w:p w:rsidR="00BE2621" w:rsidRDefault="0029758D" w:rsidP="00F52BB9">
      <w:pPr>
        <w:pStyle w:val="Textbody"/>
        <w:spacing w:after="0" w:line="360" w:lineRule="auto"/>
        <w:jc w:val="center"/>
        <w:rPr>
          <w:rFonts w:ascii="Times New Roman" w:hAnsi="Times New Roman"/>
          <w:bCs/>
          <w:sz w:val="28"/>
          <w:szCs w:val="28"/>
          <w:shd w:val="clear" w:color="auto" w:fill="FFFFFF"/>
          <w:lang w:val="uk-UA"/>
        </w:rPr>
      </w:pPr>
      <w:r w:rsidRPr="00F52BB9">
        <w:rPr>
          <w:rFonts w:ascii="Times New Roman" w:hAnsi="Times New Roman"/>
          <w:bCs/>
          <w:sz w:val="28"/>
          <w:szCs w:val="28"/>
          <w:shd w:val="clear" w:color="auto" w:fill="FFFFFF"/>
          <w:lang w:val="uk-UA"/>
        </w:rPr>
        <w:t>Оцінка впливу на сферу інтересів суб'єктів господарювання</w:t>
      </w:r>
    </w:p>
    <w:p w:rsidR="00A47C67" w:rsidRPr="00F52BB9" w:rsidRDefault="00A47C67" w:rsidP="00F52BB9">
      <w:pPr>
        <w:pStyle w:val="Textbody"/>
        <w:spacing w:after="0" w:line="360" w:lineRule="auto"/>
        <w:jc w:val="center"/>
        <w:rPr>
          <w:rFonts w:ascii="Times New Roman" w:hAnsi="Times New Roman"/>
          <w:bCs/>
          <w:sz w:val="28"/>
          <w:szCs w:val="28"/>
          <w:shd w:val="clear" w:color="auto" w:fill="FFFFFF"/>
          <w:lang w:val="uk-UA"/>
        </w:rPr>
      </w:pPr>
    </w:p>
    <w:tbl>
      <w:tblPr>
        <w:tblW w:w="9375" w:type="dxa"/>
        <w:tblLayout w:type="fixed"/>
        <w:tblCellMar>
          <w:left w:w="10" w:type="dxa"/>
          <w:right w:w="10" w:type="dxa"/>
        </w:tblCellMar>
        <w:tblLook w:val="0000" w:firstRow="0" w:lastRow="0" w:firstColumn="0" w:lastColumn="0" w:noHBand="0" w:noVBand="0"/>
      </w:tblPr>
      <w:tblGrid>
        <w:gridCol w:w="3168"/>
        <w:gridCol w:w="1235"/>
        <w:gridCol w:w="1236"/>
        <w:gridCol w:w="1234"/>
        <w:gridCol w:w="1263"/>
        <w:gridCol w:w="1239"/>
      </w:tblGrid>
      <w:tr w:rsidR="00BE2621" w:rsidRPr="00F52BB9" w:rsidTr="0005014C">
        <w:tc>
          <w:tcPr>
            <w:tcW w:w="3168" w:type="dxa"/>
            <w:tcBorders>
              <w:top w:val="single" w:sz="4" w:space="0" w:color="000000"/>
              <w:left w:val="single" w:sz="4" w:space="0" w:color="000000"/>
              <w:bottom w:val="single" w:sz="4" w:space="0" w:color="000000"/>
            </w:tcBorders>
            <w:tcMar>
              <w:top w:w="57" w:type="dxa"/>
              <w:left w:w="57" w:type="dxa"/>
              <w:bottom w:w="57" w:type="dxa"/>
              <w:right w:w="57" w:type="dxa"/>
            </w:tcMar>
          </w:tcPr>
          <w:p w:rsidR="00BE2621" w:rsidRPr="00F52BB9" w:rsidRDefault="0029758D" w:rsidP="00DE0C06">
            <w:pPr>
              <w:pStyle w:val="Standard"/>
              <w:spacing w:line="360" w:lineRule="auto"/>
              <w:jc w:val="center"/>
              <w:rPr>
                <w:rFonts w:ascii="Times New Roman" w:hAnsi="Times New Roman" w:cs="Times New Roman"/>
                <w:b/>
                <w:sz w:val="24"/>
                <w:szCs w:val="28"/>
                <w:lang w:val="uk-UA"/>
              </w:rPr>
            </w:pPr>
            <w:r w:rsidRPr="00F52BB9">
              <w:rPr>
                <w:rFonts w:ascii="Times New Roman" w:hAnsi="Times New Roman" w:cs="Times New Roman"/>
                <w:b/>
                <w:sz w:val="24"/>
                <w:szCs w:val="28"/>
                <w:lang w:val="uk-UA"/>
              </w:rPr>
              <w:t>Показник</w:t>
            </w:r>
          </w:p>
        </w:tc>
        <w:tc>
          <w:tcPr>
            <w:tcW w:w="1235" w:type="dxa"/>
            <w:tcBorders>
              <w:top w:val="single" w:sz="4" w:space="0" w:color="000000"/>
              <w:left w:val="single" w:sz="4" w:space="0" w:color="000000"/>
              <w:bottom w:val="single" w:sz="4" w:space="0" w:color="000000"/>
            </w:tcBorders>
            <w:tcMar>
              <w:top w:w="57" w:type="dxa"/>
              <w:left w:w="57" w:type="dxa"/>
              <w:bottom w:w="57" w:type="dxa"/>
              <w:right w:w="57" w:type="dxa"/>
            </w:tcMar>
          </w:tcPr>
          <w:p w:rsidR="00BE2621" w:rsidRPr="00F52BB9" w:rsidRDefault="0029758D" w:rsidP="00DE0C06">
            <w:pPr>
              <w:pStyle w:val="TableContents"/>
              <w:spacing w:line="360" w:lineRule="auto"/>
              <w:jc w:val="center"/>
              <w:rPr>
                <w:rFonts w:ascii="Times New Roman" w:hAnsi="Times New Roman" w:cs="Times New Roman"/>
                <w:b/>
                <w:bCs/>
                <w:sz w:val="24"/>
                <w:szCs w:val="28"/>
                <w:lang w:val="uk-UA"/>
              </w:rPr>
            </w:pPr>
            <w:r w:rsidRPr="00F52BB9">
              <w:rPr>
                <w:rFonts w:ascii="Times New Roman" w:hAnsi="Times New Roman" w:cs="Times New Roman"/>
                <w:b/>
                <w:bCs/>
                <w:sz w:val="24"/>
                <w:szCs w:val="28"/>
                <w:lang w:val="uk-UA"/>
              </w:rPr>
              <w:t>Великі</w:t>
            </w:r>
          </w:p>
        </w:tc>
        <w:tc>
          <w:tcPr>
            <w:tcW w:w="1236" w:type="dxa"/>
            <w:tcBorders>
              <w:top w:val="single" w:sz="4" w:space="0" w:color="000000"/>
              <w:left w:val="single" w:sz="4" w:space="0" w:color="000000"/>
              <w:bottom w:val="single" w:sz="4" w:space="0" w:color="000000"/>
            </w:tcBorders>
            <w:tcMar>
              <w:top w:w="57" w:type="dxa"/>
              <w:left w:w="57" w:type="dxa"/>
              <w:bottom w:w="57" w:type="dxa"/>
              <w:right w:w="57" w:type="dxa"/>
            </w:tcMar>
          </w:tcPr>
          <w:p w:rsidR="00BE2621" w:rsidRPr="00F52BB9" w:rsidRDefault="0029758D" w:rsidP="00DE0C06">
            <w:pPr>
              <w:pStyle w:val="TableContents"/>
              <w:spacing w:line="360" w:lineRule="auto"/>
              <w:jc w:val="center"/>
              <w:rPr>
                <w:rFonts w:ascii="Times New Roman" w:hAnsi="Times New Roman" w:cs="Times New Roman"/>
                <w:b/>
                <w:bCs/>
                <w:sz w:val="24"/>
                <w:szCs w:val="28"/>
                <w:lang w:val="uk-UA"/>
              </w:rPr>
            </w:pPr>
            <w:r w:rsidRPr="00F52BB9">
              <w:rPr>
                <w:rFonts w:ascii="Times New Roman" w:hAnsi="Times New Roman" w:cs="Times New Roman"/>
                <w:b/>
                <w:bCs/>
                <w:sz w:val="24"/>
                <w:szCs w:val="28"/>
                <w:lang w:val="uk-UA"/>
              </w:rPr>
              <w:t>Середні</w:t>
            </w:r>
          </w:p>
        </w:tc>
        <w:tc>
          <w:tcPr>
            <w:tcW w:w="1234" w:type="dxa"/>
            <w:tcBorders>
              <w:top w:val="single" w:sz="4" w:space="0" w:color="000000"/>
              <w:left w:val="single" w:sz="4" w:space="0" w:color="000000"/>
              <w:bottom w:val="single" w:sz="4" w:space="0" w:color="000000"/>
            </w:tcBorders>
            <w:tcMar>
              <w:top w:w="57" w:type="dxa"/>
              <w:left w:w="57" w:type="dxa"/>
              <w:bottom w:w="57" w:type="dxa"/>
              <w:right w:w="57" w:type="dxa"/>
            </w:tcMar>
          </w:tcPr>
          <w:p w:rsidR="00BE2621" w:rsidRPr="00F52BB9" w:rsidRDefault="0029758D" w:rsidP="00DE0C06">
            <w:pPr>
              <w:pStyle w:val="TableContents"/>
              <w:spacing w:line="360" w:lineRule="auto"/>
              <w:jc w:val="center"/>
              <w:rPr>
                <w:rFonts w:ascii="Times New Roman" w:hAnsi="Times New Roman" w:cs="Times New Roman"/>
                <w:b/>
                <w:bCs/>
                <w:sz w:val="24"/>
                <w:szCs w:val="28"/>
                <w:lang w:val="uk-UA"/>
              </w:rPr>
            </w:pPr>
            <w:r w:rsidRPr="00F52BB9">
              <w:rPr>
                <w:rFonts w:ascii="Times New Roman" w:hAnsi="Times New Roman" w:cs="Times New Roman"/>
                <w:b/>
                <w:bCs/>
                <w:sz w:val="24"/>
                <w:szCs w:val="28"/>
                <w:lang w:val="uk-UA"/>
              </w:rPr>
              <w:t>Малі</w:t>
            </w:r>
          </w:p>
        </w:tc>
        <w:tc>
          <w:tcPr>
            <w:tcW w:w="1263" w:type="dxa"/>
            <w:tcBorders>
              <w:top w:val="single" w:sz="4" w:space="0" w:color="000000"/>
              <w:left w:val="single" w:sz="4" w:space="0" w:color="000000"/>
              <w:bottom w:val="single" w:sz="4" w:space="0" w:color="000000"/>
            </w:tcBorders>
            <w:tcMar>
              <w:top w:w="57" w:type="dxa"/>
              <w:left w:w="57" w:type="dxa"/>
              <w:bottom w:w="57" w:type="dxa"/>
              <w:right w:w="57" w:type="dxa"/>
            </w:tcMar>
          </w:tcPr>
          <w:p w:rsidR="00BE2621" w:rsidRPr="00F52BB9" w:rsidRDefault="0029758D" w:rsidP="00DE0C06">
            <w:pPr>
              <w:pStyle w:val="TableContents"/>
              <w:spacing w:line="360" w:lineRule="auto"/>
              <w:jc w:val="center"/>
              <w:rPr>
                <w:rFonts w:ascii="Times New Roman" w:hAnsi="Times New Roman" w:cs="Times New Roman"/>
                <w:b/>
                <w:bCs/>
                <w:sz w:val="24"/>
                <w:szCs w:val="28"/>
                <w:lang w:val="uk-UA"/>
              </w:rPr>
            </w:pPr>
            <w:r w:rsidRPr="00F52BB9">
              <w:rPr>
                <w:rFonts w:ascii="Times New Roman" w:hAnsi="Times New Roman" w:cs="Times New Roman"/>
                <w:b/>
                <w:bCs/>
                <w:sz w:val="24"/>
                <w:szCs w:val="28"/>
                <w:lang w:val="uk-UA"/>
              </w:rPr>
              <w:t>Мікро</w:t>
            </w:r>
          </w:p>
        </w:tc>
        <w:tc>
          <w:tcPr>
            <w:tcW w:w="123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E2621" w:rsidRPr="00F52BB9" w:rsidRDefault="0029758D" w:rsidP="00DE0C06">
            <w:pPr>
              <w:pStyle w:val="TableContents"/>
              <w:spacing w:line="360" w:lineRule="auto"/>
              <w:jc w:val="center"/>
              <w:rPr>
                <w:rFonts w:ascii="Times New Roman" w:hAnsi="Times New Roman" w:cs="Times New Roman"/>
                <w:b/>
                <w:bCs/>
                <w:sz w:val="24"/>
                <w:szCs w:val="28"/>
                <w:lang w:val="uk-UA"/>
              </w:rPr>
            </w:pPr>
            <w:r w:rsidRPr="00F52BB9">
              <w:rPr>
                <w:rFonts w:ascii="Times New Roman" w:hAnsi="Times New Roman" w:cs="Times New Roman"/>
                <w:b/>
                <w:bCs/>
                <w:sz w:val="24"/>
                <w:szCs w:val="28"/>
                <w:lang w:val="uk-UA"/>
              </w:rPr>
              <w:t>Разом</w:t>
            </w:r>
          </w:p>
        </w:tc>
      </w:tr>
      <w:tr w:rsidR="0005014C" w:rsidRPr="00F52BB9" w:rsidTr="00F52BB9">
        <w:trPr>
          <w:trHeight w:val="1328"/>
        </w:trPr>
        <w:tc>
          <w:tcPr>
            <w:tcW w:w="3168" w:type="dxa"/>
            <w:tcBorders>
              <w:left w:val="single" w:sz="4" w:space="0" w:color="000000"/>
              <w:bottom w:val="single" w:sz="4" w:space="0" w:color="000000"/>
            </w:tcBorders>
            <w:tcMar>
              <w:top w:w="57" w:type="dxa"/>
              <w:left w:w="57" w:type="dxa"/>
              <w:bottom w:w="57" w:type="dxa"/>
              <w:right w:w="57" w:type="dxa"/>
            </w:tcMar>
          </w:tcPr>
          <w:p w:rsidR="0005014C" w:rsidRPr="00F52BB9" w:rsidRDefault="0005014C" w:rsidP="0005014C">
            <w:pPr>
              <w:pStyle w:val="TableContents"/>
              <w:spacing w:line="360" w:lineRule="auto"/>
              <w:rPr>
                <w:rFonts w:ascii="Times New Roman" w:hAnsi="Times New Roman" w:cs="Times New Roman"/>
                <w:sz w:val="24"/>
                <w:szCs w:val="28"/>
                <w:lang w:val="uk-UA"/>
              </w:rPr>
            </w:pPr>
            <w:r w:rsidRPr="00F52BB9">
              <w:rPr>
                <w:rFonts w:ascii="Times New Roman" w:hAnsi="Times New Roman" w:cs="Times New Roman"/>
                <w:sz w:val="24"/>
                <w:szCs w:val="28"/>
                <w:lang w:val="uk-UA"/>
              </w:rPr>
              <w:t>Кількість суб'єктів господарювання, що підпадають під дію регулювання, одиниць</w:t>
            </w:r>
          </w:p>
        </w:tc>
        <w:tc>
          <w:tcPr>
            <w:tcW w:w="1235" w:type="dxa"/>
            <w:tcBorders>
              <w:left w:val="single" w:sz="4" w:space="0" w:color="000000"/>
              <w:bottom w:val="single" w:sz="4" w:space="0" w:color="000000"/>
            </w:tcBorders>
            <w:tcMar>
              <w:top w:w="57" w:type="dxa"/>
              <w:left w:w="57" w:type="dxa"/>
              <w:bottom w:w="57" w:type="dxa"/>
              <w:right w:w="57" w:type="dxa"/>
            </w:tcMar>
            <w:vAlign w:val="center"/>
          </w:tcPr>
          <w:p w:rsidR="0005014C" w:rsidRPr="00F52BB9" w:rsidRDefault="0005014C" w:rsidP="00F52BB9">
            <w:pPr>
              <w:jc w:val="center"/>
              <w:rPr>
                <w:rFonts w:ascii="Times New Roman" w:hAnsi="Times New Roman" w:cs="Times New Roman"/>
                <w:sz w:val="24"/>
              </w:rPr>
            </w:pPr>
            <w:r w:rsidRPr="00F52BB9">
              <w:rPr>
                <w:rFonts w:ascii="Times New Roman" w:hAnsi="Times New Roman" w:cs="Times New Roman"/>
                <w:sz w:val="24"/>
              </w:rPr>
              <w:t>25</w:t>
            </w:r>
          </w:p>
        </w:tc>
        <w:tc>
          <w:tcPr>
            <w:tcW w:w="1236" w:type="dxa"/>
            <w:tcBorders>
              <w:left w:val="single" w:sz="4" w:space="0" w:color="000000"/>
              <w:bottom w:val="single" w:sz="4" w:space="0" w:color="000000"/>
            </w:tcBorders>
            <w:tcMar>
              <w:top w:w="57" w:type="dxa"/>
              <w:left w:w="57" w:type="dxa"/>
              <w:bottom w:w="57" w:type="dxa"/>
              <w:right w:w="57" w:type="dxa"/>
            </w:tcMar>
            <w:vAlign w:val="center"/>
          </w:tcPr>
          <w:p w:rsidR="0005014C" w:rsidRPr="00F52BB9" w:rsidRDefault="0005014C" w:rsidP="00F52BB9">
            <w:pPr>
              <w:jc w:val="center"/>
              <w:rPr>
                <w:rFonts w:ascii="Times New Roman" w:hAnsi="Times New Roman" w:cs="Times New Roman"/>
                <w:sz w:val="24"/>
              </w:rPr>
            </w:pPr>
            <w:r w:rsidRPr="00F52BB9">
              <w:rPr>
                <w:rFonts w:ascii="Times New Roman" w:hAnsi="Times New Roman" w:cs="Times New Roman"/>
                <w:sz w:val="24"/>
              </w:rPr>
              <w:t>671</w:t>
            </w:r>
          </w:p>
        </w:tc>
        <w:tc>
          <w:tcPr>
            <w:tcW w:w="1234" w:type="dxa"/>
            <w:tcBorders>
              <w:left w:val="single" w:sz="4" w:space="0" w:color="000000"/>
              <w:bottom w:val="single" w:sz="4" w:space="0" w:color="000000"/>
            </w:tcBorders>
            <w:tcMar>
              <w:top w:w="57" w:type="dxa"/>
              <w:left w:w="57" w:type="dxa"/>
              <w:bottom w:w="57" w:type="dxa"/>
              <w:right w:w="57" w:type="dxa"/>
            </w:tcMar>
            <w:vAlign w:val="center"/>
          </w:tcPr>
          <w:p w:rsidR="0005014C" w:rsidRPr="00F52BB9" w:rsidRDefault="0005014C" w:rsidP="00F52BB9">
            <w:pPr>
              <w:jc w:val="center"/>
              <w:rPr>
                <w:rFonts w:ascii="Times New Roman" w:hAnsi="Times New Roman" w:cs="Times New Roman"/>
                <w:sz w:val="24"/>
              </w:rPr>
            </w:pPr>
            <w:r w:rsidRPr="00F52BB9">
              <w:rPr>
                <w:rFonts w:ascii="Times New Roman" w:hAnsi="Times New Roman" w:cs="Times New Roman"/>
                <w:sz w:val="24"/>
              </w:rPr>
              <w:t>2200</w:t>
            </w:r>
          </w:p>
        </w:tc>
        <w:tc>
          <w:tcPr>
            <w:tcW w:w="1263" w:type="dxa"/>
            <w:tcBorders>
              <w:left w:val="single" w:sz="4" w:space="0" w:color="000000"/>
              <w:bottom w:val="single" w:sz="4" w:space="0" w:color="000000"/>
            </w:tcBorders>
            <w:tcMar>
              <w:top w:w="57" w:type="dxa"/>
              <w:left w:w="57" w:type="dxa"/>
              <w:bottom w:w="57" w:type="dxa"/>
              <w:right w:w="57" w:type="dxa"/>
            </w:tcMar>
            <w:vAlign w:val="center"/>
          </w:tcPr>
          <w:p w:rsidR="0005014C" w:rsidRPr="00F52BB9" w:rsidRDefault="0005014C" w:rsidP="00F52BB9">
            <w:pPr>
              <w:jc w:val="center"/>
              <w:rPr>
                <w:rFonts w:ascii="Times New Roman" w:hAnsi="Times New Roman" w:cs="Times New Roman"/>
                <w:sz w:val="24"/>
              </w:rPr>
            </w:pPr>
            <w:r w:rsidRPr="00F52BB9">
              <w:rPr>
                <w:rFonts w:ascii="Times New Roman" w:hAnsi="Times New Roman" w:cs="Times New Roman"/>
                <w:sz w:val="24"/>
              </w:rPr>
              <w:t>13345</w:t>
            </w:r>
          </w:p>
        </w:tc>
        <w:tc>
          <w:tcPr>
            <w:tcW w:w="1239" w:type="dxa"/>
            <w:tcBorders>
              <w:left w:val="single" w:sz="4" w:space="0" w:color="000000"/>
              <w:bottom w:val="single" w:sz="4" w:space="0" w:color="000000"/>
              <w:right w:val="single" w:sz="4" w:space="0" w:color="000000"/>
            </w:tcBorders>
            <w:tcMar>
              <w:top w:w="57" w:type="dxa"/>
              <w:left w:w="57" w:type="dxa"/>
              <w:bottom w:w="57" w:type="dxa"/>
              <w:right w:w="57" w:type="dxa"/>
            </w:tcMar>
            <w:vAlign w:val="center"/>
          </w:tcPr>
          <w:p w:rsidR="0005014C" w:rsidRPr="00F52BB9" w:rsidRDefault="0005014C" w:rsidP="00F52BB9">
            <w:pPr>
              <w:jc w:val="center"/>
              <w:rPr>
                <w:rFonts w:ascii="Times New Roman" w:hAnsi="Times New Roman" w:cs="Times New Roman"/>
                <w:sz w:val="24"/>
              </w:rPr>
            </w:pPr>
            <w:r w:rsidRPr="00F52BB9">
              <w:rPr>
                <w:rFonts w:ascii="Times New Roman" w:hAnsi="Times New Roman" w:cs="Times New Roman"/>
                <w:sz w:val="24"/>
              </w:rPr>
              <w:t>16241</w:t>
            </w:r>
          </w:p>
        </w:tc>
      </w:tr>
      <w:tr w:rsidR="0005014C" w:rsidRPr="00F52BB9" w:rsidTr="00F52BB9">
        <w:tc>
          <w:tcPr>
            <w:tcW w:w="3168" w:type="dxa"/>
            <w:tcBorders>
              <w:left w:val="single" w:sz="4" w:space="0" w:color="000000"/>
              <w:bottom w:val="single" w:sz="4" w:space="0" w:color="000000"/>
            </w:tcBorders>
            <w:tcMar>
              <w:top w:w="57" w:type="dxa"/>
              <w:left w:w="57" w:type="dxa"/>
              <w:bottom w:w="57" w:type="dxa"/>
              <w:right w:w="57" w:type="dxa"/>
            </w:tcMar>
          </w:tcPr>
          <w:p w:rsidR="0005014C" w:rsidRPr="00F52BB9" w:rsidRDefault="0005014C" w:rsidP="0005014C">
            <w:pPr>
              <w:pStyle w:val="TableContents"/>
              <w:spacing w:line="360" w:lineRule="auto"/>
              <w:rPr>
                <w:rFonts w:ascii="Times New Roman" w:hAnsi="Times New Roman" w:cs="Times New Roman"/>
                <w:sz w:val="24"/>
                <w:szCs w:val="28"/>
                <w:lang w:val="uk-UA"/>
              </w:rPr>
            </w:pPr>
            <w:r w:rsidRPr="00F52BB9">
              <w:rPr>
                <w:rFonts w:ascii="Times New Roman" w:hAnsi="Times New Roman" w:cs="Times New Roman"/>
                <w:sz w:val="24"/>
                <w:szCs w:val="28"/>
                <w:lang w:val="uk-UA"/>
              </w:rPr>
              <w:t>Питома вага групи у загальній кількості, відсотків</w:t>
            </w:r>
          </w:p>
        </w:tc>
        <w:tc>
          <w:tcPr>
            <w:tcW w:w="1235" w:type="dxa"/>
            <w:tcBorders>
              <w:left w:val="single" w:sz="4" w:space="0" w:color="000000"/>
              <w:bottom w:val="single" w:sz="4" w:space="0" w:color="000000"/>
            </w:tcBorders>
            <w:tcMar>
              <w:top w:w="57" w:type="dxa"/>
              <w:left w:w="57" w:type="dxa"/>
              <w:bottom w:w="57" w:type="dxa"/>
              <w:right w:w="57" w:type="dxa"/>
            </w:tcMar>
            <w:vAlign w:val="center"/>
          </w:tcPr>
          <w:p w:rsidR="0005014C" w:rsidRPr="00F52BB9" w:rsidRDefault="0005014C" w:rsidP="00F52BB9">
            <w:pPr>
              <w:jc w:val="center"/>
              <w:rPr>
                <w:rFonts w:ascii="Times New Roman" w:hAnsi="Times New Roman" w:cs="Times New Roman"/>
                <w:sz w:val="24"/>
              </w:rPr>
            </w:pPr>
            <w:r w:rsidRPr="00F52BB9">
              <w:rPr>
                <w:rFonts w:ascii="Times New Roman" w:hAnsi="Times New Roman" w:cs="Times New Roman"/>
                <w:sz w:val="24"/>
              </w:rPr>
              <w:t>0,2</w:t>
            </w:r>
          </w:p>
        </w:tc>
        <w:tc>
          <w:tcPr>
            <w:tcW w:w="1236" w:type="dxa"/>
            <w:tcBorders>
              <w:left w:val="single" w:sz="4" w:space="0" w:color="000000"/>
              <w:bottom w:val="single" w:sz="4" w:space="0" w:color="000000"/>
            </w:tcBorders>
            <w:tcMar>
              <w:top w:w="57" w:type="dxa"/>
              <w:left w:w="57" w:type="dxa"/>
              <w:bottom w:w="57" w:type="dxa"/>
              <w:right w:w="57" w:type="dxa"/>
            </w:tcMar>
            <w:vAlign w:val="center"/>
          </w:tcPr>
          <w:p w:rsidR="0005014C" w:rsidRPr="00F52BB9" w:rsidRDefault="0005014C" w:rsidP="00F52BB9">
            <w:pPr>
              <w:jc w:val="center"/>
              <w:rPr>
                <w:rFonts w:ascii="Times New Roman" w:hAnsi="Times New Roman" w:cs="Times New Roman"/>
                <w:sz w:val="24"/>
              </w:rPr>
            </w:pPr>
            <w:r w:rsidRPr="00F52BB9">
              <w:rPr>
                <w:rFonts w:ascii="Times New Roman" w:hAnsi="Times New Roman" w:cs="Times New Roman"/>
                <w:sz w:val="24"/>
              </w:rPr>
              <w:t>4,1</w:t>
            </w:r>
          </w:p>
        </w:tc>
        <w:tc>
          <w:tcPr>
            <w:tcW w:w="1234" w:type="dxa"/>
            <w:tcBorders>
              <w:left w:val="single" w:sz="4" w:space="0" w:color="000000"/>
              <w:bottom w:val="single" w:sz="4" w:space="0" w:color="000000"/>
            </w:tcBorders>
            <w:tcMar>
              <w:top w:w="57" w:type="dxa"/>
              <w:left w:w="57" w:type="dxa"/>
              <w:bottom w:w="57" w:type="dxa"/>
              <w:right w:w="57" w:type="dxa"/>
            </w:tcMar>
            <w:vAlign w:val="center"/>
          </w:tcPr>
          <w:p w:rsidR="0005014C" w:rsidRPr="00F52BB9" w:rsidRDefault="0005014C" w:rsidP="00F52BB9">
            <w:pPr>
              <w:jc w:val="center"/>
              <w:rPr>
                <w:rFonts w:ascii="Times New Roman" w:hAnsi="Times New Roman" w:cs="Times New Roman"/>
                <w:sz w:val="24"/>
              </w:rPr>
            </w:pPr>
            <w:r w:rsidRPr="00F52BB9">
              <w:rPr>
                <w:rFonts w:ascii="Times New Roman" w:hAnsi="Times New Roman" w:cs="Times New Roman"/>
                <w:sz w:val="24"/>
              </w:rPr>
              <w:t>13,5</w:t>
            </w:r>
          </w:p>
        </w:tc>
        <w:tc>
          <w:tcPr>
            <w:tcW w:w="1263" w:type="dxa"/>
            <w:tcBorders>
              <w:left w:val="single" w:sz="4" w:space="0" w:color="000000"/>
              <w:bottom w:val="single" w:sz="4" w:space="0" w:color="000000"/>
            </w:tcBorders>
            <w:tcMar>
              <w:top w:w="57" w:type="dxa"/>
              <w:left w:w="57" w:type="dxa"/>
              <w:bottom w:w="57" w:type="dxa"/>
              <w:right w:w="57" w:type="dxa"/>
            </w:tcMar>
            <w:vAlign w:val="center"/>
          </w:tcPr>
          <w:p w:rsidR="0005014C" w:rsidRPr="00F52BB9" w:rsidRDefault="0005014C" w:rsidP="00F52BB9">
            <w:pPr>
              <w:jc w:val="center"/>
              <w:rPr>
                <w:rFonts w:ascii="Times New Roman" w:hAnsi="Times New Roman" w:cs="Times New Roman"/>
                <w:sz w:val="24"/>
              </w:rPr>
            </w:pPr>
            <w:r w:rsidRPr="00F52BB9">
              <w:rPr>
                <w:rFonts w:ascii="Times New Roman" w:hAnsi="Times New Roman" w:cs="Times New Roman"/>
                <w:sz w:val="24"/>
              </w:rPr>
              <w:t>82,2</w:t>
            </w:r>
          </w:p>
        </w:tc>
        <w:tc>
          <w:tcPr>
            <w:tcW w:w="1239" w:type="dxa"/>
            <w:tcBorders>
              <w:left w:val="single" w:sz="4" w:space="0" w:color="000000"/>
              <w:bottom w:val="single" w:sz="4" w:space="0" w:color="000000"/>
              <w:right w:val="single" w:sz="4" w:space="0" w:color="000000"/>
            </w:tcBorders>
            <w:tcMar>
              <w:top w:w="57" w:type="dxa"/>
              <w:left w:w="57" w:type="dxa"/>
              <w:bottom w:w="57" w:type="dxa"/>
              <w:right w:w="57" w:type="dxa"/>
            </w:tcMar>
            <w:vAlign w:val="center"/>
          </w:tcPr>
          <w:p w:rsidR="0005014C" w:rsidRPr="00F52BB9" w:rsidRDefault="0005014C" w:rsidP="00F52BB9">
            <w:pPr>
              <w:jc w:val="center"/>
              <w:rPr>
                <w:rFonts w:ascii="Times New Roman" w:hAnsi="Times New Roman" w:cs="Times New Roman"/>
                <w:sz w:val="24"/>
              </w:rPr>
            </w:pPr>
            <w:r w:rsidRPr="00F52BB9">
              <w:rPr>
                <w:rFonts w:ascii="Times New Roman" w:hAnsi="Times New Roman" w:cs="Times New Roman"/>
                <w:sz w:val="24"/>
              </w:rPr>
              <w:t>100</w:t>
            </w:r>
          </w:p>
        </w:tc>
      </w:tr>
    </w:tbl>
    <w:p w:rsidR="0005014C" w:rsidRDefault="0029758D" w:rsidP="0005014C">
      <w:pPr>
        <w:ind w:firstLine="708"/>
        <w:jc w:val="both"/>
        <w:rPr>
          <w:rFonts w:ascii="Times New Roman" w:hAnsi="Times New Roman"/>
          <w:sz w:val="28"/>
          <w:szCs w:val="28"/>
          <w:shd w:val="clear" w:color="auto" w:fill="FFFFFF"/>
          <w:lang w:val="uk-UA"/>
        </w:rPr>
      </w:pPr>
      <w:r w:rsidRPr="004406FE">
        <w:rPr>
          <w:rFonts w:ascii="Times New Roman" w:hAnsi="Times New Roman"/>
          <w:sz w:val="28"/>
          <w:szCs w:val="28"/>
          <w:shd w:val="clear" w:color="auto" w:fill="FFFFFF"/>
          <w:lang w:val="uk-UA"/>
        </w:rPr>
        <w:t> </w:t>
      </w:r>
    </w:p>
    <w:p w:rsidR="0005014C" w:rsidRDefault="0005014C" w:rsidP="002151BE">
      <w:pPr>
        <w:spacing w:line="240" w:lineRule="auto"/>
        <w:ind w:firstLine="708"/>
        <w:jc w:val="both"/>
        <w:rPr>
          <w:rFonts w:ascii="Times New Roman" w:hAnsi="Times New Roman"/>
          <w:sz w:val="28"/>
          <w:szCs w:val="28"/>
          <w:lang w:val="uk-UA"/>
        </w:rPr>
      </w:pPr>
      <w:r w:rsidRPr="0005014C">
        <w:rPr>
          <w:sz w:val="28"/>
          <w:szCs w:val="28"/>
          <w:lang w:val="ru-RU"/>
        </w:rPr>
        <w:t>*</w:t>
      </w:r>
      <w:r w:rsidRPr="0005014C">
        <w:rPr>
          <w:rFonts w:ascii="Times New Roman" w:hAnsi="Times New Roman"/>
          <w:sz w:val="28"/>
          <w:szCs w:val="28"/>
          <w:lang w:val="uk-UA"/>
        </w:rPr>
        <w:t>Джерело отримання інформації: лист Головного управління статистики  у Дніпропетровській області від 27.02.2020 № 14-14/749-20.</w:t>
      </w:r>
    </w:p>
    <w:p w:rsidR="0005014C" w:rsidRPr="0005014C" w:rsidRDefault="0005014C" w:rsidP="0005014C">
      <w:pPr>
        <w:ind w:firstLine="708"/>
        <w:jc w:val="both"/>
        <w:rPr>
          <w:rFonts w:ascii="Times New Roman" w:hAnsi="Times New Roman"/>
          <w:sz w:val="28"/>
          <w:szCs w:val="28"/>
          <w:lang w:val="uk-UA"/>
        </w:rPr>
      </w:pPr>
    </w:p>
    <w:tbl>
      <w:tblPr>
        <w:tblW w:w="9375" w:type="dxa"/>
        <w:tblLayout w:type="fixed"/>
        <w:tblCellMar>
          <w:left w:w="10" w:type="dxa"/>
          <w:right w:w="10" w:type="dxa"/>
        </w:tblCellMar>
        <w:tblLook w:val="0000" w:firstRow="0" w:lastRow="0" w:firstColumn="0" w:lastColumn="0" w:noHBand="0" w:noVBand="0"/>
      </w:tblPr>
      <w:tblGrid>
        <w:gridCol w:w="3130"/>
        <w:gridCol w:w="3115"/>
        <w:gridCol w:w="3130"/>
      </w:tblGrid>
      <w:tr w:rsidR="0005014C" w:rsidRPr="004406FE" w:rsidTr="009F5EF0">
        <w:tc>
          <w:tcPr>
            <w:tcW w:w="3130" w:type="dxa"/>
            <w:tcBorders>
              <w:top w:val="single" w:sz="4" w:space="0" w:color="000000"/>
              <w:left w:val="single" w:sz="4" w:space="0" w:color="000000"/>
              <w:bottom w:val="single" w:sz="4" w:space="0" w:color="000000"/>
            </w:tcBorders>
            <w:tcMar>
              <w:top w:w="57" w:type="dxa"/>
              <w:left w:w="57" w:type="dxa"/>
              <w:bottom w:w="57" w:type="dxa"/>
              <w:right w:w="57" w:type="dxa"/>
            </w:tcMar>
          </w:tcPr>
          <w:p w:rsidR="0005014C" w:rsidRPr="00DE0C06" w:rsidRDefault="0005014C" w:rsidP="00DE0C06">
            <w:pPr>
              <w:pStyle w:val="TableContents"/>
              <w:spacing w:line="360" w:lineRule="auto"/>
              <w:jc w:val="center"/>
              <w:rPr>
                <w:rFonts w:ascii="Times New Roman" w:hAnsi="Times New Roman"/>
                <w:b/>
                <w:bCs/>
                <w:sz w:val="24"/>
                <w:szCs w:val="28"/>
                <w:lang w:val="uk-UA"/>
              </w:rPr>
            </w:pPr>
            <w:r w:rsidRPr="00DE0C06">
              <w:rPr>
                <w:rFonts w:ascii="Times New Roman" w:hAnsi="Times New Roman"/>
                <w:b/>
                <w:bCs/>
                <w:sz w:val="24"/>
                <w:szCs w:val="28"/>
                <w:lang w:val="uk-UA"/>
              </w:rPr>
              <w:lastRenderedPageBreak/>
              <w:t>Вид альтернативи</w:t>
            </w:r>
          </w:p>
        </w:tc>
        <w:tc>
          <w:tcPr>
            <w:tcW w:w="3115" w:type="dxa"/>
            <w:tcBorders>
              <w:top w:val="single" w:sz="4" w:space="0" w:color="000000"/>
              <w:left w:val="single" w:sz="4" w:space="0" w:color="000000"/>
              <w:bottom w:val="single" w:sz="4" w:space="0" w:color="000000"/>
            </w:tcBorders>
            <w:tcMar>
              <w:top w:w="57" w:type="dxa"/>
              <w:left w:w="57" w:type="dxa"/>
              <w:bottom w:w="57" w:type="dxa"/>
              <w:right w:w="57" w:type="dxa"/>
            </w:tcMar>
          </w:tcPr>
          <w:p w:rsidR="0005014C" w:rsidRPr="00DE0C06" w:rsidRDefault="0005014C" w:rsidP="00DE0C06">
            <w:pPr>
              <w:pStyle w:val="TableContents"/>
              <w:spacing w:line="360" w:lineRule="auto"/>
              <w:jc w:val="center"/>
              <w:rPr>
                <w:rFonts w:ascii="Times New Roman" w:hAnsi="Times New Roman"/>
                <w:b/>
                <w:bCs/>
                <w:sz w:val="24"/>
                <w:szCs w:val="28"/>
                <w:lang w:val="uk-UA"/>
              </w:rPr>
            </w:pPr>
            <w:r w:rsidRPr="00DE0C06">
              <w:rPr>
                <w:rFonts w:ascii="Times New Roman" w:hAnsi="Times New Roman"/>
                <w:b/>
                <w:bCs/>
                <w:sz w:val="24"/>
                <w:szCs w:val="28"/>
                <w:lang w:val="uk-UA"/>
              </w:rPr>
              <w:t>Вигоди</w:t>
            </w:r>
          </w:p>
        </w:tc>
        <w:tc>
          <w:tcPr>
            <w:tcW w:w="31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5014C" w:rsidRPr="00DE0C06" w:rsidRDefault="0005014C" w:rsidP="00DE0C06">
            <w:pPr>
              <w:pStyle w:val="TableContents"/>
              <w:spacing w:line="360" w:lineRule="auto"/>
              <w:jc w:val="center"/>
              <w:rPr>
                <w:rFonts w:ascii="Times New Roman" w:hAnsi="Times New Roman"/>
                <w:b/>
                <w:bCs/>
                <w:sz w:val="24"/>
                <w:szCs w:val="28"/>
                <w:lang w:val="uk-UA"/>
              </w:rPr>
            </w:pPr>
            <w:r w:rsidRPr="00DE0C06">
              <w:rPr>
                <w:rFonts w:ascii="Times New Roman" w:hAnsi="Times New Roman"/>
                <w:b/>
                <w:bCs/>
                <w:sz w:val="24"/>
                <w:szCs w:val="28"/>
                <w:lang w:val="uk-UA"/>
              </w:rPr>
              <w:t>Витрати</w:t>
            </w:r>
          </w:p>
        </w:tc>
      </w:tr>
      <w:tr w:rsidR="0005014C" w:rsidRPr="00E74FBB" w:rsidTr="009F5EF0">
        <w:tc>
          <w:tcPr>
            <w:tcW w:w="3130" w:type="dxa"/>
            <w:tcBorders>
              <w:left w:val="single" w:sz="4" w:space="0" w:color="000000"/>
              <w:bottom w:val="single" w:sz="4" w:space="0" w:color="000000"/>
            </w:tcBorders>
            <w:tcMar>
              <w:top w:w="57" w:type="dxa"/>
              <w:left w:w="57" w:type="dxa"/>
              <w:bottom w:w="57" w:type="dxa"/>
              <w:right w:w="57" w:type="dxa"/>
            </w:tcMar>
          </w:tcPr>
          <w:p w:rsidR="0005014C" w:rsidRPr="00F52BB9" w:rsidRDefault="00AB0F7D" w:rsidP="009F5EF0">
            <w:pPr>
              <w:pStyle w:val="TableContents"/>
              <w:spacing w:line="360" w:lineRule="auto"/>
              <w:rPr>
                <w:rFonts w:ascii="Times New Roman" w:hAnsi="Times New Roman"/>
                <w:sz w:val="24"/>
                <w:szCs w:val="24"/>
                <w:lang w:val="uk-UA"/>
              </w:rPr>
            </w:pPr>
            <w:r>
              <w:rPr>
                <w:rFonts w:ascii="Times New Roman" w:hAnsi="Times New Roman"/>
                <w:sz w:val="24"/>
                <w:szCs w:val="24"/>
                <w:lang w:val="uk-UA"/>
              </w:rPr>
              <w:t>Альтернатива 1</w:t>
            </w:r>
          </w:p>
          <w:p w:rsidR="0005014C" w:rsidRPr="00F52BB9" w:rsidRDefault="0005014C" w:rsidP="009F5EF0">
            <w:pPr>
              <w:pStyle w:val="TableContents"/>
              <w:spacing w:line="360" w:lineRule="auto"/>
              <w:rPr>
                <w:rFonts w:ascii="Times New Roman" w:hAnsi="Times New Roman"/>
                <w:sz w:val="24"/>
                <w:szCs w:val="24"/>
                <w:lang w:val="uk-UA"/>
              </w:rPr>
            </w:pPr>
          </w:p>
        </w:tc>
        <w:tc>
          <w:tcPr>
            <w:tcW w:w="3115" w:type="dxa"/>
            <w:tcBorders>
              <w:left w:val="single" w:sz="4" w:space="0" w:color="000000"/>
              <w:bottom w:val="single" w:sz="4" w:space="0" w:color="000000"/>
            </w:tcBorders>
            <w:tcMar>
              <w:top w:w="57" w:type="dxa"/>
              <w:left w:w="57" w:type="dxa"/>
              <w:bottom w:w="57" w:type="dxa"/>
              <w:right w:w="57" w:type="dxa"/>
            </w:tcMar>
          </w:tcPr>
          <w:p w:rsidR="0005014C" w:rsidRPr="00F52BB9" w:rsidRDefault="0005014C" w:rsidP="009F5EF0">
            <w:pPr>
              <w:pStyle w:val="Textbody"/>
              <w:spacing w:after="0" w:line="360" w:lineRule="auto"/>
              <w:rPr>
                <w:rFonts w:ascii="Times New Roman" w:hAnsi="Times New Roman"/>
                <w:sz w:val="24"/>
                <w:szCs w:val="24"/>
                <w:lang w:val="uk-UA"/>
              </w:rPr>
            </w:pPr>
            <w:r w:rsidRPr="00F52BB9">
              <w:rPr>
                <w:rFonts w:ascii="Times New Roman" w:hAnsi="Times New Roman"/>
                <w:sz w:val="24"/>
                <w:szCs w:val="24"/>
                <w:lang w:val="uk-UA"/>
              </w:rPr>
              <w:t>Відсутні</w:t>
            </w:r>
          </w:p>
        </w:tc>
        <w:tc>
          <w:tcPr>
            <w:tcW w:w="3130" w:type="dxa"/>
            <w:tcBorders>
              <w:left w:val="single" w:sz="4" w:space="0" w:color="000000"/>
              <w:bottom w:val="single" w:sz="4" w:space="0" w:color="000000"/>
              <w:right w:val="single" w:sz="4" w:space="0" w:color="000000"/>
            </w:tcBorders>
            <w:tcMar>
              <w:top w:w="57" w:type="dxa"/>
              <w:left w:w="57" w:type="dxa"/>
              <w:bottom w:w="57" w:type="dxa"/>
              <w:right w:w="57" w:type="dxa"/>
            </w:tcMar>
          </w:tcPr>
          <w:p w:rsidR="0005014C" w:rsidRPr="00F52BB9" w:rsidRDefault="0005014C" w:rsidP="009F5EF0">
            <w:pPr>
              <w:pStyle w:val="Textbody"/>
              <w:spacing w:after="0" w:line="360" w:lineRule="auto"/>
              <w:rPr>
                <w:rFonts w:ascii="Times New Roman" w:hAnsi="Times New Roman"/>
                <w:sz w:val="24"/>
                <w:szCs w:val="24"/>
                <w:lang w:val="uk-UA"/>
              </w:rPr>
            </w:pPr>
            <w:r w:rsidRPr="00F52BB9">
              <w:rPr>
                <w:rFonts w:ascii="Times New Roman" w:hAnsi="Times New Roman"/>
                <w:sz w:val="24"/>
                <w:szCs w:val="24"/>
                <w:lang w:val="uk-UA"/>
              </w:rPr>
              <w:t>Обмежений доступ потенційних орендарів до передачі в оренду комунального майна. Існуючий процес складний та непрозорий. Не мають повного переліку вільних приміщень для передачі в оренду</w:t>
            </w:r>
          </w:p>
        </w:tc>
      </w:tr>
      <w:tr w:rsidR="0005014C" w:rsidRPr="004406FE" w:rsidTr="009F5EF0">
        <w:tc>
          <w:tcPr>
            <w:tcW w:w="3130" w:type="dxa"/>
            <w:tcBorders>
              <w:left w:val="single" w:sz="4" w:space="0" w:color="000000"/>
              <w:bottom w:val="single" w:sz="4" w:space="0" w:color="000000"/>
            </w:tcBorders>
            <w:tcMar>
              <w:top w:w="57" w:type="dxa"/>
              <w:left w:w="57" w:type="dxa"/>
              <w:bottom w:w="57" w:type="dxa"/>
              <w:right w:w="57" w:type="dxa"/>
            </w:tcMar>
          </w:tcPr>
          <w:p w:rsidR="0005014C" w:rsidRPr="00F52BB9" w:rsidRDefault="00AB0F7D" w:rsidP="009F5EF0">
            <w:pPr>
              <w:pStyle w:val="TableContents"/>
              <w:spacing w:line="360" w:lineRule="auto"/>
              <w:rPr>
                <w:rFonts w:ascii="Times New Roman" w:hAnsi="Times New Roman"/>
                <w:sz w:val="24"/>
                <w:szCs w:val="24"/>
                <w:lang w:val="uk-UA"/>
              </w:rPr>
            </w:pPr>
            <w:r>
              <w:rPr>
                <w:rFonts w:ascii="Times New Roman" w:hAnsi="Times New Roman"/>
                <w:sz w:val="24"/>
                <w:szCs w:val="24"/>
                <w:lang w:val="uk-UA"/>
              </w:rPr>
              <w:t>Альтернатива 2</w:t>
            </w:r>
          </w:p>
          <w:p w:rsidR="0005014C" w:rsidRPr="00F52BB9" w:rsidRDefault="0005014C" w:rsidP="009F5EF0">
            <w:pPr>
              <w:pStyle w:val="TableContents"/>
              <w:spacing w:line="360" w:lineRule="auto"/>
              <w:rPr>
                <w:rFonts w:ascii="Times New Roman" w:hAnsi="Times New Roman"/>
                <w:sz w:val="24"/>
                <w:szCs w:val="24"/>
                <w:lang w:val="uk-UA"/>
              </w:rPr>
            </w:pPr>
          </w:p>
        </w:tc>
        <w:tc>
          <w:tcPr>
            <w:tcW w:w="3115" w:type="dxa"/>
            <w:tcBorders>
              <w:left w:val="single" w:sz="4" w:space="0" w:color="000000"/>
              <w:bottom w:val="single" w:sz="4" w:space="0" w:color="000000"/>
            </w:tcBorders>
            <w:tcMar>
              <w:top w:w="57" w:type="dxa"/>
              <w:left w:w="57" w:type="dxa"/>
              <w:bottom w:w="57" w:type="dxa"/>
              <w:right w:w="57" w:type="dxa"/>
            </w:tcMar>
          </w:tcPr>
          <w:p w:rsidR="0005014C" w:rsidRPr="00F52BB9" w:rsidRDefault="00EF4495" w:rsidP="00EF4495">
            <w:pPr>
              <w:pStyle w:val="Textbody"/>
              <w:spacing w:after="0" w:line="360" w:lineRule="auto"/>
              <w:rPr>
                <w:rFonts w:ascii="Times New Roman" w:hAnsi="Times New Roman"/>
                <w:sz w:val="24"/>
                <w:szCs w:val="24"/>
                <w:lang w:val="uk-UA"/>
              </w:rPr>
            </w:pPr>
            <w:r>
              <w:rPr>
                <w:rFonts w:ascii="Times New Roman" w:hAnsi="Times New Roman"/>
                <w:sz w:val="24"/>
                <w:szCs w:val="24"/>
                <w:lang w:val="uk-UA"/>
              </w:rPr>
              <w:t>Можливість з</w:t>
            </w:r>
            <w:r w:rsidR="0005014C" w:rsidRPr="00F52BB9">
              <w:rPr>
                <w:rFonts w:ascii="Times New Roman" w:hAnsi="Times New Roman"/>
                <w:sz w:val="24"/>
                <w:szCs w:val="24"/>
                <w:lang w:val="uk-UA"/>
              </w:rPr>
              <w:t xml:space="preserve">астосування електронної торгової системи </w:t>
            </w:r>
            <w:r w:rsidR="006400C3" w:rsidRPr="00F52BB9">
              <w:rPr>
                <w:rFonts w:ascii="Times New Roman" w:hAnsi="Times New Roman"/>
                <w:sz w:val="24"/>
                <w:szCs w:val="28"/>
              </w:rPr>
              <w:t>ProZorro</w:t>
            </w:r>
            <w:r w:rsidR="006400C3" w:rsidRPr="00F52BB9">
              <w:rPr>
                <w:rFonts w:ascii="Times New Roman" w:hAnsi="Times New Roman"/>
                <w:sz w:val="24"/>
                <w:szCs w:val="28"/>
                <w:lang w:val="ru-RU"/>
              </w:rPr>
              <w:t>.</w:t>
            </w:r>
            <w:r w:rsidR="006400C3" w:rsidRPr="00F52BB9">
              <w:rPr>
                <w:rFonts w:ascii="Times New Roman" w:hAnsi="Times New Roman"/>
                <w:sz w:val="24"/>
                <w:szCs w:val="28"/>
                <w:lang w:val="uk-UA"/>
              </w:rPr>
              <w:t>Продажі.</w:t>
            </w:r>
          </w:p>
        </w:tc>
        <w:tc>
          <w:tcPr>
            <w:tcW w:w="3130" w:type="dxa"/>
            <w:tcBorders>
              <w:left w:val="single" w:sz="4" w:space="0" w:color="000000"/>
              <w:bottom w:val="single" w:sz="4" w:space="0" w:color="000000"/>
              <w:right w:val="single" w:sz="4" w:space="0" w:color="000000"/>
            </w:tcBorders>
            <w:tcMar>
              <w:top w:w="57" w:type="dxa"/>
              <w:left w:w="57" w:type="dxa"/>
              <w:bottom w:w="57" w:type="dxa"/>
              <w:right w:w="57" w:type="dxa"/>
            </w:tcMar>
          </w:tcPr>
          <w:p w:rsidR="0005014C" w:rsidRPr="00F52BB9" w:rsidRDefault="0005014C" w:rsidP="009F5EF0">
            <w:pPr>
              <w:pStyle w:val="Textbody"/>
              <w:spacing w:after="0" w:line="360" w:lineRule="auto"/>
              <w:rPr>
                <w:rFonts w:ascii="Times New Roman" w:hAnsi="Times New Roman"/>
                <w:sz w:val="24"/>
                <w:szCs w:val="24"/>
                <w:lang w:val="uk-UA"/>
              </w:rPr>
            </w:pPr>
            <w:r w:rsidRPr="00F52BB9">
              <w:rPr>
                <w:rFonts w:ascii="Times New Roman" w:hAnsi="Times New Roman"/>
                <w:sz w:val="24"/>
                <w:szCs w:val="24"/>
                <w:lang w:val="uk-UA"/>
              </w:rPr>
              <w:t>Відсутні</w:t>
            </w:r>
          </w:p>
        </w:tc>
      </w:tr>
      <w:tr w:rsidR="0005014C" w:rsidRPr="004406FE" w:rsidTr="009F5EF0">
        <w:tc>
          <w:tcPr>
            <w:tcW w:w="3130" w:type="dxa"/>
            <w:tcBorders>
              <w:left w:val="single" w:sz="4" w:space="0" w:color="000000"/>
              <w:bottom w:val="single" w:sz="4" w:space="0" w:color="000000"/>
            </w:tcBorders>
            <w:tcMar>
              <w:top w:w="57" w:type="dxa"/>
              <w:left w:w="57" w:type="dxa"/>
              <w:bottom w:w="57" w:type="dxa"/>
              <w:right w:w="57" w:type="dxa"/>
            </w:tcMar>
          </w:tcPr>
          <w:p w:rsidR="0005014C" w:rsidRPr="00F52BB9" w:rsidRDefault="0005014C" w:rsidP="009F5EF0">
            <w:pPr>
              <w:pStyle w:val="TableContents"/>
              <w:spacing w:line="360" w:lineRule="auto"/>
              <w:rPr>
                <w:rFonts w:ascii="Times New Roman" w:hAnsi="Times New Roman"/>
                <w:sz w:val="24"/>
                <w:szCs w:val="24"/>
                <w:lang w:val="uk-UA"/>
              </w:rPr>
            </w:pPr>
            <w:r w:rsidRPr="00F52BB9">
              <w:rPr>
                <w:rFonts w:ascii="Times New Roman" w:hAnsi="Times New Roman"/>
                <w:sz w:val="24"/>
                <w:szCs w:val="24"/>
                <w:lang w:val="uk-UA"/>
              </w:rPr>
              <w:t>Альтернатива 3</w:t>
            </w:r>
          </w:p>
          <w:p w:rsidR="0005014C" w:rsidRPr="00F52BB9" w:rsidRDefault="0005014C" w:rsidP="009F5EF0">
            <w:pPr>
              <w:pStyle w:val="TableContents"/>
              <w:spacing w:line="360" w:lineRule="auto"/>
              <w:rPr>
                <w:rFonts w:ascii="Times New Roman" w:hAnsi="Times New Roman"/>
                <w:sz w:val="24"/>
                <w:szCs w:val="24"/>
                <w:lang w:val="uk-UA"/>
              </w:rPr>
            </w:pPr>
          </w:p>
        </w:tc>
        <w:tc>
          <w:tcPr>
            <w:tcW w:w="3115" w:type="dxa"/>
            <w:tcBorders>
              <w:left w:val="single" w:sz="4" w:space="0" w:color="000000"/>
              <w:bottom w:val="single" w:sz="4" w:space="0" w:color="000000"/>
            </w:tcBorders>
            <w:tcMar>
              <w:top w:w="57" w:type="dxa"/>
              <w:left w:w="57" w:type="dxa"/>
              <w:bottom w:w="57" w:type="dxa"/>
              <w:right w:w="57" w:type="dxa"/>
            </w:tcMar>
          </w:tcPr>
          <w:p w:rsidR="0005014C" w:rsidRPr="00F52BB9" w:rsidRDefault="0005014C" w:rsidP="00EF4495">
            <w:pPr>
              <w:pStyle w:val="Textbody"/>
              <w:spacing w:after="0" w:line="360" w:lineRule="auto"/>
              <w:rPr>
                <w:rFonts w:ascii="Times New Roman" w:hAnsi="Times New Roman"/>
                <w:sz w:val="24"/>
                <w:szCs w:val="24"/>
                <w:lang w:val="uk-UA"/>
              </w:rPr>
            </w:pPr>
            <w:r w:rsidRPr="00F52BB9">
              <w:rPr>
                <w:rFonts w:ascii="Times New Roman" w:hAnsi="Times New Roman"/>
                <w:sz w:val="24"/>
                <w:szCs w:val="24"/>
                <w:lang w:val="uk-UA"/>
              </w:rPr>
              <w:t>Забезпечує доступ громадян до комунального майна та нада</w:t>
            </w:r>
            <w:r w:rsidR="00EF4495">
              <w:rPr>
                <w:rFonts w:ascii="Times New Roman" w:hAnsi="Times New Roman"/>
                <w:sz w:val="24"/>
                <w:szCs w:val="24"/>
                <w:lang w:val="uk-UA"/>
              </w:rPr>
              <w:t>є</w:t>
            </w:r>
            <w:r w:rsidRPr="00F52BB9">
              <w:rPr>
                <w:rFonts w:ascii="Times New Roman" w:hAnsi="Times New Roman"/>
                <w:sz w:val="24"/>
                <w:szCs w:val="24"/>
                <w:lang w:val="uk-UA"/>
              </w:rPr>
              <w:t xml:space="preserve"> можливість прозоро </w:t>
            </w:r>
            <w:r w:rsidR="00EF4495" w:rsidRPr="00F52BB9">
              <w:rPr>
                <w:rFonts w:ascii="Times New Roman" w:hAnsi="Times New Roman"/>
                <w:sz w:val="24"/>
                <w:szCs w:val="24"/>
                <w:lang w:val="uk-UA"/>
              </w:rPr>
              <w:t xml:space="preserve">отримувати майно в оренду </w:t>
            </w:r>
            <w:r w:rsidRPr="00F52BB9">
              <w:rPr>
                <w:rFonts w:ascii="Times New Roman" w:hAnsi="Times New Roman"/>
                <w:sz w:val="24"/>
                <w:szCs w:val="24"/>
                <w:lang w:val="uk-UA"/>
              </w:rPr>
              <w:t>на електронних аукціонах. Забезпечує доступ до актуальних даних про вільні приміщення комунального майна</w:t>
            </w:r>
          </w:p>
        </w:tc>
        <w:tc>
          <w:tcPr>
            <w:tcW w:w="3130" w:type="dxa"/>
            <w:tcBorders>
              <w:left w:val="single" w:sz="4" w:space="0" w:color="000000"/>
              <w:bottom w:val="single" w:sz="4" w:space="0" w:color="000000"/>
              <w:right w:val="single" w:sz="4" w:space="0" w:color="000000"/>
            </w:tcBorders>
            <w:tcMar>
              <w:top w:w="57" w:type="dxa"/>
              <w:left w:w="57" w:type="dxa"/>
              <w:bottom w:w="57" w:type="dxa"/>
              <w:right w:w="57" w:type="dxa"/>
            </w:tcMar>
          </w:tcPr>
          <w:p w:rsidR="0005014C" w:rsidRPr="00F52BB9" w:rsidRDefault="0005014C" w:rsidP="009F5EF0">
            <w:pPr>
              <w:pStyle w:val="Textbody"/>
              <w:spacing w:after="0" w:line="360" w:lineRule="auto"/>
              <w:rPr>
                <w:rFonts w:ascii="Times New Roman" w:hAnsi="Times New Roman"/>
                <w:sz w:val="24"/>
                <w:szCs w:val="24"/>
                <w:lang w:val="uk-UA"/>
              </w:rPr>
            </w:pPr>
            <w:r w:rsidRPr="00F52BB9">
              <w:rPr>
                <w:rFonts w:ascii="Times New Roman" w:hAnsi="Times New Roman"/>
                <w:sz w:val="24"/>
                <w:szCs w:val="24"/>
                <w:lang w:val="uk-UA"/>
              </w:rPr>
              <w:t>Відсутні</w:t>
            </w:r>
          </w:p>
        </w:tc>
      </w:tr>
    </w:tbl>
    <w:p w:rsidR="00BE2621" w:rsidRPr="0005014C" w:rsidRDefault="00BE2621">
      <w:pPr>
        <w:pStyle w:val="Textbody"/>
        <w:spacing w:after="0" w:line="360" w:lineRule="auto"/>
        <w:rPr>
          <w:rFonts w:ascii="Times New Roman" w:hAnsi="Times New Roman"/>
          <w:sz w:val="28"/>
          <w:szCs w:val="28"/>
          <w:shd w:val="clear" w:color="auto" w:fill="FFFFFF"/>
          <w:lang w:val="ru-RU"/>
        </w:rPr>
      </w:pPr>
    </w:p>
    <w:p w:rsidR="0005014C" w:rsidRPr="00B73B56" w:rsidRDefault="0005014C" w:rsidP="002151BE">
      <w:pPr>
        <w:spacing w:before="240" w:line="240" w:lineRule="auto"/>
        <w:ind w:right="-1" w:firstLine="708"/>
        <w:jc w:val="both"/>
        <w:rPr>
          <w:rFonts w:ascii="Times New Roman" w:hAnsi="Times New Roman" w:cs="Times New Roman"/>
          <w:sz w:val="28"/>
          <w:szCs w:val="28"/>
          <w:lang w:val="uk-UA"/>
        </w:rPr>
      </w:pPr>
      <w:r w:rsidRPr="00B73B56">
        <w:rPr>
          <w:rFonts w:ascii="Times New Roman" w:hAnsi="Times New Roman" w:cs="Times New Roman"/>
          <w:sz w:val="28"/>
          <w:szCs w:val="28"/>
          <w:lang w:val="uk-UA"/>
        </w:rPr>
        <w:t>Під час проведення оцінки впливу на сферу інтересів суб’єктів господарювання великого і середнього підприємництва визначено витрати на одного суб’єкта господарювання великого і середнього підприємництва, які будуть виникати внаслідок дії РА, що наведені у Додатку 1.</w:t>
      </w:r>
    </w:p>
    <w:p w:rsidR="0005014C" w:rsidRDefault="0005014C">
      <w:pPr>
        <w:pStyle w:val="Textbody"/>
        <w:spacing w:after="0" w:line="360" w:lineRule="auto"/>
        <w:rPr>
          <w:rFonts w:ascii="Times New Roman" w:hAnsi="Times New Roman" w:cs="Times New Roman"/>
          <w:sz w:val="28"/>
          <w:szCs w:val="28"/>
          <w:lang w:val="ru-RU"/>
        </w:rPr>
      </w:pPr>
    </w:p>
    <w:tbl>
      <w:tblPr>
        <w:tblStyle w:val="ae"/>
        <w:tblW w:w="0" w:type="auto"/>
        <w:tblLook w:val="04A0" w:firstRow="1" w:lastRow="0" w:firstColumn="1" w:lastColumn="0" w:noHBand="0" w:noVBand="1"/>
      </w:tblPr>
      <w:tblGrid>
        <w:gridCol w:w="4677"/>
        <w:gridCol w:w="4688"/>
      </w:tblGrid>
      <w:tr w:rsidR="00AB0F7D" w:rsidTr="00E8763D">
        <w:tc>
          <w:tcPr>
            <w:tcW w:w="4814" w:type="dxa"/>
          </w:tcPr>
          <w:p w:rsidR="00AB0F7D" w:rsidRPr="00AB0F7D" w:rsidRDefault="00AB0F7D" w:rsidP="00AB0F7D">
            <w:pPr>
              <w:pStyle w:val="TableContents"/>
              <w:spacing w:line="360" w:lineRule="auto"/>
              <w:jc w:val="center"/>
              <w:rPr>
                <w:rFonts w:ascii="Times New Roman" w:eastAsia="Arial" w:hAnsi="Times New Roman" w:cs="Arial"/>
                <w:b/>
                <w:bCs/>
                <w:color w:val="000000"/>
                <w:kern w:val="3"/>
                <w:sz w:val="24"/>
                <w:szCs w:val="28"/>
                <w:lang w:eastAsia="zh-CN" w:bidi="hi-IN"/>
              </w:rPr>
            </w:pPr>
            <w:r w:rsidRPr="00AB0F7D">
              <w:rPr>
                <w:rFonts w:ascii="Times New Roman" w:eastAsia="Arial" w:hAnsi="Times New Roman" w:cs="Arial"/>
                <w:b/>
                <w:bCs/>
                <w:color w:val="000000"/>
                <w:kern w:val="3"/>
                <w:sz w:val="24"/>
                <w:szCs w:val="28"/>
                <w:lang w:eastAsia="zh-CN" w:bidi="hi-IN"/>
              </w:rPr>
              <w:t>Сумарні витрати за альтернативами</w:t>
            </w:r>
          </w:p>
        </w:tc>
        <w:tc>
          <w:tcPr>
            <w:tcW w:w="4815" w:type="dxa"/>
          </w:tcPr>
          <w:p w:rsidR="00AB0F7D" w:rsidRPr="00AB0F7D" w:rsidRDefault="00AB0F7D" w:rsidP="00AB0F7D">
            <w:pPr>
              <w:pStyle w:val="TableContents"/>
              <w:spacing w:line="360" w:lineRule="auto"/>
              <w:jc w:val="center"/>
              <w:rPr>
                <w:rFonts w:ascii="Times New Roman" w:eastAsia="Arial" w:hAnsi="Times New Roman" w:cs="Arial"/>
                <w:b/>
                <w:bCs/>
                <w:color w:val="000000"/>
                <w:kern w:val="3"/>
                <w:sz w:val="24"/>
                <w:szCs w:val="28"/>
                <w:lang w:eastAsia="zh-CN" w:bidi="hi-IN"/>
              </w:rPr>
            </w:pPr>
            <w:r w:rsidRPr="00AB0F7D">
              <w:rPr>
                <w:rFonts w:ascii="Times New Roman" w:eastAsia="Arial" w:hAnsi="Times New Roman" w:cs="Arial"/>
                <w:b/>
                <w:bCs/>
                <w:color w:val="000000"/>
                <w:kern w:val="3"/>
                <w:sz w:val="24"/>
                <w:szCs w:val="28"/>
                <w:lang w:eastAsia="zh-CN" w:bidi="hi-IN"/>
              </w:rPr>
              <w:t>Сума витрат, гривень</w:t>
            </w:r>
          </w:p>
        </w:tc>
      </w:tr>
      <w:tr w:rsidR="00AB0F7D" w:rsidRPr="00E74FBB" w:rsidTr="00E8763D">
        <w:tc>
          <w:tcPr>
            <w:tcW w:w="4814" w:type="dxa"/>
          </w:tcPr>
          <w:p w:rsidR="00AB0F7D" w:rsidRPr="00AB0F7D" w:rsidRDefault="00AB0F7D" w:rsidP="00E8763D">
            <w:pPr>
              <w:jc w:val="both"/>
              <w:rPr>
                <w:rFonts w:ascii="Times New Roman" w:hAnsi="Times New Roman" w:cs="Times New Roman"/>
                <w:sz w:val="24"/>
                <w:szCs w:val="24"/>
              </w:rPr>
            </w:pPr>
            <w:r w:rsidRPr="00AB0F7D">
              <w:rPr>
                <w:rFonts w:ascii="Times New Roman" w:hAnsi="Times New Roman" w:cs="Times New Roman"/>
                <w:sz w:val="24"/>
                <w:szCs w:val="24"/>
              </w:rPr>
              <w:t>Альтернатива 1</w:t>
            </w:r>
          </w:p>
          <w:p w:rsidR="00AB0F7D" w:rsidRPr="00AB0F7D" w:rsidRDefault="00AB0F7D" w:rsidP="00E8763D">
            <w:pPr>
              <w:rPr>
                <w:rFonts w:ascii="Times New Roman" w:hAnsi="Times New Roman" w:cs="Times New Roman"/>
                <w:sz w:val="24"/>
                <w:szCs w:val="24"/>
              </w:rPr>
            </w:pPr>
          </w:p>
        </w:tc>
        <w:tc>
          <w:tcPr>
            <w:tcW w:w="4815" w:type="dxa"/>
          </w:tcPr>
          <w:p w:rsidR="00AB0F7D" w:rsidRPr="00AB0F7D" w:rsidRDefault="00AB0F7D" w:rsidP="00E8763D">
            <w:pPr>
              <w:tabs>
                <w:tab w:val="left" w:pos="-3686"/>
              </w:tabs>
              <w:ind w:right="45"/>
              <w:jc w:val="both"/>
              <w:rPr>
                <w:rFonts w:ascii="Times New Roman" w:hAnsi="Times New Roman" w:cs="Times New Roman"/>
                <w:sz w:val="24"/>
                <w:szCs w:val="24"/>
              </w:rPr>
            </w:pPr>
            <w:r w:rsidRPr="00AB0F7D">
              <w:rPr>
                <w:rFonts w:ascii="Times New Roman" w:hAnsi="Times New Roman" w:cs="Times New Roman"/>
                <w:sz w:val="24"/>
                <w:szCs w:val="24"/>
              </w:rPr>
              <w:t>Ненадходження коштів до місцевого бюджету від передачі в оренду комунального нерухомого майна</w:t>
            </w:r>
          </w:p>
          <w:p w:rsidR="00AB0F7D" w:rsidRPr="00AB0F7D" w:rsidRDefault="00AB0F7D" w:rsidP="00E8763D">
            <w:pPr>
              <w:rPr>
                <w:rFonts w:ascii="Times New Roman" w:hAnsi="Times New Roman" w:cs="Times New Roman"/>
                <w:sz w:val="24"/>
                <w:szCs w:val="24"/>
              </w:rPr>
            </w:pPr>
          </w:p>
        </w:tc>
      </w:tr>
      <w:tr w:rsidR="00AB0F7D" w:rsidRPr="00E74FBB" w:rsidTr="00E8763D">
        <w:tc>
          <w:tcPr>
            <w:tcW w:w="4814" w:type="dxa"/>
          </w:tcPr>
          <w:p w:rsidR="00AB0F7D" w:rsidRPr="00AB0F7D" w:rsidRDefault="00AB0F7D" w:rsidP="00E8763D">
            <w:pPr>
              <w:jc w:val="both"/>
              <w:rPr>
                <w:rFonts w:ascii="Times New Roman" w:hAnsi="Times New Roman" w:cs="Times New Roman"/>
                <w:sz w:val="24"/>
                <w:szCs w:val="24"/>
              </w:rPr>
            </w:pPr>
            <w:r w:rsidRPr="00AB0F7D">
              <w:rPr>
                <w:rFonts w:ascii="Times New Roman" w:hAnsi="Times New Roman" w:cs="Times New Roman"/>
                <w:sz w:val="24"/>
                <w:szCs w:val="24"/>
              </w:rPr>
              <w:t>Альтернатива 2</w:t>
            </w:r>
          </w:p>
          <w:p w:rsidR="00AB0F7D" w:rsidRPr="00AB0F7D" w:rsidRDefault="00AB0F7D" w:rsidP="00E8763D">
            <w:pPr>
              <w:rPr>
                <w:rFonts w:ascii="Times New Roman" w:hAnsi="Times New Roman" w:cs="Times New Roman"/>
                <w:sz w:val="24"/>
                <w:szCs w:val="24"/>
              </w:rPr>
            </w:pPr>
          </w:p>
        </w:tc>
        <w:tc>
          <w:tcPr>
            <w:tcW w:w="4815" w:type="dxa"/>
          </w:tcPr>
          <w:p w:rsidR="00036E7B" w:rsidRDefault="00036E7B" w:rsidP="00036E7B">
            <w:pPr>
              <w:spacing w:line="240" w:lineRule="atLeast"/>
              <w:jc w:val="center"/>
              <w:rPr>
                <w:rFonts w:ascii="Times New Roman" w:hAnsi="Times New Roman" w:cs="Times New Roman"/>
                <w:bCs/>
                <w:sz w:val="24"/>
                <w:szCs w:val="24"/>
                <w:shd w:val="clear" w:color="auto" w:fill="FFFFFF"/>
              </w:rPr>
            </w:pPr>
            <w:r w:rsidRPr="00B73B56">
              <w:rPr>
                <w:rFonts w:ascii="Times New Roman" w:hAnsi="Times New Roman" w:cs="Times New Roman"/>
                <w:bCs/>
                <w:sz w:val="24"/>
                <w:szCs w:val="24"/>
                <w:shd w:val="clear" w:color="auto" w:fill="FFFFFF"/>
              </w:rPr>
              <w:t>39407,52 грн.</w:t>
            </w:r>
          </w:p>
          <w:p w:rsidR="00036E7B" w:rsidRDefault="00036E7B" w:rsidP="00036E7B">
            <w:pPr>
              <w:spacing w:line="240" w:lineRule="atLeast"/>
              <w:jc w:val="center"/>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w:t>
            </w:r>
          </w:p>
          <w:p w:rsidR="00036E7B" w:rsidRDefault="00036E7B" w:rsidP="00036E7B">
            <w:pPr>
              <w:spacing w:line="240" w:lineRule="atLeast"/>
              <w:jc w:val="center"/>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lastRenderedPageBreak/>
              <w:t xml:space="preserve"> Реєстраційний внесок за участь в аукціоні у розмірі 0,1 мінімальної заробітної плати</w:t>
            </w:r>
          </w:p>
          <w:p w:rsidR="00036E7B" w:rsidRDefault="00036E7B" w:rsidP="00036E7B">
            <w:pPr>
              <w:spacing w:line="240" w:lineRule="atLeast"/>
              <w:jc w:val="center"/>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w:t>
            </w:r>
          </w:p>
          <w:p w:rsidR="00AB0F7D" w:rsidRDefault="00036E7B" w:rsidP="00036E7B">
            <w:pPr>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Винагорода оператору 5 % (новий орендар) або 3 % (чинний орендар) від річної орендної плати</w:t>
            </w:r>
          </w:p>
          <w:p w:rsidR="00036E7B" w:rsidRPr="00AB0F7D" w:rsidRDefault="00036E7B" w:rsidP="00036E7B">
            <w:pPr>
              <w:rPr>
                <w:rFonts w:ascii="Times New Roman" w:hAnsi="Times New Roman" w:cs="Times New Roman"/>
                <w:sz w:val="24"/>
                <w:szCs w:val="24"/>
              </w:rPr>
            </w:pPr>
          </w:p>
        </w:tc>
      </w:tr>
      <w:tr w:rsidR="00AB0F7D" w:rsidRPr="00E74FBB" w:rsidTr="00E8763D">
        <w:tc>
          <w:tcPr>
            <w:tcW w:w="4814" w:type="dxa"/>
          </w:tcPr>
          <w:p w:rsidR="00AB0F7D" w:rsidRPr="00AB0F7D" w:rsidRDefault="00AB0F7D" w:rsidP="00E8763D">
            <w:pPr>
              <w:jc w:val="both"/>
              <w:rPr>
                <w:rFonts w:ascii="Times New Roman" w:hAnsi="Times New Roman" w:cs="Times New Roman"/>
                <w:sz w:val="24"/>
                <w:szCs w:val="24"/>
              </w:rPr>
            </w:pPr>
            <w:r w:rsidRPr="00AB0F7D">
              <w:rPr>
                <w:rFonts w:ascii="Times New Roman" w:hAnsi="Times New Roman" w:cs="Times New Roman"/>
                <w:sz w:val="24"/>
                <w:szCs w:val="24"/>
              </w:rPr>
              <w:lastRenderedPageBreak/>
              <w:t>Альтернатива 3</w:t>
            </w:r>
          </w:p>
          <w:p w:rsidR="00AB0F7D" w:rsidRPr="00AB0F7D" w:rsidRDefault="00AB0F7D" w:rsidP="00E8763D">
            <w:pPr>
              <w:jc w:val="both"/>
              <w:rPr>
                <w:rFonts w:ascii="Times New Roman" w:hAnsi="Times New Roman" w:cs="Times New Roman"/>
                <w:sz w:val="24"/>
                <w:szCs w:val="24"/>
              </w:rPr>
            </w:pPr>
          </w:p>
        </w:tc>
        <w:tc>
          <w:tcPr>
            <w:tcW w:w="4815" w:type="dxa"/>
          </w:tcPr>
          <w:p w:rsidR="00036E7B" w:rsidRDefault="00036E7B" w:rsidP="00036E7B">
            <w:pPr>
              <w:spacing w:line="240" w:lineRule="atLeast"/>
              <w:jc w:val="center"/>
              <w:rPr>
                <w:rFonts w:ascii="Times New Roman" w:hAnsi="Times New Roman" w:cs="Times New Roman"/>
                <w:bCs/>
                <w:sz w:val="24"/>
                <w:szCs w:val="24"/>
                <w:shd w:val="clear" w:color="auto" w:fill="FFFFFF"/>
              </w:rPr>
            </w:pPr>
            <w:r w:rsidRPr="00B73B56">
              <w:rPr>
                <w:rFonts w:ascii="Times New Roman" w:hAnsi="Times New Roman" w:cs="Times New Roman"/>
                <w:bCs/>
                <w:sz w:val="24"/>
                <w:szCs w:val="24"/>
                <w:shd w:val="clear" w:color="auto" w:fill="FFFFFF"/>
              </w:rPr>
              <w:t>39407,52 грн.</w:t>
            </w:r>
          </w:p>
          <w:p w:rsidR="00036E7B" w:rsidRDefault="00036E7B" w:rsidP="00036E7B">
            <w:pPr>
              <w:spacing w:line="240" w:lineRule="atLeast"/>
              <w:jc w:val="center"/>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w:t>
            </w:r>
          </w:p>
          <w:p w:rsidR="00036E7B" w:rsidRDefault="00036E7B" w:rsidP="00036E7B">
            <w:pPr>
              <w:spacing w:line="240" w:lineRule="atLeast"/>
              <w:jc w:val="center"/>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 Реєстраційний внесок за участь в аукціоні у розмірі 0,1 мінімальної заробітної плати</w:t>
            </w:r>
          </w:p>
          <w:p w:rsidR="00036E7B" w:rsidRDefault="00036E7B" w:rsidP="00036E7B">
            <w:pPr>
              <w:spacing w:line="240" w:lineRule="atLeast"/>
              <w:jc w:val="center"/>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w:t>
            </w:r>
          </w:p>
          <w:p w:rsidR="00AB0F7D" w:rsidRPr="00AB0F7D" w:rsidRDefault="00036E7B" w:rsidP="00036E7B">
            <w:pPr>
              <w:rPr>
                <w:rFonts w:ascii="Times New Roman" w:hAnsi="Times New Roman" w:cs="Times New Roman"/>
                <w:sz w:val="24"/>
                <w:szCs w:val="24"/>
              </w:rPr>
            </w:pPr>
            <w:r>
              <w:rPr>
                <w:rFonts w:ascii="Times New Roman" w:hAnsi="Times New Roman" w:cs="Times New Roman"/>
                <w:bCs/>
                <w:sz w:val="24"/>
                <w:szCs w:val="24"/>
                <w:shd w:val="clear" w:color="auto" w:fill="FFFFFF"/>
              </w:rPr>
              <w:t>Винагорода оператору 5 % (новий орендар) або 3 % (чинний орендар) від річної орендної плати</w:t>
            </w:r>
          </w:p>
        </w:tc>
      </w:tr>
    </w:tbl>
    <w:p w:rsidR="00AB0F7D" w:rsidRPr="005E3E25" w:rsidRDefault="00AB0F7D">
      <w:pPr>
        <w:pStyle w:val="Textbody"/>
        <w:spacing w:after="0" w:line="360" w:lineRule="auto"/>
        <w:rPr>
          <w:rFonts w:ascii="Times New Roman" w:hAnsi="Times New Roman" w:cs="Times New Roman"/>
          <w:sz w:val="28"/>
          <w:szCs w:val="28"/>
          <w:lang w:val="ru-RU"/>
        </w:rPr>
      </w:pPr>
    </w:p>
    <w:p w:rsidR="00BE2621" w:rsidRDefault="0029758D" w:rsidP="00A47C67">
      <w:pPr>
        <w:pStyle w:val="Textbody"/>
        <w:spacing w:after="0" w:line="240" w:lineRule="auto"/>
        <w:jc w:val="center"/>
        <w:rPr>
          <w:rFonts w:ascii="Times New Roman" w:hAnsi="Times New Roman" w:cs="Times New Roman"/>
          <w:b/>
          <w:bCs/>
          <w:sz w:val="28"/>
          <w:szCs w:val="32"/>
          <w:lang w:val="uk-UA"/>
        </w:rPr>
      </w:pPr>
      <w:r w:rsidRPr="00DE0C06">
        <w:rPr>
          <w:rFonts w:ascii="Times New Roman" w:hAnsi="Times New Roman" w:cs="Times New Roman"/>
          <w:b/>
          <w:bCs/>
          <w:sz w:val="28"/>
          <w:szCs w:val="32"/>
          <w:lang w:val="uk-UA"/>
        </w:rPr>
        <w:t>IV. Вибір найбільш оптимального альтернативного способу досягнення цілей</w:t>
      </w:r>
    </w:p>
    <w:p w:rsidR="00A47C67" w:rsidRPr="00711947" w:rsidRDefault="00A47C67" w:rsidP="00A47C67">
      <w:pPr>
        <w:pStyle w:val="Textbody"/>
        <w:spacing w:after="0" w:line="240" w:lineRule="auto"/>
        <w:jc w:val="center"/>
        <w:rPr>
          <w:rFonts w:ascii="Times New Roman" w:hAnsi="Times New Roman" w:cs="Times New Roman"/>
          <w:bCs/>
          <w:sz w:val="28"/>
          <w:szCs w:val="32"/>
          <w:lang w:val="uk-UA"/>
        </w:rPr>
      </w:pPr>
    </w:p>
    <w:p w:rsidR="006510D2" w:rsidRPr="00B73B56" w:rsidRDefault="006510D2" w:rsidP="00A47C67">
      <w:pPr>
        <w:pStyle w:val="rvps2"/>
        <w:spacing w:before="0" w:beforeAutospacing="0" w:after="0" w:afterAutospacing="0"/>
        <w:ind w:firstLine="708"/>
        <w:jc w:val="both"/>
        <w:rPr>
          <w:sz w:val="16"/>
          <w:szCs w:val="16"/>
          <w:lang w:val="uk-UA"/>
        </w:rPr>
      </w:pPr>
      <w:r w:rsidRPr="00B73B56">
        <w:rPr>
          <w:sz w:val="28"/>
          <w:szCs w:val="28"/>
          <w:lang w:val="uk-UA"/>
        </w:rPr>
        <w:t>Оцінка ступеня досягнення визначених цілей здійснюється за чотирибальною системою, де:</w:t>
      </w:r>
    </w:p>
    <w:p w:rsidR="006510D2" w:rsidRPr="00B73B56" w:rsidRDefault="006510D2" w:rsidP="002151BE">
      <w:pPr>
        <w:pStyle w:val="rvps2"/>
        <w:spacing w:before="0" w:beforeAutospacing="0" w:after="0" w:afterAutospacing="0"/>
        <w:jc w:val="both"/>
        <w:rPr>
          <w:sz w:val="16"/>
          <w:szCs w:val="16"/>
          <w:lang w:val="uk-UA"/>
        </w:rPr>
      </w:pPr>
      <w:bookmarkStart w:id="1" w:name="n153"/>
      <w:bookmarkStart w:id="2" w:name="n154"/>
      <w:bookmarkEnd w:id="1"/>
      <w:bookmarkEnd w:id="2"/>
      <w:r w:rsidRPr="00B73B56">
        <w:rPr>
          <w:sz w:val="28"/>
          <w:szCs w:val="28"/>
          <w:lang w:val="uk-UA"/>
        </w:rPr>
        <w:t>4 - цілі прийняття РА, які можуть бути досягнуті повною мірою (проблема більше існувати не буде);</w:t>
      </w:r>
    </w:p>
    <w:p w:rsidR="006510D2" w:rsidRPr="00B73B56" w:rsidRDefault="006510D2" w:rsidP="002151BE">
      <w:pPr>
        <w:pStyle w:val="rvps2"/>
        <w:spacing w:before="0" w:beforeAutospacing="0" w:after="0" w:afterAutospacing="0"/>
        <w:jc w:val="both"/>
        <w:rPr>
          <w:sz w:val="16"/>
          <w:szCs w:val="16"/>
          <w:lang w:val="uk-UA"/>
        </w:rPr>
      </w:pPr>
      <w:bookmarkStart w:id="3" w:name="n155"/>
      <w:bookmarkEnd w:id="3"/>
      <w:r w:rsidRPr="00B73B56">
        <w:rPr>
          <w:sz w:val="28"/>
          <w:szCs w:val="28"/>
          <w:lang w:val="uk-UA"/>
        </w:rPr>
        <w:t>3 - цілі прийняття РА, які можуть бути досягнуті майже  повною мірою (усі важливі аспекти проблеми існувати не будуть);</w:t>
      </w:r>
    </w:p>
    <w:p w:rsidR="006510D2" w:rsidRPr="00B73B56" w:rsidRDefault="006510D2" w:rsidP="002151BE">
      <w:pPr>
        <w:pStyle w:val="rvps2"/>
        <w:spacing w:before="0" w:beforeAutospacing="0" w:after="0" w:afterAutospacing="0"/>
        <w:jc w:val="both"/>
        <w:rPr>
          <w:sz w:val="16"/>
          <w:szCs w:val="16"/>
          <w:lang w:val="uk-UA"/>
        </w:rPr>
      </w:pPr>
      <w:bookmarkStart w:id="4" w:name="n156"/>
      <w:bookmarkEnd w:id="4"/>
      <w:r w:rsidRPr="00B73B56">
        <w:rPr>
          <w:sz w:val="28"/>
          <w:szCs w:val="28"/>
          <w:lang w:val="uk-UA"/>
        </w:rPr>
        <w:t>2 - цілі прийняття РА, які можуть бути досягнуті частково (проблема значно зменшиться, деякі важливі та критичні аспекти проблеми залишаться невирішеними);</w:t>
      </w:r>
    </w:p>
    <w:p w:rsidR="006510D2" w:rsidRDefault="006510D2" w:rsidP="002151BE">
      <w:pPr>
        <w:pStyle w:val="rvps2"/>
        <w:spacing w:before="0" w:beforeAutospacing="0" w:after="0" w:afterAutospacing="0"/>
        <w:jc w:val="both"/>
        <w:rPr>
          <w:sz w:val="28"/>
          <w:szCs w:val="28"/>
          <w:lang w:val="uk-UA"/>
        </w:rPr>
      </w:pPr>
      <w:bookmarkStart w:id="5" w:name="n157"/>
      <w:bookmarkEnd w:id="5"/>
      <w:r w:rsidRPr="00B73B56">
        <w:rPr>
          <w:sz w:val="28"/>
          <w:szCs w:val="28"/>
          <w:lang w:val="uk-UA"/>
        </w:rPr>
        <w:t>1 - цілі прийняття РА, які не можуть бути досягнуті (проблема продовжує існувати).</w:t>
      </w:r>
    </w:p>
    <w:p w:rsidR="002151BE" w:rsidRPr="00B73B56" w:rsidRDefault="002151BE" w:rsidP="002151BE">
      <w:pPr>
        <w:pStyle w:val="rvps2"/>
        <w:spacing w:before="0" w:beforeAutospacing="0" w:after="0" w:afterAutospacing="0"/>
        <w:jc w:val="both"/>
        <w:rPr>
          <w:sz w:val="28"/>
          <w:szCs w:val="28"/>
          <w:lang w:val="uk-UA"/>
        </w:rPr>
      </w:pPr>
    </w:p>
    <w:tbl>
      <w:tblPr>
        <w:tblStyle w:val="ae"/>
        <w:tblW w:w="10060" w:type="dxa"/>
        <w:tblLook w:val="04A0" w:firstRow="1" w:lastRow="0" w:firstColumn="1" w:lastColumn="0" w:noHBand="0" w:noVBand="1"/>
      </w:tblPr>
      <w:tblGrid>
        <w:gridCol w:w="2972"/>
        <w:gridCol w:w="2977"/>
        <w:gridCol w:w="4111"/>
      </w:tblGrid>
      <w:tr w:rsidR="00770194" w:rsidRPr="00E74FBB" w:rsidTr="00B40F41">
        <w:tc>
          <w:tcPr>
            <w:tcW w:w="2972" w:type="dxa"/>
          </w:tcPr>
          <w:p w:rsidR="00770194" w:rsidRPr="00DE0C06" w:rsidRDefault="00770194" w:rsidP="00B40F41">
            <w:pPr>
              <w:suppressAutoHyphens/>
              <w:autoSpaceDN w:val="0"/>
              <w:spacing w:line="276" w:lineRule="auto"/>
              <w:jc w:val="center"/>
              <w:textAlignment w:val="baseline"/>
              <w:rPr>
                <w:rFonts w:ascii="Times New Roman" w:hAnsi="Times New Roman" w:cs="Times New Roman"/>
                <w:b/>
                <w:bCs/>
                <w:sz w:val="24"/>
                <w:szCs w:val="24"/>
                <w:lang w:eastAsia="uk-UA"/>
              </w:rPr>
            </w:pPr>
            <w:r w:rsidRPr="00DE0C06">
              <w:rPr>
                <w:rFonts w:ascii="Times New Roman" w:hAnsi="Times New Roman" w:cs="Times New Roman"/>
                <w:b/>
                <w:bCs/>
                <w:sz w:val="24"/>
                <w:szCs w:val="24"/>
                <w:lang w:eastAsia="uk-UA"/>
              </w:rPr>
              <w:t>Рейтинг результативності (досягнення цілей під час вирішення проблеми)</w:t>
            </w:r>
          </w:p>
        </w:tc>
        <w:tc>
          <w:tcPr>
            <w:tcW w:w="2977" w:type="dxa"/>
          </w:tcPr>
          <w:p w:rsidR="00770194" w:rsidRPr="00DE0C06" w:rsidRDefault="00770194" w:rsidP="00B40F41">
            <w:pPr>
              <w:suppressAutoHyphens/>
              <w:autoSpaceDN w:val="0"/>
              <w:spacing w:line="276" w:lineRule="auto"/>
              <w:jc w:val="center"/>
              <w:textAlignment w:val="baseline"/>
              <w:rPr>
                <w:rFonts w:ascii="Times New Roman" w:hAnsi="Times New Roman" w:cs="Times New Roman"/>
                <w:b/>
                <w:bCs/>
                <w:sz w:val="24"/>
                <w:szCs w:val="24"/>
                <w:lang w:eastAsia="uk-UA"/>
              </w:rPr>
            </w:pPr>
            <w:r w:rsidRPr="00DE0C06">
              <w:rPr>
                <w:rFonts w:ascii="Times New Roman" w:hAnsi="Times New Roman" w:cs="Times New Roman"/>
                <w:b/>
                <w:bCs/>
                <w:sz w:val="24"/>
                <w:szCs w:val="24"/>
                <w:lang w:eastAsia="uk-UA"/>
              </w:rPr>
              <w:t>Бал результативності (за чотири бальною системою оцінки)</w:t>
            </w:r>
          </w:p>
        </w:tc>
        <w:tc>
          <w:tcPr>
            <w:tcW w:w="4111" w:type="dxa"/>
          </w:tcPr>
          <w:p w:rsidR="00770194" w:rsidRPr="00DE0C06" w:rsidRDefault="00770194" w:rsidP="00B40F41">
            <w:pPr>
              <w:suppressAutoHyphens/>
              <w:autoSpaceDN w:val="0"/>
              <w:spacing w:line="276" w:lineRule="auto"/>
              <w:jc w:val="center"/>
              <w:textAlignment w:val="baseline"/>
              <w:rPr>
                <w:rFonts w:ascii="Times New Roman" w:hAnsi="Times New Roman" w:cs="Times New Roman"/>
                <w:b/>
                <w:bCs/>
                <w:sz w:val="24"/>
                <w:szCs w:val="24"/>
                <w:lang w:eastAsia="uk-UA"/>
              </w:rPr>
            </w:pPr>
            <w:r w:rsidRPr="00DE0C06">
              <w:rPr>
                <w:rFonts w:ascii="Times New Roman" w:hAnsi="Times New Roman" w:cs="Times New Roman"/>
                <w:b/>
                <w:bCs/>
                <w:sz w:val="24"/>
                <w:szCs w:val="24"/>
                <w:lang w:eastAsia="uk-UA"/>
              </w:rPr>
              <w:t>Коментарі щодо присвоєння відповідного бала</w:t>
            </w:r>
          </w:p>
        </w:tc>
      </w:tr>
      <w:tr w:rsidR="00770194" w:rsidRPr="00E74FBB" w:rsidTr="00B40F41">
        <w:tc>
          <w:tcPr>
            <w:tcW w:w="2972" w:type="dxa"/>
          </w:tcPr>
          <w:p w:rsidR="00770194" w:rsidRPr="00DE0C06" w:rsidRDefault="00770194" w:rsidP="0033016B">
            <w:pPr>
              <w:jc w:val="both"/>
              <w:rPr>
                <w:rFonts w:ascii="Times New Roman" w:hAnsi="Times New Roman" w:cs="Times New Roman"/>
                <w:sz w:val="24"/>
                <w:szCs w:val="24"/>
              </w:rPr>
            </w:pPr>
            <w:r w:rsidRPr="00DE0C06">
              <w:rPr>
                <w:rFonts w:ascii="Times New Roman" w:hAnsi="Times New Roman" w:cs="Times New Roman"/>
                <w:sz w:val="24"/>
                <w:szCs w:val="24"/>
              </w:rPr>
              <w:t>Альтернатива 1</w:t>
            </w:r>
          </w:p>
          <w:p w:rsidR="00770194" w:rsidRPr="00DE0C06" w:rsidRDefault="00770194" w:rsidP="0033016B">
            <w:pPr>
              <w:jc w:val="both"/>
              <w:rPr>
                <w:rFonts w:ascii="Times New Roman" w:hAnsi="Times New Roman" w:cs="Times New Roman"/>
                <w:sz w:val="24"/>
                <w:szCs w:val="24"/>
              </w:rPr>
            </w:pPr>
          </w:p>
        </w:tc>
        <w:tc>
          <w:tcPr>
            <w:tcW w:w="2977" w:type="dxa"/>
          </w:tcPr>
          <w:p w:rsidR="00770194" w:rsidRPr="00DE0C06" w:rsidRDefault="00770194" w:rsidP="00770194">
            <w:pPr>
              <w:ind w:firstLine="708"/>
              <w:jc w:val="center"/>
              <w:rPr>
                <w:rFonts w:ascii="Times New Roman" w:hAnsi="Times New Roman" w:cs="Times New Roman"/>
                <w:sz w:val="24"/>
                <w:szCs w:val="24"/>
              </w:rPr>
            </w:pPr>
            <w:r w:rsidRPr="00DE0C06">
              <w:rPr>
                <w:rFonts w:ascii="Times New Roman" w:hAnsi="Times New Roman" w:cs="Times New Roman"/>
                <w:sz w:val="24"/>
                <w:szCs w:val="24"/>
              </w:rPr>
              <w:t>1</w:t>
            </w:r>
          </w:p>
        </w:tc>
        <w:tc>
          <w:tcPr>
            <w:tcW w:w="4111" w:type="dxa"/>
          </w:tcPr>
          <w:p w:rsidR="00770194" w:rsidRPr="00DE0C06" w:rsidRDefault="00770194" w:rsidP="0033016B">
            <w:pPr>
              <w:jc w:val="both"/>
              <w:rPr>
                <w:rFonts w:ascii="Times New Roman" w:hAnsi="Times New Roman" w:cs="Times New Roman"/>
                <w:sz w:val="24"/>
                <w:szCs w:val="24"/>
                <w:lang w:val="ru-RU"/>
              </w:rPr>
            </w:pPr>
            <w:r w:rsidRPr="00DE0C06">
              <w:rPr>
                <w:rFonts w:ascii="Times New Roman" w:hAnsi="Times New Roman" w:cs="Times New Roman"/>
                <w:sz w:val="24"/>
                <w:szCs w:val="24"/>
              </w:rPr>
              <w:t xml:space="preserve">Є недоцільною, оскільки не дозволить досягти цілей державного регулювання, </w:t>
            </w:r>
            <w:r w:rsidRPr="00DE0C06">
              <w:rPr>
                <w:rFonts w:ascii="Times New Roman" w:hAnsi="Times New Roman" w:cs="Times New Roman"/>
                <w:sz w:val="24"/>
                <w:szCs w:val="24"/>
                <w:lang w:val="ru-RU"/>
              </w:rPr>
              <w:t xml:space="preserve">створює умови щодо порушення вимог </w:t>
            </w:r>
            <w:r w:rsidRPr="00DE0C06">
              <w:rPr>
                <w:rFonts w:ascii="Times New Roman" w:hAnsi="Times New Roman" w:cs="Times New Roman"/>
                <w:sz w:val="24"/>
                <w:szCs w:val="24"/>
                <w:lang w:val="ru-RU" w:eastAsia="uk-UA"/>
              </w:rPr>
              <w:t>Закону</w:t>
            </w:r>
          </w:p>
        </w:tc>
      </w:tr>
      <w:tr w:rsidR="00770194" w:rsidRPr="00E74FBB" w:rsidTr="00B40F41">
        <w:tc>
          <w:tcPr>
            <w:tcW w:w="2972" w:type="dxa"/>
          </w:tcPr>
          <w:p w:rsidR="00770194" w:rsidRPr="00DE0C06" w:rsidRDefault="00770194" w:rsidP="0033016B">
            <w:pPr>
              <w:jc w:val="both"/>
              <w:rPr>
                <w:rFonts w:ascii="Times New Roman" w:hAnsi="Times New Roman" w:cs="Times New Roman"/>
                <w:sz w:val="24"/>
                <w:szCs w:val="24"/>
              </w:rPr>
            </w:pPr>
            <w:r w:rsidRPr="00DE0C06">
              <w:rPr>
                <w:rFonts w:ascii="Times New Roman" w:hAnsi="Times New Roman" w:cs="Times New Roman"/>
                <w:sz w:val="24"/>
                <w:szCs w:val="24"/>
              </w:rPr>
              <w:t>Альтернатива 2</w:t>
            </w:r>
          </w:p>
          <w:p w:rsidR="00770194" w:rsidRPr="00DE0C06" w:rsidRDefault="00770194" w:rsidP="0033016B">
            <w:pPr>
              <w:rPr>
                <w:rFonts w:ascii="Times New Roman" w:hAnsi="Times New Roman" w:cs="Times New Roman"/>
                <w:bCs/>
                <w:sz w:val="24"/>
                <w:szCs w:val="24"/>
                <w:lang w:eastAsia="uk-UA"/>
              </w:rPr>
            </w:pPr>
          </w:p>
        </w:tc>
        <w:tc>
          <w:tcPr>
            <w:tcW w:w="2977" w:type="dxa"/>
          </w:tcPr>
          <w:p w:rsidR="00770194" w:rsidRPr="00DE0C06" w:rsidRDefault="00770194" w:rsidP="00770194">
            <w:pPr>
              <w:ind w:firstLine="708"/>
              <w:jc w:val="center"/>
              <w:rPr>
                <w:rFonts w:ascii="Times New Roman" w:hAnsi="Times New Roman" w:cs="Times New Roman"/>
                <w:sz w:val="24"/>
                <w:szCs w:val="24"/>
              </w:rPr>
            </w:pPr>
            <w:r w:rsidRPr="00770194">
              <w:rPr>
                <w:rFonts w:ascii="Times New Roman" w:hAnsi="Times New Roman" w:cs="Times New Roman"/>
                <w:sz w:val="24"/>
                <w:szCs w:val="24"/>
                <w:lang w:val="en-US"/>
              </w:rPr>
              <w:t>2</w:t>
            </w:r>
          </w:p>
        </w:tc>
        <w:tc>
          <w:tcPr>
            <w:tcW w:w="4111" w:type="dxa"/>
          </w:tcPr>
          <w:p w:rsidR="00770194" w:rsidRPr="00DE0C06" w:rsidRDefault="00770194" w:rsidP="00EF4495">
            <w:pPr>
              <w:jc w:val="both"/>
              <w:rPr>
                <w:rFonts w:ascii="Times New Roman" w:hAnsi="Times New Roman" w:cs="Times New Roman"/>
                <w:sz w:val="24"/>
                <w:szCs w:val="24"/>
              </w:rPr>
            </w:pPr>
            <w:r w:rsidRPr="00DE0C06">
              <w:rPr>
                <w:rFonts w:ascii="Times New Roman" w:hAnsi="Times New Roman" w:cs="Times New Roman"/>
                <w:sz w:val="24"/>
                <w:szCs w:val="24"/>
              </w:rPr>
              <w:t>Цілі прийняття регуляторного акт</w:t>
            </w:r>
            <w:r w:rsidR="00EF4495">
              <w:rPr>
                <w:rFonts w:ascii="Times New Roman" w:hAnsi="Times New Roman" w:cs="Times New Roman"/>
                <w:sz w:val="24"/>
                <w:szCs w:val="24"/>
              </w:rPr>
              <w:t>а</w:t>
            </w:r>
            <w:r w:rsidRPr="00DE0C06">
              <w:rPr>
                <w:rFonts w:ascii="Times New Roman" w:hAnsi="Times New Roman" w:cs="Times New Roman"/>
                <w:sz w:val="24"/>
                <w:szCs w:val="24"/>
              </w:rPr>
              <w:t xml:space="preserve"> можуть бути реалізовані частково, важливі та критичні аспекти по оренді комунального нерухомого майна залишаться невирішеними</w:t>
            </w:r>
          </w:p>
        </w:tc>
      </w:tr>
      <w:tr w:rsidR="00770194" w:rsidRPr="00E74FBB" w:rsidTr="00B40F41">
        <w:tc>
          <w:tcPr>
            <w:tcW w:w="2972" w:type="dxa"/>
          </w:tcPr>
          <w:p w:rsidR="00770194" w:rsidRPr="00DE0C06" w:rsidRDefault="00770194" w:rsidP="0033016B">
            <w:pPr>
              <w:jc w:val="both"/>
              <w:rPr>
                <w:rFonts w:ascii="Times New Roman" w:hAnsi="Times New Roman" w:cs="Times New Roman"/>
                <w:sz w:val="24"/>
                <w:szCs w:val="24"/>
              </w:rPr>
            </w:pPr>
            <w:r w:rsidRPr="00DE0C06">
              <w:rPr>
                <w:rFonts w:ascii="Times New Roman" w:hAnsi="Times New Roman" w:cs="Times New Roman"/>
                <w:sz w:val="24"/>
                <w:szCs w:val="24"/>
              </w:rPr>
              <w:t>Альтернатива 3</w:t>
            </w:r>
          </w:p>
          <w:p w:rsidR="00770194" w:rsidRPr="00DE0C06" w:rsidRDefault="00770194" w:rsidP="0033016B">
            <w:pPr>
              <w:jc w:val="both"/>
              <w:rPr>
                <w:rFonts w:ascii="Times New Roman" w:hAnsi="Times New Roman" w:cs="Times New Roman"/>
                <w:sz w:val="24"/>
                <w:szCs w:val="24"/>
              </w:rPr>
            </w:pPr>
          </w:p>
        </w:tc>
        <w:tc>
          <w:tcPr>
            <w:tcW w:w="2977" w:type="dxa"/>
          </w:tcPr>
          <w:p w:rsidR="00770194" w:rsidRPr="00DE0C06" w:rsidRDefault="00770194" w:rsidP="0033016B">
            <w:pPr>
              <w:ind w:firstLine="708"/>
              <w:jc w:val="center"/>
              <w:rPr>
                <w:rFonts w:ascii="Times New Roman" w:hAnsi="Times New Roman" w:cs="Times New Roman"/>
                <w:sz w:val="24"/>
                <w:szCs w:val="24"/>
              </w:rPr>
            </w:pPr>
            <w:r w:rsidRPr="00DE0C06">
              <w:rPr>
                <w:rFonts w:ascii="Times New Roman" w:hAnsi="Times New Roman" w:cs="Times New Roman"/>
                <w:sz w:val="24"/>
                <w:szCs w:val="24"/>
              </w:rPr>
              <w:t>4</w:t>
            </w:r>
          </w:p>
        </w:tc>
        <w:tc>
          <w:tcPr>
            <w:tcW w:w="4111" w:type="dxa"/>
          </w:tcPr>
          <w:p w:rsidR="00770194" w:rsidRPr="00DE0C06" w:rsidRDefault="00770194" w:rsidP="00EF4495">
            <w:pPr>
              <w:jc w:val="both"/>
              <w:rPr>
                <w:rFonts w:ascii="Times New Roman" w:hAnsi="Times New Roman" w:cs="Times New Roman"/>
                <w:sz w:val="24"/>
                <w:szCs w:val="24"/>
              </w:rPr>
            </w:pPr>
            <w:r w:rsidRPr="00DE0C06">
              <w:rPr>
                <w:rFonts w:ascii="Times New Roman" w:hAnsi="Times New Roman" w:cs="Times New Roman"/>
                <w:sz w:val="24"/>
                <w:szCs w:val="24"/>
              </w:rPr>
              <w:t>Цілі прийняття регуляторного ак</w:t>
            </w:r>
            <w:r w:rsidR="00EF4495">
              <w:rPr>
                <w:rFonts w:ascii="Times New Roman" w:hAnsi="Times New Roman" w:cs="Times New Roman"/>
                <w:sz w:val="24"/>
                <w:szCs w:val="24"/>
              </w:rPr>
              <w:t>а</w:t>
            </w:r>
            <w:r w:rsidRPr="00DE0C06">
              <w:rPr>
                <w:rFonts w:ascii="Times New Roman" w:hAnsi="Times New Roman" w:cs="Times New Roman"/>
                <w:sz w:val="24"/>
                <w:szCs w:val="24"/>
              </w:rPr>
              <w:t>у можуть бути реалізовані повною мірою</w:t>
            </w:r>
          </w:p>
        </w:tc>
      </w:tr>
    </w:tbl>
    <w:p w:rsidR="00BE2621" w:rsidRPr="00B73B56" w:rsidRDefault="00BE2621">
      <w:pPr>
        <w:pStyle w:val="Textbody"/>
        <w:spacing w:after="0" w:line="360" w:lineRule="auto"/>
        <w:rPr>
          <w:rFonts w:ascii="Times New Roman" w:hAnsi="Times New Roman" w:cs="Times New Roman"/>
          <w:sz w:val="28"/>
          <w:szCs w:val="28"/>
          <w:lang w:val="ru-RU"/>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3"/>
        <w:gridCol w:w="788"/>
        <w:gridCol w:w="1559"/>
        <w:gridCol w:w="1620"/>
        <w:gridCol w:w="702"/>
        <w:gridCol w:w="3028"/>
      </w:tblGrid>
      <w:tr w:rsidR="008827CD" w:rsidRPr="00E74FBB" w:rsidTr="00B40F41">
        <w:tc>
          <w:tcPr>
            <w:tcW w:w="2363" w:type="dxa"/>
          </w:tcPr>
          <w:p w:rsidR="008827CD" w:rsidRPr="00DE0C06" w:rsidRDefault="008827CD" w:rsidP="00DE0C06">
            <w:pPr>
              <w:tabs>
                <w:tab w:val="left" w:pos="-3686"/>
              </w:tabs>
              <w:ind w:right="45"/>
              <w:jc w:val="center"/>
              <w:rPr>
                <w:rFonts w:ascii="Times New Roman" w:hAnsi="Times New Roman" w:cs="Times New Roman"/>
                <w:b/>
                <w:sz w:val="24"/>
                <w:szCs w:val="24"/>
                <w:lang w:val="uk-UA"/>
              </w:rPr>
            </w:pPr>
            <w:r w:rsidRPr="00DE0C06">
              <w:rPr>
                <w:rFonts w:ascii="Times New Roman" w:hAnsi="Times New Roman" w:cs="Times New Roman"/>
                <w:b/>
                <w:sz w:val="24"/>
                <w:szCs w:val="24"/>
                <w:lang w:val="uk-UA"/>
              </w:rPr>
              <w:t>Рейтинг результативності</w:t>
            </w:r>
          </w:p>
        </w:tc>
        <w:tc>
          <w:tcPr>
            <w:tcW w:w="2347" w:type="dxa"/>
            <w:gridSpan w:val="2"/>
          </w:tcPr>
          <w:p w:rsidR="008827CD" w:rsidRPr="00DE0C06" w:rsidRDefault="008827CD" w:rsidP="00DE0C06">
            <w:pPr>
              <w:tabs>
                <w:tab w:val="left" w:pos="-3686"/>
              </w:tabs>
              <w:ind w:right="45"/>
              <w:jc w:val="center"/>
              <w:rPr>
                <w:rFonts w:ascii="Times New Roman" w:hAnsi="Times New Roman" w:cs="Times New Roman"/>
                <w:b/>
                <w:sz w:val="24"/>
                <w:szCs w:val="24"/>
                <w:lang w:val="uk-UA"/>
              </w:rPr>
            </w:pPr>
            <w:r w:rsidRPr="00DE0C06">
              <w:rPr>
                <w:rFonts w:ascii="Times New Roman" w:hAnsi="Times New Roman" w:cs="Times New Roman"/>
                <w:b/>
                <w:sz w:val="24"/>
                <w:szCs w:val="24"/>
                <w:lang w:val="uk-UA"/>
              </w:rPr>
              <w:t>Вигоди (підсумок)</w:t>
            </w:r>
          </w:p>
        </w:tc>
        <w:tc>
          <w:tcPr>
            <w:tcW w:w="2322" w:type="dxa"/>
            <w:gridSpan w:val="2"/>
          </w:tcPr>
          <w:p w:rsidR="008827CD" w:rsidRPr="00DE0C06" w:rsidRDefault="008827CD" w:rsidP="00DE0C06">
            <w:pPr>
              <w:tabs>
                <w:tab w:val="left" w:pos="-3686"/>
              </w:tabs>
              <w:ind w:right="45"/>
              <w:jc w:val="center"/>
              <w:rPr>
                <w:rFonts w:ascii="Times New Roman" w:hAnsi="Times New Roman" w:cs="Times New Roman"/>
                <w:b/>
                <w:sz w:val="24"/>
                <w:szCs w:val="24"/>
                <w:lang w:val="uk-UA"/>
              </w:rPr>
            </w:pPr>
            <w:r w:rsidRPr="00DE0C06">
              <w:rPr>
                <w:rFonts w:ascii="Times New Roman" w:hAnsi="Times New Roman" w:cs="Times New Roman"/>
                <w:b/>
                <w:sz w:val="24"/>
                <w:szCs w:val="24"/>
                <w:lang w:val="uk-UA"/>
              </w:rPr>
              <w:t>Витрати (підсумок)</w:t>
            </w:r>
          </w:p>
        </w:tc>
        <w:tc>
          <w:tcPr>
            <w:tcW w:w="3028" w:type="dxa"/>
          </w:tcPr>
          <w:p w:rsidR="008827CD" w:rsidRPr="00DE0C06" w:rsidRDefault="008827CD" w:rsidP="00DE0C06">
            <w:pPr>
              <w:tabs>
                <w:tab w:val="left" w:pos="-3686"/>
              </w:tabs>
              <w:ind w:right="45"/>
              <w:jc w:val="center"/>
              <w:rPr>
                <w:rFonts w:ascii="Times New Roman" w:hAnsi="Times New Roman" w:cs="Times New Roman"/>
                <w:b/>
                <w:sz w:val="24"/>
                <w:szCs w:val="24"/>
                <w:lang w:val="uk-UA"/>
              </w:rPr>
            </w:pPr>
            <w:r w:rsidRPr="00DE0C06">
              <w:rPr>
                <w:rFonts w:ascii="Times New Roman" w:hAnsi="Times New Roman" w:cs="Times New Roman"/>
                <w:b/>
                <w:sz w:val="24"/>
                <w:szCs w:val="24"/>
                <w:lang w:val="uk-UA"/>
              </w:rPr>
              <w:t>Обґрунтування відповідного місця альтернативи у рейтингу</w:t>
            </w:r>
          </w:p>
        </w:tc>
      </w:tr>
      <w:tr w:rsidR="008827CD" w:rsidRPr="00B73B56" w:rsidTr="00B40F41">
        <w:tc>
          <w:tcPr>
            <w:tcW w:w="2363" w:type="dxa"/>
          </w:tcPr>
          <w:p w:rsidR="008827CD" w:rsidRPr="00DE0C06" w:rsidRDefault="008827CD" w:rsidP="008827CD">
            <w:pPr>
              <w:jc w:val="both"/>
              <w:rPr>
                <w:rFonts w:ascii="Times New Roman" w:hAnsi="Times New Roman" w:cs="Times New Roman"/>
                <w:sz w:val="24"/>
                <w:szCs w:val="24"/>
                <w:lang w:val="uk-UA"/>
              </w:rPr>
            </w:pPr>
            <w:r w:rsidRPr="00DE0C06">
              <w:rPr>
                <w:rFonts w:ascii="Times New Roman" w:hAnsi="Times New Roman" w:cs="Times New Roman"/>
                <w:sz w:val="24"/>
                <w:szCs w:val="24"/>
                <w:lang w:val="uk-UA"/>
              </w:rPr>
              <w:t>Альтернатива 1</w:t>
            </w:r>
          </w:p>
          <w:p w:rsidR="008827CD" w:rsidRPr="00DE0C06" w:rsidRDefault="008827CD" w:rsidP="00DE0C06">
            <w:pPr>
              <w:jc w:val="both"/>
              <w:rPr>
                <w:rFonts w:ascii="Times New Roman" w:hAnsi="Times New Roman" w:cs="Times New Roman"/>
                <w:sz w:val="24"/>
                <w:szCs w:val="24"/>
                <w:lang w:val="uk-UA"/>
              </w:rPr>
            </w:pPr>
          </w:p>
        </w:tc>
        <w:tc>
          <w:tcPr>
            <w:tcW w:w="2347" w:type="dxa"/>
            <w:gridSpan w:val="2"/>
          </w:tcPr>
          <w:p w:rsidR="008827CD" w:rsidRPr="00DE0C06" w:rsidRDefault="008827CD" w:rsidP="008827CD">
            <w:pPr>
              <w:tabs>
                <w:tab w:val="left" w:pos="-3686"/>
              </w:tabs>
              <w:ind w:right="45"/>
              <w:rPr>
                <w:rFonts w:ascii="Times New Roman" w:hAnsi="Times New Roman" w:cs="Times New Roman"/>
                <w:sz w:val="24"/>
                <w:szCs w:val="24"/>
                <w:lang w:val="uk-UA"/>
              </w:rPr>
            </w:pPr>
            <w:r w:rsidRPr="00DE0C06">
              <w:rPr>
                <w:rFonts w:ascii="Times New Roman" w:hAnsi="Times New Roman" w:cs="Times New Roman"/>
                <w:sz w:val="24"/>
                <w:szCs w:val="24"/>
                <w:lang w:val="uk-UA"/>
              </w:rPr>
              <w:t>Відсутні</w:t>
            </w:r>
          </w:p>
        </w:tc>
        <w:tc>
          <w:tcPr>
            <w:tcW w:w="2322" w:type="dxa"/>
            <w:gridSpan w:val="2"/>
          </w:tcPr>
          <w:p w:rsidR="008827CD" w:rsidRPr="00DE0C06" w:rsidRDefault="008827CD" w:rsidP="008827CD">
            <w:pPr>
              <w:tabs>
                <w:tab w:val="left" w:pos="-3686"/>
              </w:tabs>
              <w:ind w:right="45"/>
              <w:jc w:val="both"/>
              <w:rPr>
                <w:rFonts w:ascii="Times New Roman" w:hAnsi="Times New Roman" w:cs="Times New Roman"/>
                <w:sz w:val="24"/>
                <w:szCs w:val="24"/>
                <w:lang w:val="uk-UA"/>
              </w:rPr>
            </w:pPr>
            <w:r w:rsidRPr="00DE0C06">
              <w:rPr>
                <w:rFonts w:ascii="Times New Roman" w:hAnsi="Times New Roman" w:cs="Times New Roman"/>
                <w:sz w:val="24"/>
                <w:szCs w:val="24"/>
                <w:lang w:val="uk-UA"/>
              </w:rPr>
              <w:t>Ненадходження коштів до місцевого бюджету від передачі в оренду комунального нерухомого майна</w:t>
            </w:r>
          </w:p>
          <w:p w:rsidR="008827CD" w:rsidRPr="00DE0C06" w:rsidRDefault="008827CD" w:rsidP="008827CD">
            <w:pPr>
              <w:tabs>
                <w:tab w:val="left" w:pos="-3686"/>
              </w:tabs>
              <w:ind w:right="45"/>
              <w:jc w:val="both"/>
              <w:rPr>
                <w:rFonts w:ascii="Times New Roman" w:hAnsi="Times New Roman" w:cs="Times New Roman"/>
                <w:b/>
                <w:sz w:val="24"/>
                <w:szCs w:val="24"/>
                <w:lang w:val="uk-UA"/>
              </w:rPr>
            </w:pPr>
          </w:p>
        </w:tc>
        <w:tc>
          <w:tcPr>
            <w:tcW w:w="3028" w:type="dxa"/>
          </w:tcPr>
          <w:p w:rsidR="008827CD" w:rsidRPr="00DE0C06" w:rsidRDefault="008827CD" w:rsidP="008827CD">
            <w:pPr>
              <w:ind w:firstLine="43"/>
              <w:jc w:val="both"/>
              <w:rPr>
                <w:rFonts w:ascii="Times New Roman" w:hAnsi="Times New Roman" w:cs="Times New Roman"/>
                <w:sz w:val="24"/>
                <w:szCs w:val="24"/>
                <w:lang w:val="uk-UA"/>
              </w:rPr>
            </w:pPr>
            <w:r w:rsidRPr="00DE0C06">
              <w:rPr>
                <w:rFonts w:ascii="Times New Roman" w:hAnsi="Times New Roman" w:cs="Times New Roman"/>
                <w:sz w:val="24"/>
                <w:szCs w:val="24"/>
                <w:lang w:val="uk-UA"/>
              </w:rPr>
              <w:t xml:space="preserve">Є неприйнятним, оскільки не вирішує цілей </w:t>
            </w:r>
            <w:r w:rsidR="000E1287" w:rsidRPr="00DE0C06">
              <w:rPr>
                <w:rFonts w:ascii="Times New Roman" w:hAnsi="Times New Roman" w:cs="Times New Roman"/>
                <w:sz w:val="24"/>
                <w:szCs w:val="24"/>
                <w:lang w:val="uk-UA"/>
              </w:rPr>
              <w:t>державного регулювання та призводить до ненадходження до місцевого бюджету коштів. Не відповідає вимогам діючого законодавства.</w:t>
            </w:r>
          </w:p>
        </w:tc>
      </w:tr>
      <w:tr w:rsidR="000E1287" w:rsidRPr="00E74FBB" w:rsidTr="00B40F41">
        <w:tc>
          <w:tcPr>
            <w:tcW w:w="2363" w:type="dxa"/>
          </w:tcPr>
          <w:p w:rsidR="000E1287" w:rsidRPr="00DE0C06" w:rsidRDefault="000E1287" w:rsidP="000E1287">
            <w:pPr>
              <w:jc w:val="both"/>
              <w:rPr>
                <w:rFonts w:ascii="Times New Roman" w:hAnsi="Times New Roman" w:cs="Times New Roman"/>
                <w:sz w:val="24"/>
                <w:szCs w:val="24"/>
                <w:lang w:val="uk-UA"/>
              </w:rPr>
            </w:pPr>
            <w:r w:rsidRPr="00DE0C06">
              <w:rPr>
                <w:rFonts w:ascii="Times New Roman" w:hAnsi="Times New Roman" w:cs="Times New Roman"/>
                <w:sz w:val="24"/>
                <w:szCs w:val="24"/>
                <w:lang w:val="uk-UA"/>
              </w:rPr>
              <w:t>Альтернатива 2</w:t>
            </w:r>
          </w:p>
          <w:p w:rsidR="000E1287" w:rsidRPr="00DE0C06" w:rsidRDefault="000E1287" w:rsidP="000E1287">
            <w:pPr>
              <w:rPr>
                <w:rFonts w:ascii="Times New Roman" w:hAnsi="Times New Roman" w:cs="Times New Roman"/>
                <w:bCs/>
                <w:sz w:val="24"/>
                <w:szCs w:val="24"/>
                <w:lang w:val="uk-UA" w:eastAsia="uk-UA"/>
              </w:rPr>
            </w:pPr>
          </w:p>
        </w:tc>
        <w:tc>
          <w:tcPr>
            <w:tcW w:w="2347" w:type="dxa"/>
            <w:gridSpan w:val="2"/>
          </w:tcPr>
          <w:p w:rsidR="000E1287" w:rsidRPr="00DE0C06" w:rsidRDefault="000E1287" w:rsidP="000E1287">
            <w:pPr>
              <w:tabs>
                <w:tab w:val="left" w:pos="-3686"/>
              </w:tabs>
              <w:ind w:right="45"/>
              <w:rPr>
                <w:rFonts w:ascii="Times New Roman" w:hAnsi="Times New Roman" w:cs="Times New Roman"/>
                <w:sz w:val="24"/>
                <w:szCs w:val="24"/>
                <w:lang w:val="uk-UA"/>
              </w:rPr>
            </w:pPr>
            <w:r w:rsidRPr="00DE0C06">
              <w:rPr>
                <w:rFonts w:ascii="Times New Roman" w:hAnsi="Times New Roman" w:cs="Times New Roman"/>
                <w:sz w:val="24"/>
                <w:szCs w:val="24"/>
                <w:lang w:val="uk-UA"/>
              </w:rPr>
              <w:t xml:space="preserve">Надходження коштів від передачі в оренду комунального майна за ринковою ціною </w:t>
            </w:r>
          </w:p>
        </w:tc>
        <w:tc>
          <w:tcPr>
            <w:tcW w:w="2322" w:type="dxa"/>
            <w:gridSpan w:val="2"/>
          </w:tcPr>
          <w:p w:rsidR="000E1287" w:rsidRPr="00DE0C06" w:rsidRDefault="000E1287" w:rsidP="000E1287">
            <w:pPr>
              <w:tabs>
                <w:tab w:val="left" w:pos="-3686"/>
              </w:tabs>
              <w:ind w:right="45"/>
              <w:jc w:val="both"/>
              <w:rPr>
                <w:rFonts w:ascii="Times New Roman" w:hAnsi="Times New Roman" w:cs="Times New Roman"/>
                <w:sz w:val="24"/>
                <w:szCs w:val="24"/>
                <w:lang w:val="uk-UA"/>
              </w:rPr>
            </w:pPr>
            <w:r w:rsidRPr="00DE0C06">
              <w:rPr>
                <w:rFonts w:ascii="Times New Roman" w:hAnsi="Times New Roman" w:cs="Times New Roman"/>
                <w:sz w:val="24"/>
                <w:szCs w:val="24"/>
                <w:lang w:val="uk-UA"/>
              </w:rPr>
              <w:t>відсутні</w:t>
            </w:r>
          </w:p>
        </w:tc>
        <w:tc>
          <w:tcPr>
            <w:tcW w:w="3028" w:type="dxa"/>
          </w:tcPr>
          <w:p w:rsidR="000E1287" w:rsidRPr="00DE0C06" w:rsidRDefault="008625BA" w:rsidP="000E1287">
            <w:pPr>
              <w:tabs>
                <w:tab w:val="left" w:pos="-3686"/>
              </w:tabs>
              <w:ind w:right="45"/>
              <w:jc w:val="both"/>
              <w:rPr>
                <w:rFonts w:ascii="Times New Roman" w:hAnsi="Times New Roman" w:cs="Times New Roman"/>
                <w:sz w:val="24"/>
                <w:szCs w:val="24"/>
                <w:lang w:val="uk-UA"/>
              </w:rPr>
            </w:pPr>
            <w:r w:rsidRPr="00DE0C06">
              <w:rPr>
                <w:rFonts w:ascii="Times New Roman" w:hAnsi="Times New Roman" w:cs="Times New Roman"/>
                <w:sz w:val="24"/>
                <w:szCs w:val="24"/>
                <w:lang w:val="uk-UA"/>
              </w:rPr>
              <w:t>З</w:t>
            </w:r>
            <w:r w:rsidR="000E1287" w:rsidRPr="00DE0C06">
              <w:rPr>
                <w:rFonts w:ascii="Times New Roman" w:hAnsi="Times New Roman" w:cs="Times New Roman"/>
                <w:sz w:val="24"/>
                <w:szCs w:val="24"/>
                <w:lang w:val="uk-UA"/>
              </w:rPr>
              <w:t>адекларовані цілі будуть досягнуті частково, важливі та критичні аспекти по оренді комунального нерухомого майна залишаться невирішеними</w:t>
            </w:r>
          </w:p>
        </w:tc>
      </w:tr>
      <w:tr w:rsidR="000E1287" w:rsidRPr="00E74FBB" w:rsidTr="00B40F41">
        <w:tc>
          <w:tcPr>
            <w:tcW w:w="2363" w:type="dxa"/>
          </w:tcPr>
          <w:p w:rsidR="000E1287" w:rsidRPr="00DE0C06" w:rsidRDefault="000E1287" w:rsidP="000E1287">
            <w:pPr>
              <w:jc w:val="both"/>
              <w:rPr>
                <w:rFonts w:ascii="Times New Roman" w:hAnsi="Times New Roman" w:cs="Times New Roman"/>
                <w:sz w:val="24"/>
                <w:szCs w:val="24"/>
                <w:lang w:val="uk-UA"/>
              </w:rPr>
            </w:pPr>
            <w:r w:rsidRPr="00DE0C06">
              <w:rPr>
                <w:rFonts w:ascii="Times New Roman" w:hAnsi="Times New Roman" w:cs="Times New Roman"/>
                <w:sz w:val="24"/>
                <w:szCs w:val="24"/>
                <w:lang w:val="uk-UA"/>
              </w:rPr>
              <w:t>Альтернатива 3</w:t>
            </w:r>
          </w:p>
          <w:p w:rsidR="000E1287" w:rsidRPr="00DE0C06" w:rsidRDefault="000E1287" w:rsidP="000E1287">
            <w:pPr>
              <w:jc w:val="both"/>
              <w:rPr>
                <w:rFonts w:ascii="Times New Roman" w:hAnsi="Times New Roman" w:cs="Times New Roman"/>
                <w:sz w:val="24"/>
                <w:szCs w:val="24"/>
                <w:lang w:val="uk-UA"/>
              </w:rPr>
            </w:pPr>
          </w:p>
        </w:tc>
        <w:tc>
          <w:tcPr>
            <w:tcW w:w="2347" w:type="dxa"/>
            <w:gridSpan w:val="2"/>
          </w:tcPr>
          <w:p w:rsidR="000E1287" w:rsidRPr="00DE0C06" w:rsidRDefault="000E1287" w:rsidP="000E1287">
            <w:pPr>
              <w:tabs>
                <w:tab w:val="left" w:pos="-3686"/>
              </w:tabs>
              <w:ind w:right="45"/>
              <w:rPr>
                <w:rFonts w:ascii="Times New Roman" w:hAnsi="Times New Roman" w:cs="Times New Roman"/>
                <w:sz w:val="24"/>
                <w:szCs w:val="24"/>
                <w:lang w:val="uk-UA"/>
              </w:rPr>
            </w:pPr>
            <w:r w:rsidRPr="00DE0C06">
              <w:rPr>
                <w:rFonts w:ascii="Times New Roman" w:hAnsi="Times New Roman" w:cs="Times New Roman"/>
                <w:sz w:val="24"/>
                <w:szCs w:val="24"/>
                <w:lang w:val="uk-UA"/>
              </w:rPr>
              <w:t xml:space="preserve">Надходження коштів від передачі в оренду комунального майна за ринковою ціною </w:t>
            </w:r>
          </w:p>
        </w:tc>
        <w:tc>
          <w:tcPr>
            <w:tcW w:w="2322" w:type="dxa"/>
            <w:gridSpan w:val="2"/>
          </w:tcPr>
          <w:p w:rsidR="000E1287" w:rsidRPr="00DE0C06" w:rsidRDefault="000E1287" w:rsidP="000E1287">
            <w:pPr>
              <w:tabs>
                <w:tab w:val="left" w:pos="-3686"/>
              </w:tabs>
              <w:ind w:right="45"/>
              <w:jc w:val="both"/>
              <w:rPr>
                <w:rFonts w:ascii="Times New Roman" w:hAnsi="Times New Roman" w:cs="Times New Roman"/>
                <w:sz w:val="24"/>
                <w:szCs w:val="24"/>
                <w:lang w:val="uk-UA"/>
              </w:rPr>
            </w:pPr>
            <w:r w:rsidRPr="00DE0C06">
              <w:rPr>
                <w:rFonts w:ascii="Times New Roman" w:hAnsi="Times New Roman" w:cs="Times New Roman"/>
                <w:sz w:val="24"/>
                <w:szCs w:val="24"/>
                <w:lang w:val="uk-UA"/>
              </w:rPr>
              <w:t>відсутні</w:t>
            </w:r>
          </w:p>
        </w:tc>
        <w:tc>
          <w:tcPr>
            <w:tcW w:w="3028" w:type="dxa"/>
          </w:tcPr>
          <w:p w:rsidR="000E1287" w:rsidRPr="00DE0C06" w:rsidRDefault="000E1287" w:rsidP="00DE0C06">
            <w:pPr>
              <w:tabs>
                <w:tab w:val="left" w:pos="-3686"/>
              </w:tabs>
              <w:ind w:right="45"/>
              <w:rPr>
                <w:rFonts w:ascii="Times New Roman" w:hAnsi="Times New Roman" w:cs="Times New Roman"/>
                <w:sz w:val="24"/>
                <w:szCs w:val="24"/>
                <w:lang w:val="uk-UA"/>
              </w:rPr>
            </w:pPr>
            <w:r w:rsidRPr="00DE0C06">
              <w:rPr>
                <w:rFonts w:ascii="Times New Roman" w:hAnsi="Times New Roman" w:cs="Times New Roman"/>
                <w:sz w:val="24"/>
                <w:szCs w:val="24"/>
                <w:lang w:val="uk-UA"/>
              </w:rPr>
              <w:t>У разі прийняття РА задекларовані цілі будуть досягнуті повною мірою.</w:t>
            </w:r>
            <w:r w:rsidR="008625BA" w:rsidRPr="00DE0C06">
              <w:rPr>
                <w:rFonts w:ascii="Times New Roman" w:hAnsi="Times New Roman" w:cs="Times New Roman"/>
                <w:sz w:val="24"/>
                <w:szCs w:val="24"/>
                <w:lang w:val="uk-UA"/>
              </w:rPr>
              <w:t xml:space="preserve"> </w:t>
            </w:r>
            <w:r w:rsidR="008625BA" w:rsidRPr="00DE0C06">
              <w:rPr>
                <w:rFonts w:ascii="Times New Roman" w:hAnsi="Times New Roman" w:cs="Times New Roman"/>
                <w:sz w:val="24"/>
                <w:szCs w:val="24"/>
                <w:lang w:val="uk-UA" w:eastAsia="uk-UA"/>
              </w:rPr>
              <w:t>Забезпечення можливості отримання громадянами та суб’єктами господарювання в оренду комунального нерухомого майна через прозору процедуру</w:t>
            </w:r>
          </w:p>
        </w:tc>
      </w:tr>
      <w:tr w:rsidR="000E1287" w:rsidRPr="00E74FBB" w:rsidTr="00B40F41">
        <w:tc>
          <w:tcPr>
            <w:tcW w:w="10060" w:type="dxa"/>
            <w:gridSpan w:val="6"/>
          </w:tcPr>
          <w:p w:rsidR="000E1287" w:rsidRPr="00DE0C06" w:rsidRDefault="000E1287" w:rsidP="000E1287">
            <w:pPr>
              <w:tabs>
                <w:tab w:val="left" w:pos="-3686"/>
              </w:tabs>
              <w:ind w:right="45"/>
              <w:jc w:val="both"/>
              <w:rPr>
                <w:rFonts w:ascii="Times New Roman" w:hAnsi="Times New Roman" w:cs="Times New Roman"/>
                <w:sz w:val="24"/>
                <w:szCs w:val="24"/>
                <w:lang w:val="uk-UA"/>
              </w:rPr>
            </w:pPr>
          </w:p>
        </w:tc>
      </w:tr>
      <w:tr w:rsidR="000E1287" w:rsidRPr="00E74FBB" w:rsidTr="00B40F41">
        <w:tc>
          <w:tcPr>
            <w:tcW w:w="3151" w:type="dxa"/>
            <w:gridSpan w:val="2"/>
          </w:tcPr>
          <w:p w:rsidR="000E1287" w:rsidRPr="00DE0C06" w:rsidRDefault="000E1287" w:rsidP="00DE0C06">
            <w:pPr>
              <w:tabs>
                <w:tab w:val="left" w:pos="-3686"/>
              </w:tabs>
              <w:ind w:right="45"/>
              <w:jc w:val="center"/>
              <w:rPr>
                <w:rFonts w:ascii="Times New Roman" w:hAnsi="Times New Roman" w:cs="Times New Roman"/>
                <w:b/>
                <w:sz w:val="24"/>
                <w:szCs w:val="24"/>
                <w:lang w:val="uk-UA"/>
              </w:rPr>
            </w:pPr>
            <w:r w:rsidRPr="00DE0C06">
              <w:rPr>
                <w:rFonts w:ascii="Times New Roman" w:hAnsi="Times New Roman" w:cs="Times New Roman"/>
                <w:b/>
                <w:sz w:val="24"/>
                <w:szCs w:val="24"/>
                <w:lang w:val="uk-UA"/>
              </w:rPr>
              <w:t>Рейтинг</w:t>
            </w:r>
          </w:p>
        </w:tc>
        <w:tc>
          <w:tcPr>
            <w:tcW w:w="3179" w:type="dxa"/>
            <w:gridSpan w:val="2"/>
          </w:tcPr>
          <w:p w:rsidR="000E1287" w:rsidRPr="00DE0C06" w:rsidRDefault="000E1287" w:rsidP="00DE0C06">
            <w:pPr>
              <w:tabs>
                <w:tab w:val="left" w:pos="-3686"/>
              </w:tabs>
              <w:ind w:right="45"/>
              <w:jc w:val="center"/>
              <w:rPr>
                <w:rFonts w:ascii="Times New Roman" w:hAnsi="Times New Roman" w:cs="Times New Roman"/>
                <w:b/>
                <w:sz w:val="24"/>
                <w:szCs w:val="24"/>
                <w:lang w:val="uk-UA"/>
              </w:rPr>
            </w:pPr>
            <w:r w:rsidRPr="00DE0C06">
              <w:rPr>
                <w:rFonts w:ascii="Times New Roman" w:hAnsi="Times New Roman" w:cs="Times New Roman"/>
                <w:b/>
                <w:sz w:val="24"/>
                <w:szCs w:val="24"/>
                <w:lang w:val="uk-UA"/>
              </w:rPr>
              <w:t>Аргументи щодо переваги обраної альтернативи/причини відмови від альтернативи</w:t>
            </w:r>
          </w:p>
        </w:tc>
        <w:tc>
          <w:tcPr>
            <w:tcW w:w="3730" w:type="dxa"/>
            <w:gridSpan w:val="2"/>
          </w:tcPr>
          <w:p w:rsidR="000E1287" w:rsidRPr="00DE0C06" w:rsidRDefault="000E1287" w:rsidP="00DE0C06">
            <w:pPr>
              <w:tabs>
                <w:tab w:val="left" w:pos="-3686"/>
              </w:tabs>
              <w:ind w:right="45"/>
              <w:jc w:val="center"/>
              <w:rPr>
                <w:rFonts w:ascii="Times New Roman" w:hAnsi="Times New Roman" w:cs="Times New Roman"/>
                <w:b/>
                <w:sz w:val="24"/>
                <w:szCs w:val="24"/>
                <w:lang w:val="uk-UA"/>
              </w:rPr>
            </w:pPr>
            <w:r w:rsidRPr="00DE0C06">
              <w:rPr>
                <w:rFonts w:ascii="Times New Roman" w:hAnsi="Times New Roman" w:cs="Times New Roman"/>
                <w:b/>
                <w:sz w:val="24"/>
                <w:szCs w:val="24"/>
                <w:lang w:val="uk-UA"/>
              </w:rPr>
              <w:t xml:space="preserve">Оцінка ризику зовнішніх </w:t>
            </w:r>
            <w:r w:rsidRPr="00DE0C06">
              <w:rPr>
                <w:rStyle w:val="rvts0"/>
                <w:rFonts w:ascii="Times New Roman" w:hAnsi="Times New Roman"/>
                <w:b/>
                <w:sz w:val="24"/>
                <w:szCs w:val="24"/>
                <w:lang w:val="uk-UA"/>
              </w:rPr>
              <w:t>чинників на дію запропонованого регуляторного акта</w:t>
            </w:r>
          </w:p>
        </w:tc>
      </w:tr>
      <w:tr w:rsidR="000E1287" w:rsidRPr="00B73B56" w:rsidTr="00B40F41">
        <w:tc>
          <w:tcPr>
            <w:tcW w:w="3151" w:type="dxa"/>
            <w:gridSpan w:val="2"/>
          </w:tcPr>
          <w:p w:rsidR="000E1287" w:rsidRPr="00DE0C06" w:rsidRDefault="000E1287" w:rsidP="000E1287">
            <w:pPr>
              <w:jc w:val="both"/>
              <w:rPr>
                <w:rFonts w:ascii="Times New Roman" w:hAnsi="Times New Roman" w:cs="Times New Roman"/>
                <w:sz w:val="24"/>
                <w:szCs w:val="24"/>
                <w:lang w:val="uk-UA"/>
              </w:rPr>
            </w:pPr>
            <w:r w:rsidRPr="00DE0C06">
              <w:rPr>
                <w:rFonts w:ascii="Times New Roman" w:hAnsi="Times New Roman" w:cs="Times New Roman"/>
                <w:sz w:val="24"/>
                <w:szCs w:val="24"/>
                <w:lang w:val="uk-UA"/>
              </w:rPr>
              <w:t>Альтернатива 1</w:t>
            </w:r>
          </w:p>
          <w:p w:rsidR="000E1287" w:rsidRPr="00DE0C06" w:rsidRDefault="000E1287" w:rsidP="000E1287">
            <w:pPr>
              <w:jc w:val="both"/>
              <w:rPr>
                <w:rFonts w:ascii="Times New Roman" w:hAnsi="Times New Roman" w:cs="Times New Roman"/>
                <w:sz w:val="24"/>
                <w:szCs w:val="24"/>
                <w:lang w:val="uk-UA"/>
              </w:rPr>
            </w:pPr>
          </w:p>
        </w:tc>
        <w:tc>
          <w:tcPr>
            <w:tcW w:w="3179" w:type="dxa"/>
            <w:gridSpan w:val="2"/>
          </w:tcPr>
          <w:p w:rsidR="000E1287" w:rsidRPr="00DE0C06" w:rsidRDefault="00A65E9F" w:rsidP="000E1287">
            <w:pPr>
              <w:jc w:val="both"/>
              <w:rPr>
                <w:rFonts w:ascii="Times New Roman" w:hAnsi="Times New Roman" w:cs="Times New Roman"/>
                <w:sz w:val="24"/>
                <w:szCs w:val="24"/>
                <w:lang w:val="uk-UA"/>
              </w:rPr>
            </w:pPr>
            <w:r w:rsidRPr="00DE0C06">
              <w:rPr>
                <w:rFonts w:ascii="Times New Roman" w:hAnsi="Times New Roman" w:cs="Times New Roman"/>
                <w:sz w:val="24"/>
                <w:szCs w:val="24"/>
                <w:lang w:val="uk-UA"/>
              </w:rPr>
              <w:t xml:space="preserve">Не вирішує ключового завдання та прозорої передачі комунального майна в оренду </w:t>
            </w:r>
          </w:p>
        </w:tc>
        <w:tc>
          <w:tcPr>
            <w:tcW w:w="3730" w:type="dxa"/>
            <w:gridSpan w:val="2"/>
          </w:tcPr>
          <w:p w:rsidR="000E1287" w:rsidRPr="00DE0C06" w:rsidRDefault="00A65E9F" w:rsidP="00A65E9F">
            <w:pPr>
              <w:tabs>
                <w:tab w:val="left" w:pos="-3686"/>
              </w:tabs>
              <w:ind w:right="45"/>
              <w:jc w:val="center"/>
              <w:rPr>
                <w:rFonts w:ascii="Times New Roman" w:hAnsi="Times New Roman" w:cs="Times New Roman"/>
                <w:sz w:val="24"/>
                <w:szCs w:val="24"/>
                <w:lang w:val="uk-UA"/>
              </w:rPr>
            </w:pPr>
            <w:r w:rsidRPr="00DE0C06">
              <w:rPr>
                <w:rFonts w:ascii="Times New Roman" w:hAnsi="Times New Roman" w:cs="Times New Roman"/>
                <w:sz w:val="24"/>
                <w:szCs w:val="24"/>
                <w:lang w:val="uk-UA"/>
              </w:rPr>
              <w:t>Х</w:t>
            </w:r>
          </w:p>
        </w:tc>
      </w:tr>
      <w:tr w:rsidR="000E1287" w:rsidRPr="00E74FBB" w:rsidTr="00B40F41">
        <w:tc>
          <w:tcPr>
            <w:tcW w:w="3151" w:type="dxa"/>
            <w:gridSpan w:val="2"/>
          </w:tcPr>
          <w:p w:rsidR="000E1287" w:rsidRPr="00DE0C06" w:rsidRDefault="000E1287" w:rsidP="000E1287">
            <w:pPr>
              <w:jc w:val="both"/>
              <w:rPr>
                <w:rFonts w:ascii="Times New Roman" w:hAnsi="Times New Roman" w:cs="Times New Roman"/>
                <w:sz w:val="24"/>
                <w:szCs w:val="24"/>
                <w:lang w:val="uk-UA"/>
              </w:rPr>
            </w:pPr>
            <w:r w:rsidRPr="00DE0C06">
              <w:rPr>
                <w:rFonts w:ascii="Times New Roman" w:hAnsi="Times New Roman" w:cs="Times New Roman"/>
                <w:sz w:val="24"/>
                <w:szCs w:val="24"/>
                <w:lang w:val="uk-UA"/>
              </w:rPr>
              <w:t>Альтернатива 2</w:t>
            </w:r>
          </w:p>
          <w:p w:rsidR="000E1287" w:rsidRPr="00DE0C06" w:rsidRDefault="000E1287" w:rsidP="000E1287">
            <w:pPr>
              <w:rPr>
                <w:rFonts w:ascii="Times New Roman" w:hAnsi="Times New Roman" w:cs="Times New Roman"/>
                <w:bCs/>
                <w:sz w:val="24"/>
                <w:szCs w:val="24"/>
                <w:lang w:val="uk-UA" w:eastAsia="uk-UA"/>
              </w:rPr>
            </w:pPr>
          </w:p>
        </w:tc>
        <w:tc>
          <w:tcPr>
            <w:tcW w:w="3179" w:type="dxa"/>
            <w:gridSpan w:val="2"/>
          </w:tcPr>
          <w:p w:rsidR="000E1287" w:rsidRPr="00DE0C06" w:rsidRDefault="00412008" w:rsidP="00047879">
            <w:pPr>
              <w:rPr>
                <w:rFonts w:ascii="Times New Roman" w:hAnsi="Times New Roman" w:cs="Times New Roman"/>
                <w:sz w:val="24"/>
                <w:szCs w:val="24"/>
                <w:lang w:val="uk-UA"/>
              </w:rPr>
            </w:pPr>
            <w:r w:rsidRPr="00DE0C06">
              <w:rPr>
                <w:rFonts w:ascii="Times New Roman" w:hAnsi="Times New Roman" w:cs="Times New Roman"/>
                <w:sz w:val="24"/>
                <w:szCs w:val="24"/>
                <w:lang w:val="uk-UA"/>
              </w:rPr>
              <w:t xml:space="preserve">Частково забезпечує вирішення питання щодо ефективної та прозорої передачі комунального майна в оренду, </w:t>
            </w:r>
            <w:r w:rsidRPr="00DE0C06">
              <w:rPr>
                <w:rFonts w:ascii="Times New Roman" w:hAnsi="Times New Roman" w:cs="Times New Roman"/>
                <w:sz w:val="24"/>
                <w:szCs w:val="24"/>
                <w:lang w:val="ru-RU"/>
              </w:rPr>
              <w:t xml:space="preserve">не </w:t>
            </w:r>
            <w:r w:rsidR="00047879">
              <w:rPr>
                <w:rFonts w:ascii="Times New Roman" w:hAnsi="Times New Roman" w:cs="Times New Roman"/>
                <w:sz w:val="24"/>
                <w:szCs w:val="24"/>
                <w:lang w:val="ru-RU"/>
              </w:rPr>
              <w:t>висвітлені</w:t>
            </w:r>
            <w:r w:rsidRPr="00DE0C06">
              <w:rPr>
                <w:rFonts w:ascii="Times New Roman" w:hAnsi="Times New Roman" w:cs="Times New Roman"/>
                <w:sz w:val="24"/>
                <w:szCs w:val="24"/>
                <w:lang w:val="uk-UA"/>
              </w:rPr>
              <w:t xml:space="preserve"> </w:t>
            </w:r>
            <w:r w:rsidR="00047879">
              <w:rPr>
                <w:rFonts w:ascii="Times New Roman" w:hAnsi="Times New Roman" w:cs="Times New Roman"/>
                <w:sz w:val="24"/>
                <w:szCs w:val="24"/>
                <w:lang w:val="uk-UA"/>
              </w:rPr>
              <w:t>деякі</w:t>
            </w:r>
            <w:r w:rsidRPr="00DE0C06">
              <w:rPr>
                <w:rFonts w:ascii="Times New Roman" w:hAnsi="Times New Roman" w:cs="Times New Roman"/>
                <w:sz w:val="24"/>
                <w:szCs w:val="24"/>
                <w:lang w:val="uk-UA"/>
              </w:rPr>
              <w:t xml:space="preserve"> </w:t>
            </w:r>
            <w:r w:rsidR="00047879">
              <w:rPr>
                <w:rFonts w:ascii="Times New Roman" w:hAnsi="Times New Roman" w:cs="Times New Roman"/>
                <w:sz w:val="24"/>
                <w:szCs w:val="24"/>
                <w:lang w:val="uk-UA"/>
              </w:rPr>
              <w:t>засади</w:t>
            </w:r>
            <w:r w:rsidRPr="00DE0C06">
              <w:rPr>
                <w:rFonts w:ascii="Times New Roman" w:hAnsi="Times New Roman" w:cs="Times New Roman"/>
                <w:sz w:val="24"/>
                <w:szCs w:val="24"/>
                <w:lang w:val="uk-UA"/>
              </w:rPr>
              <w:t xml:space="preserve"> з </w:t>
            </w:r>
            <w:r w:rsidRPr="00DE0C06">
              <w:rPr>
                <w:rFonts w:ascii="Times New Roman" w:hAnsi="Times New Roman" w:cs="Times New Roman"/>
                <w:sz w:val="24"/>
                <w:szCs w:val="24"/>
                <w:lang w:val="uk-UA"/>
              </w:rPr>
              <w:lastRenderedPageBreak/>
              <w:t>передачі в оренду комунального майна</w:t>
            </w:r>
          </w:p>
        </w:tc>
        <w:tc>
          <w:tcPr>
            <w:tcW w:w="3730" w:type="dxa"/>
            <w:gridSpan w:val="2"/>
          </w:tcPr>
          <w:p w:rsidR="000E1287" w:rsidRPr="00DE0C06" w:rsidRDefault="00A65E9F" w:rsidP="00A65E9F">
            <w:pPr>
              <w:tabs>
                <w:tab w:val="left" w:pos="-3686"/>
              </w:tabs>
              <w:ind w:right="45"/>
              <w:rPr>
                <w:rFonts w:ascii="Times New Roman" w:hAnsi="Times New Roman" w:cs="Times New Roman"/>
                <w:sz w:val="24"/>
                <w:szCs w:val="24"/>
                <w:lang w:val="uk-UA"/>
              </w:rPr>
            </w:pPr>
            <w:r w:rsidRPr="00DE0C06">
              <w:rPr>
                <w:rFonts w:ascii="Times New Roman" w:hAnsi="Times New Roman" w:cs="Times New Roman"/>
                <w:sz w:val="24"/>
                <w:szCs w:val="24"/>
                <w:lang w:val="uk-UA"/>
              </w:rPr>
              <w:lastRenderedPageBreak/>
              <w:t>Відсутній ризик зовнішніх чинників на дію запропонованого регуляторного акта</w:t>
            </w:r>
          </w:p>
        </w:tc>
      </w:tr>
      <w:tr w:rsidR="000E1287" w:rsidRPr="00E74FBB" w:rsidTr="00B40F41">
        <w:tc>
          <w:tcPr>
            <w:tcW w:w="3151" w:type="dxa"/>
            <w:gridSpan w:val="2"/>
          </w:tcPr>
          <w:p w:rsidR="000E1287" w:rsidRPr="00DE0C06" w:rsidRDefault="000E1287" w:rsidP="000E1287">
            <w:pPr>
              <w:jc w:val="both"/>
              <w:rPr>
                <w:rFonts w:ascii="Times New Roman" w:hAnsi="Times New Roman" w:cs="Times New Roman"/>
                <w:sz w:val="24"/>
                <w:szCs w:val="24"/>
                <w:lang w:val="uk-UA"/>
              </w:rPr>
            </w:pPr>
            <w:r w:rsidRPr="00DE0C06">
              <w:rPr>
                <w:rFonts w:ascii="Times New Roman" w:hAnsi="Times New Roman" w:cs="Times New Roman"/>
                <w:sz w:val="24"/>
                <w:szCs w:val="24"/>
                <w:lang w:val="uk-UA"/>
              </w:rPr>
              <w:lastRenderedPageBreak/>
              <w:t>Альтернатива 3</w:t>
            </w:r>
          </w:p>
          <w:p w:rsidR="000E1287" w:rsidRPr="00DE0C06" w:rsidRDefault="000E1287" w:rsidP="000E1287">
            <w:pPr>
              <w:jc w:val="both"/>
              <w:rPr>
                <w:rFonts w:ascii="Times New Roman" w:hAnsi="Times New Roman" w:cs="Times New Roman"/>
                <w:sz w:val="24"/>
                <w:szCs w:val="24"/>
                <w:lang w:val="uk-UA"/>
              </w:rPr>
            </w:pPr>
          </w:p>
        </w:tc>
        <w:tc>
          <w:tcPr>
            <w:tcW w:w="3179" w:type="dxa"/>
            <w:gridSpan w:val="2"/>
          </w:tcPr>
          <w:p w:rsidR="000E1287" w:rsidRPr="00DE0C06" w:rsidRDefault="00D76022" w:rsidP="000E1287">
            <w:pPr>
              <w:rPr>
                <w:rFonts w:ascii="Times New Roman" w:hAnsi="Times New Roman" w:cs="Times New Roman"/>
                <w:sz w:val="24"/>
                <w:szCs w:val="24"/>
                <w:lang w:val="uk-UA"/>
              </w:rPr>
            </w:pPr>
            <w:r w:rsidRPr="00DE0C06">
              <w:rPr>
                <w:rFonts w:ascii="Times New Roman" w:hAnsi="Times New Roman" w:cs="Times New Roman"/>
                <w:sz w:val="24"/>
                <w:szCs w:val="24"/>
                <w:lang w:val="uk-UA"/>
              </w:rPr>
              <w:t xml:space="preserve">Забезпечує вирішення питання щодо </w:t>
            </w:r>
            <w:r w:rsidR="00412008" w:rsidRPr="00DE0C06">
              <w:rPr>
                <w:rFonts w:ascii="Times New Roman" w:hAnsi="Times New Roman" w:cs="Times New Roman"/>
                <w:sz w:val="24"/>
                <w:szCs w:val="24"/>
                <w:lang w:val="uk-UA"/>
              </w:rPr>
              <w:t>ефективної та прозорої передачі комунального майна в оренду</w:t>
            </w:r>
            <w:r w:rsidR="009A5A45" w:rsidRPr="00DE0C06">
              <w:rPr>
                <w:rFonts w:ascii="Times New Roman" w:hAnsi="Times New Roman" w:cs="Times New Roman"/>
                <w:sz w:val="24"/>
                <w:szCs w:val="24"/>
                <w:lang w:val="uk-UA"/>
              </w:rPr>
              <w:t>. Дотримання законодавства у сфері передачі державного та комунального майна.</w:t>
            </w:r>
          </w:p>
        </w:tc>
        <w:tc>
          <w:tcPr>
            <w:tcW w:w="3730" w:type="dxa"/>
            <w:gridSpan w:val="2"/>
          </w:tcPr>
          <w:p w:rsidR="000E1287" w:rsidRPr="00DE0C06" w:rsidRDefault="00A65E9F" w:rsidP="00A65E9F">
            <w:pPr>
              <w:tabs>
                <w:tab w:val="left" w:pos="-3686"/>
              </w:tabs>
              <w:ind w:right="45"/>
              <w:rPr>
                <w:rFonts w:ascii="Times New Roman" w:hAnsi="Times New Roman" w:cs="Times New Roman"/>
                <w:sz w:val="24"/>
                <w:szCs w:val="24"/>
                <w:lang w:val="uk-UA"/>
              </w:rPr>
            </w:pPr>
            <w:r w:rsidRPr="00DE0C06">
              <w:rPr>
                <w:rFonts w:ascii="Times New Roman" w:hAnsi="Times New Roman" w:cs="Times New Roman"/>
                <w:sz w:val="24"/>
                <w:szCs w:val="24"/>
                <w:lang w:val="uk-UA"/>
              </w:rPr>
              <w:t>Відсутній ризик зовнішніх чинників на дію запропонованого регуляторного акта</w:t>
            </w:r>
          </w:p>
        </w:tc>
      </w:tr>
    </w:tbl>
    <w:p w:rsidR="008827CD" w:rsidRPr="00B73B56" w:rsidRDefault="008827CD">
      <w:pPr>
        <w:pStyle w:val="Textbody"/>
        <w:spacing w:after="0" w:line="360" w:lineRule="auto"/>
        <w:rPr>
          <w:rFonts w:ascii="Times New Roman" w:hAnsi="Times New Roman" w:cs="Times New Roman"/>
          <w:sz w:val="28"/>
          <w:szCs w:val="28"/>
          <w:lang w:val="ru-RU"/>
        </w:rPr>
      </w:pPr>
    </w:p>
    <w:p w:rsidR="00BE2621" w:rsidRDefault="0029758D" w:rsidP="00A47C67">
      <w:pPr>
        <w:pStyle w:val="Textbody"/>
        <w:spacing w:after="0" w:line="240" w:lineRule="auto"/>
        <w:jc w:val="center"/>
        <w:rPr>
          <w:rFonts w:ascii="Times New Roman" w:hAnsi="Times New Roman" w:cs="Times New Roman"/>
          <w:b/>
          <w:bCs/>
          <w:sz w:val="28"/>
          <w:szCs w:val="32"/>
          <w:lang w:val="uk-UA"/>
        </w:rPr>
      </w:pPr>
      <w:r w:rsidRPr="00DE0C06">
        <w:rPr>
          <w:rFonts w:ascii="Times New Roman" w:hAnsi="Times New Roman" w:cs="Times New Roman"/>
          <w:b/>
          <w:bCs/>
          <w:sz w:val="28"/>
          <w:szCs w:val="32"/>
          <w:lang w:val="uk-UA"/>
        </w:rPr>
        <w:t>V. Механізми та заходи, які забезпечать розв'язання визначеної проблеми</w:t>
      </w:r>
    </w:p>
    <w:p w:rsidR="00A47C67" w:rsidRPr="00DE0C06" w:rsidRDefault="00A47C67" w:rsidP="00A47C67">
      <w:pPr>
        <w:pStyle w:val="Textbody"/>
        <w:spacing w:after="0" w:line="240" w:lineRule="auto"/>
        <w:jc w:val="center"/>
        <w:rPr>
          <w:rFonts w:ascii="Times New Roman" w:hAnsi="Times New Roman" w:cs="Times New Roman"/>
          <w:b/>
          <w:bCs/>
          <w:sz w:val="28"/>
          <w:szCs w:val="32"/>
          <w:lang w:val="uk-UA"/>
        </w:rPr>
      </w:pPr>
    </w:p>
    <w:p w:rsidR="00780082" w:rsidRPr="00B73B56" w:rsidRDefault="00780082" w:rsidP="00A47C67">
      <w:pPr>
        <w:spacing w:line="240" w:lineRule="auto"/>
        <w:ind w:firstLine="540"/>
        <w:jc w:val="both"/>
        <w:rPr>
          <w:rFonts w:ascii="Times New Roman" w:hAnsi="Times New Roman" w:cs="Times New Roman"/>
          <w:sz w:val="28"/>
          <w:szCs w:val="28"/>
          <w:lang w:val="uk-UA"/>
        </w:rPr>
      </w:pPr>
      <w:r w:rsidRPr="00B73B56">
        <w:rPr>
          <w:rFonts w:ascii="Times New Roman" w:hAnsi="Times New Roman" w:cs="Times New Roman"/>
          <w:sz w:val="28"/>
          <w:szCs w:val="28"/>
          <w:lang w:val="uk-UA"/>
        </w:rPr>
        <w:t>На підставі проведеного вище аналізу регуляторного впливу найбільш оптимальним способом досягнення встановлених цілей є Альтернатива 3, тобто для розв’язання проблеми пропонується прийняти запропонований РА.</w:t>
      </w:r>
    </w:p>
    <w:p w:rsidR="00780082" w:rsidRPr="00B73B56" w:rsidRDefault="00780082" w:rsidP="002151BE">
      <w:pPr>
        <w:spacing w:line="240" w:lineRule="auto"/>
        <w:ind w:firstLine="540"/>
        <w:jc w:val="both"/>
        <w:rPr>
          <w:rFonts w:ascii="Times New Roman" w:hAnsi="Times New Roman" w:cs="Times New Roman"/>
          <w:sz w:val="28"/>
          <w:szCs w:val="28"/>
          <w:lang w:val="uk-UA"/>
        </w:rPr>
      </w:pPr>
      <w:r w:rsidRPr="00B73B56">
        <w:rPr>
          <w:rFonts w:ascii="Times New Roman" w:hAnsi="Times New Roman" w:cs="Times New Roman"/>
          <w:sz w:val="28"/>
          <w:szCs w:val="28"/>
          <w:lang w:val="uk-UA"/>
        </w:rPr>
        <w:t xml:space="preserve">Механізмом, який забезпечить розв’язання проблематики, є прийняття Дніпровською міською радою рішення </w:t>
      </w:r>
      <w:r w:rsidR="00873A8E" w:rsidRPr="00B73B56">
        <w:rPr>
          <w:rFonts w:ascii="Times New Roman" w:hAnsi="Times New Roman" w:cs="Times New Roman"/>
          <w:sz w:val="28"/>
          <w:szCs w:val="28"/>
          <w:lang w:val="uk-UA"/>
        </w:rPr>
        <w:t>про оренду нерухомого майна, що перебуває у комунальній власності територіальної громади міста Дніпра</w:t>
      </w:r>
      <w:r w:rsidRPr="00B73B56">
        <w:rPr>
          <w:rFonts w:ascii="Times New Roman" w:hAnsi="Times New Roman" w:cs="Times New Roman"/>
          <w:sz w:val="28"/>
          <w:szCs w:val="28"/>
          <w:lang w:val="uk-UA"/>
        </w:rPr>
        <w:t>.</w:t>
      </w:r>
    </w:p>
    <w:p w:rsidR="00780082" w:rsidRPr="00B73B56" w:rsidRDefault="00873A8E" w:rsidP="002151BE">
      <w:pPr>
        <w:spacing w:line="240" w:lineRule="auto"/>
        <w:ind w:firstLine="540"/>
        <w:jc w:val="both"/>
        <w:rPr>
          <w:rFonts w:ascii="Times New Roman" w:hAnsi="Times New Roman" w:cs="Times New Roman"/>
          <w:sz w:val="28"/>
          <w:szCs w:val="28"/>
          <w:lang w:val="uk-UA"/>
        </w:rPr>
      </w:pPr>
      <w:r w:rsidRPr="00B73B56">
        <w:rPr>
          <w:rFonts w:ascii="Times New Roman" w:hAnsi="Times New Roman" w:cs="Times New Roman"/>
          <w:sz w:val="28"/>
          <w:szCs w:val="28"/>
          <w:lang w:val="uk-UA"/>
        </w:rPr>
        <w:t>Для розв</w:t>
      </w:r>
      <w:r w:rsidR="00451FB5">
        <w:rPr>
          <w:rFonts w:ascii="Times New Roman" w:hAnsi="Times New Roman" w:cs="Times New Roman"/>
          <w:sz w:val="28"/>
          <w:szCs w:val="28"/>
          <w:lang w:val="uk-UA"/>
        </w:rPr>
        <w:t>’</w:t>
      </w:r>
      <w:r w:rsidRPr="00B73B56">
        <w:rPr>
          <w:rFonts w:ascii="Times New Roman" w:hAnsi="Times New Roman" w:cs="Times New Roman"/>
          <w:sz w:val="28"/>
          <w:szCs w:val="28"/>
          <w:lang w:val="uk-UA"/>
        </w:rPr>
        <w:t>язання проблеми пропонується</w:t>
      </w:r>
      <w:r w:rsidR="00780082" w:rsidRPr="00B73B56">
        <w:rPr>
          <w:rFonts w:ascii="Times New Roman" w:hAnsi="Times New Roman" w:cs="Times New Roman"/>
          <w:sz w:val="28"/>
          <w:szCs w:val="28"/>
          <w:lang w:val="uk-UA"/>
        </w:rPr>
        <w:t>:</w:t>
      </w:r>
    </w:p>
    <w:p w:rsidR="00873A8E" w:rsidRDefault="00873A8E" w:rsidP="002151BE">
      <w:pPr>
        <w:spacing w:line="240" w:lineRule="auto"/>
        <w:ind w:firstLine="540"/>
        <w:jc w:val="both"/>
        <w:rPr>
          <w:rFonts w:ascii="Times New Roman" w:hAnsi="Times New Roman" w:cs="Times New Roman"/>
          <w:sz w:val="28"/>
          <w:szCs w:val="28"/>
          <w:lang w:val="uk-UA"/>
        </w:rPr>
      </w:pPr>
      <w:r w:rsidRPr="00B73B56">
        <w:rPr>
          <w:rFonts w:ascii="Times New Roman" w:hAnsi="Times New Roman" w:cs="Times New Roman"/>
          <w:sz w:val="28"/>
          <w:szCs w:val="28"/>
          <w:lang w:val="uk-UA"/>
        </w:rPr>
        <w:t>- визначити процедуру підготовки та проведення електронного аукціону, публікації інформації про результати аукціону;</w:t>
      </w:r>
    </w:p>
    <w:p w:rsidR="004A7DC3" w:rsidRDefault="004A7DC3" w:rsidP="002151BE">
      <w:pPr>
        <w:spacing w:line="240" w:lineRule="auto"/>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 уніфікувати процедуру передачі комунального майна в оренду;</w:t>
      </w:r>
    </w:p>
    <w:p w:rsidR="004A7DC3" w:rsidRPr="00B73B56" w:rsidRDefault="004A7DC3" w:rsidP="002151BE">
      <w:pPr>
        <w:spacing w:line="240" w:lineRule="auto"/>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 запровадити передачу комунального майна в оренду виключно через електронну торгову систему;</w:t>
      </w:r>
    </w:p>
    <w:p w:rsidR="00873A8E" w:rsidRPr="00B73B56" w:rsidRDefault="00873A8E" w:rsidP="002151BE">
      <w:pPr>
        <w:spacing w:line="240" w:lineRule="auto"/>
        <w:ind w:firstLine="540"/>
        <w:jc w:val="both"/>
        <w:rPr>
          <w:rFonts w:ascii="Times New Roman" w:hAnsi="Times New Roman" w:cs="Times New Roman"/>
          <w:sz w:val="28"/>
          <w:szCs w:val="28"/>
          <w:lang w:val="uk-UA"/>
        </w:rPr>
      </w:pPr>
      <w:r w:rsidRPr="00B73B56">
        <w:rPr>
          <w:rFonts w:ascii="Times New Roman" w:hAnsi="Times New Roman" w:cs="Times New Roman"/>
          <w:sz w:val="28"/>
          <w:szCs w:val="28"/>
          <w:lang w:val="uk-UA"/>
        </w:rPr>
        <w:t>- забезпечити рівний доступ для всіх зацікавлених потенційних орендарів до майна, що пропонується до оренди;</w:t>
      </w:r>
    </w:p>
    <w:p w:rsidR="00873A8E" w:rsidRDefault="00873A8E" w:rsidP="002151BE">
      <w:pPr>
        <w:spacing w:line="240" w:lineRule="auto"/>
        <w:ind w:firstLine="540"/>
        <w:jc w:val="both"/>
        <w:rPr>
          <w:rFonts w:ascii="Times New Roman" w:hAnsi="Times New Roman" w:cs="Times New Roman"/>
          <w:sz w:val="28"/>
          <w:szCs w:val="28"/>
          <w:lang w:val="uk-UA"/>
        </w:rPr>
      </w:pPr>
      <w:r w:rsidRPr="00B73B56">
        <w:rPr>
          <w:rFonts w:ascii="Times New Roman" w:hAnsi="Times New Roman" w:cs="Times New Roman"/>
          <w:sz w:val="28"/>
          <w:szCs w:val="28"/>
          <w:lang w:val="uk-UA"/>
        </w:rPr>
        <w:t>- підвищити конкуренцію за рахунок</w:t>
      </w:r>
      <w:r w:rsidR="004A7DC3">
        <w:rPr>
          <w:rFonts w:ascii="Times New Roman" w:hAnsi="Times New Roman" w:cs="Times New Roman"/>
          <w:sz w:val="28"/>
          <w:szCs w:val="28"/>
          <w:lang w:val="uk-UA"/>
        </w:rPr>
        <w:t xml:space="preserve"> спрощення доступу до аукціонів.</w:t>
      </w:r>
    </w:p>
    <w:p w:rsidR="00873A8E" w:rsidRPr="00B73B56" w:rsidRDefault="00873A8E" w:rsidP="00780082">
      <w:pPr>
        <w:ind w:firstLine="540"/>
        <w:jc w:val="both"/>
        <w:rPr>
          <w:rFonts w:ascii="Times New Roman" w:hAnsi="Times New Roman" w:cs="Times New Roman"/>
          <w:sz w:val="28"/>
          <w:szCs w:val="28"/>
          <w:lang w:val="uk-UA"/>
        </w:rPr>
      </w:pPr>
    </w:p>
    <w:p w:rsidR="00780082" w:rsidRPr="00B73B56" w:rsidRDefault="00780082" w:rsidP="002151BE">
      <w:pPr>
        <w:spacing w:line="240" w:lineRule="auto"/>
        <w:ind w:firstLine="540"/>
        <w:jc w:val="both"/>
        <w:rPr>
          <w:rFonts w:ascii="Times New Roman" w:hAnsi="Times New Roman" w:cs="Times New Roman"/>
          <w:sz w:val="28"/>
          <w:szCs w:val="28"/>
          <w:lang w:val="uk-UA"/>
        </w:rPr>
      </w:pPr>
      <w:r w:rsidRPr="00B73B56">
        <w:rPr>
          <w:rFonts w:ascii="Times New Roman" w:hAnsi="Times New Roman" w:cs="Times New Roman"/>
          <w:sz w:val="28"/>
          <w:szCs w:val="28"/>
          <w:lang w:val="uk-UA"/>
        </w:rPr>
        <w:tab/>
        <w:t>За умови пр</w:t>
      </w:r>
      <w:r w:rsidR="00A346BD">
        <w:rPr>
          <w:rFonts w:ascii="Times New Roman" w:hAnsi="Times New Roman" w:cs="Times New Roman"/>
          <w:sz w:val="28"/>
          <w:szCs w:val="28"/>
          <w:lang w:val="uk-UA"/>
        </w:rPr>
        <w:t xml:space="preserve">ийняття запропонованого </w:t>
      </w:r>
      <w:r w:rsidR="00451FB5">
        <w:rPr>
          <w:rFonts w:ascii="Times New Roman" w:hAnsi="Times New Roman" w:cs="Times New Roman"/>
          <w:sz w:val="28"/>
          <w:szCs w:val="28"/>
          <w:lang w:val="uk-UA"/>
        </w:rPr>
        <w:t>проєкту</w:t>
      </w:r>
      <w:r w:rsidRPr="00B73B56">
        <w:rPr>
          <w:rFonts w:ascii="Times New Roman" w:hAnsi="Times New Roman" w:cs="Times New Roman"/>
          <w:sz w:val="28"/>
          <w:szCs w:val="28"/>
          <w:lang w:val="uk-UA"/>
        </w:rPr>
        <w:t xml:space="preserve"> РА будуть створені умови для розв’язання проблеми, визначеної у розділі І цього АРВ, що є оптимальним шляхом вирішення цієї проблеми й ґрунтується на загальнообов’язковості виконання норм зазначеного РА всіма учасниками правовідносин у сфері </w:t>
      </w:r>
      <w:r w:rsidR="00D30B34" w:rsidRPr="00B73B56">
        <w:rPr>
          <w:rFonts w:ascii="Times New Roman" w:hAnsi="Times New Roman" w:cs="Times New Roman"/>
          <w:sz w:val="28"/>
          <w:szCs w:val="28"/>
          <w:lang w:val="uk-UA"/>
        </w:rPr>
        <w:t>оренди комунального майна</w:t>
      </w:r>
      <w:r w:rsidRPr="00B73B56">
        <w:rPr>
          <w:rFonts w:ascii="Times New Roman" w:hAnsi="Times New Roman" w:cs="Times New Roman"/>
          <w:sz w:val="28"/>
          <w:szCs w:val="28"/>
          <w:lang w:val="uk-UA"/>
        </w:rPr>
        <w:t>.</w:t>
      </w:r>
    </w:p>
    <w:p w:rsidR="00BE2621" w:rsidRPr="00B73B56" w:rsidRDefault="00BE2621">
      <w:pPr>
        <w:pStyle w:val="Textbody"/>
        <w:spacing w:after="0" w:line="360" w:lineRule="auto"/>
        <w:rPr>
          <w:rFonts w:ascii="Times New Roman" w:hAnsi="Times New Roman" w:cs="Times New Roman"/>
          <w:sz w:val="28"/>
          <w:szCs w:val="28"/>
          <w:lang w:val="uk-UA"/>
        </w:rPr>
      </w:pPr>
    </w:p>
    <w:p w:rsidR="00BE2621" w:rsidRDefault="0029758D" w:rsidP="00DE0C06">
      <w:pPr>
        <w:pStyle w:val="Textbody"/>
        <w:spacing w:after="0" w:line="240" w:lineRule="auto"/>
        <w:jc w:val="center"/>
        <w:rPr>
          <w:rFonts w:ascii="Times New Roman" w:hAnsi="Times New Roman" w:cs="Times New Roman"/>
          <w:b/>
          <w:bCs/>
          <w:sz w:val="28"/>
          <w:szCs w:val="32"/>
          <w:lang w:val="uk-UA"/>
        </w:rPr>
      </w:pPr>
      <w:r w:rsidRPr="00DE0C06">
        <w:rPr>
          <w:rFonts w:ascii="Times New Roman" w:hAnsi="Times New Roman" w:cs="Times New Roman"/>
          <w:b/>
          <w:bCs/>
          <w:sz w:val="28"/>
          <w:szCs w:val="32"/>
          <w:lang w:val="uk-UA"/>
        </w:rPr>
        <w:t>VI.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A47C67" w:rsidRPr="00DE0C06" w:rsidRDefault="00A47C67" w:rsidP="00DE0C06">
      <w:pPr>
        <w:pStyle w:val="Textbody"/>
        <w:spacing w:after="0" w:line="240" w:lineRule="auto"/>
        <w:jc w:val="center"/>
        <w:rPr>
          <w:rFonts w:ascii="Times New Roman" w:hAnsi="Times New Roman" w:cs="Times New Roman"/>
          <w:b/>
          <w:bCs/>
          <w:sz w:val="28"/>
          <w:szCs w:val="32"/>
          <w:lang w:val="uk-UA"/>
        </w:rPr>
      </w:pPr>
    </w:p>
    <w:p w:rsidR="00787A5E" w:rsidRDefault="00787A5E" w:rsidP="002151BE">
      <w:pPr>
        <w:pStyle w:val="a9"/>
        <w:shd w:val="clear" w:color="auto" w:fill="FFFFFF"/>
        <w:tabs>
          <w:tab w:val="left" w:pos="1134"/>
        </w:tabs>
        <w:spacing w:before="0" w:beforeAutospacing="0" w:after="0" w:afterAutospacing="0"/>
        <w:ind w:firstLine="567"/>
        <w:jc w:val="both"/>
        <w:rPr>
          <w:sz w:val="28"/>
          <w:szCs w:val="28"/>
          <w:lang w:val="uk-UA"/>
        </w:rPr>
      </w:pPr>
      <w:r>
        <w:rPr>
          <w:sz w:val="28"/>
          <w:szCs w:val="28"/>
          <w:lang w:val="uk-UA"/>
        </w:rPr>
        <w:t xml:space="preserve">Виконання вимог РА з боку </w:t>
      </w:r>
      <w:r w:rsidR="00E8763D">
        <w:rPr>
          <w:sz w:val="28"/>
          <w:szCs w:val="28"/>
          <w:lang w:val="uk-UA"/>
        </w:rPr>
        <w:t>Дніпровської міської ради</w:t>
      </w:r>
      <w:r w:rsidR="001A46D6" w:rsidRPr="001A46D6">
        <w:rPr>
          <w:sz w:val="28"/>
          <w:szCs w:val="28"/>
          <w:lang w:val="uk-UA"/>
        </w:rPr>
        <w:t xml:space="preserve"> </w:t>
      </w:r>
      <w:r w:rsidR="001A46D6">
        <w:rPr>
          <w:sz w:val="28"/>
          <w:szCs w:val="28"/>
          <w:lang w:val="uk-UA"/>
        </w:rPr>
        <w:t>та її виконавчих органів</w:t>
      </w:r>
      <w:r>
        <w:rPr>
          <w:sz w:val="28"/>
          <w:szCs w:val="28"/>
          <w:lang w:val="uk-UA"/>
        </w:rPr>
        <w:t>, фізичних та юридичних осіб, на яких поширюється дія</w:t>
      </w:r>
      <w:r w:rsidRPr="00A36E5D">
        <w:rPr>
          <w:sz w:val="28"/>
          <w:szCs w:val="28"/>
          <w:lang w:val="uk-UA"/>
        </w:rPr>
        <w:t xml:space="preserve"> </w:t>
      </w:r>
      <w:r>
        <w:rPr>
          <w:sz w:val="28"/>
          <w:szCs w:val="28"/>
          <w:lang w:val="uk-UA"/>
        </w:rPr>
        <w:t>РА,</w:t>
      </w:r>
      <w:r w:rsidRPr="00A36E5D">
        <w:rPr>
          <w:sz w:val="28"/>
          <w:szCs w:val="28"/>
          <w:lang w:val="uk-UA"/>
        </w:rPr>
        <w:t xml:space="preserve"> </w:t>
      </w:r>
      <w:r>
        <w:rPr>
          <w:sz w:val="28"/>
          <w:szCs w:val="28"/>
          <w:lang w:val="uk-UA"/>
        </w:rPr>
        <w:t xml:space="preserve">можливо завдяки запровадженню організаційно-правових умов для реалізації їх прав та виконання обов’язків, передбачених РА. </w:t>
      </w:r>
    </w:p>
    <w:p w:rsidR="00787A5E" w:rsidRDefault="00E8763D" w:rsidP="002151BE">
      <w:pPr>
        <w:pStyle w:val="a9"/>
        <w:shd w:val="clear" w:color="auto" w:fill="FFFFFF"/>
        <w:tabs>
          <w:tab w:val="left" w:pos="1134"/>
        </w:tabs>
        <w:spacing w:before="0" w:beforeAutospacing="0" w:after="0" w:afterAutospacing="0"/>
        <w:ind w:firstLine="567"/>
        <w:jc w:val="both"/>
        <w:rPr>
          <w:sz w:val="28"/>
          <w:szCs w:val="28"/>
          <w:lang w:val="uk-UA"/>
        </w:rPr>
      </w:pPr>
      <w:r>
        <w:rPr>
          <w:sz w:val="28"/>
          <w:szCs w:val="28"/>
          <w:lang w:val="uk-UA"/>
        </w:rPr>
        <w:lastRenderedPageBreak/>
        <w:t>Прийняття регуляторного акта</w:t>
      </w:r>
      <w:r w:rsidR="00787A5E">
        <w:rPr>
          <w:sz w:val="28"/>
          <w:szCs w:val="28"/>
          <w:lang w:val="uk-UA"/>
        </w:rPr>
        <w:t xml:space="preserve"> забезпечить </w:t>
      </w:r>
      <w:r w:rsidR="00F958B7">
        <w:rPr>
          <w:sz w:val="28"/>
          <w:szCs w:val="28"/>
          <w:lang w:val="uk-UA"/>
        </w:rPr>
        <w:t xml:space="preserve">врегулювання питання використання електронної торгової системи </w:t>
      </w:r>
      <w:r w:rsidR="00F958B7" w:rsidRPr="00F958B7">
        <w:rPr>
          <w:sz w:val="28"/>
          <w:szCs w:val="28"/>
        </w:rPr>
        <w:t>ProZorro</w:t>
      </w:r>
      <w:r w:rsidR="00F958B7" w:rsidRPr="00F958B7">
        <w:rPr>
          <w:sz w:val="28"/>
          <w:szCs w:val="28"/>
          <w:lang w:val="uk-UA"/>
        </w:rPr>
        <w:t>.</w:t>
      </w:r>
      <w:r w:rsidR="0006542E">
        <w:rPr>
          <w:sz w:val="28"/>
          <w:szCs w:val="28"/>
          <w:lang w:val="uk-UA"/>
        </w:rPr>
        <w:t>Продажі</w:t>
      </w:r>
      <w:r w:rsidR="00F958B7">
        <w:rPr>
          <w:sz w:val="28"/>
          <w:szCs w:val="28"/>
          <w:lang w:val="uk-UA"/>
        </w:rPr>
        <w:t xml:space="preserve"> для процедури передачі майна в оренду, також створить баланс інтересів міської влади, громадян та суб</w:t>
      </w:r>
      <w:r w:rsidR="00451FB5">
        <w:rPr>
          <w:sz w:val="28"/>
          <w:szCs w:val="28"/>
          <w:lang w:val="uk-UA"/>
        </w:rPr>
        <w:t>’</w:t>
      </w:r>
      <w:r w:rsidR="00F958B7">
        <w:rPr>
          <w:sz w:val="28"/>
          <w:szCs w:val="28"/>
          <w:lang w:val="uk-UA"/>
        </w:rPr>
        <w:t>єктів господарювання (як державного, так і приватного сектору економіки). Запровадження регуляторного акт</w:t>
      </w:r>
      <w:r w:rsidR="001A46D6">
        <w:rPr>
          <w:sz w:val="28"/>
          <w:szCs w:val="28"/>
          <w:lang w:val="uk-UA"/>
        </w:rPr>
        <w:t>а</w:t>
      </w:r>
      <w:r w:rsidR="00F958B7">
        <w:rPr>
          <w:sz w:val="28"/>
          <w:szCs w:val="28"/>
          <w:lang w:val="uk-UA"/>
        </w:rPr>
        <w:t xml:space="preserve"> не призведе до додаткових витрат</w:t>
      </w:r>
      <w:r w:rsidR="0006542E">
        <w:rPr>
          <w:sz w:val="28"/>
          <w:szCs w:val="28"/>
          <w:lang w:val="uk-UA"/>
        </w:rPr>
        <w:t xml:space="preserve"> у суб</w:t>
      </w:r>
      <w:r w:rsidR="00451FB5">
        <w:rPr>
          <w:sz w:val="28"/>
          <w:szCs w:val="28"/>
          <w:lang w:val="uk-UA"/>
        </w:rPr>
        <w:t>’</w:t>
      </w:r>
      <w:r w:rsidR="0006542E">
        <w:rPr>
          <w:sz w:val="28"/>
          <w:szCs w:val="28"/>
          <w:lang w:val="uk-UA"/>
        </w:rPr>
        <w:t xml:space="preserve">єктів господарювання, адже система </w:t>
      </w:r>
      <w:r w:rsidR="0006542E" w:rsidRPr="00F958B7">
        <w:rPr>
          <w:sz w:val="28"/>
          <w:szCs w:val="28"/>
        </w:rPr>
        <w:t>ProZorro</w:t>
      </w:r>
      <w:r w:rsidR="0006542E" w:rsidRPr="00F958B7">
        <w:rPr>
          <w:sz w:val="28"/>
          <w:szCs w:val="28"/>
          <w:lang w:val="uk-UA"/>
        </w:rPr>
        <w:t>.</w:t>
      </w:r>
      <w:r w:rsidR="0006542E">
        <w:rPr>
          <w:sz w:val="28"/>
          <w:szCs w:val="28"/>
          <w:lang w:val="uk-UA"/>
        </w:rPr>
        <w:t>Продажі вже функціонує.</w:t>
      </w:r>
    </w:p>
    <w:p w:rsidR="00787A5E" w:rsidRDefault="00787A5E" w:rsidP="002151BE">
      <w:pPr>
        <w:pStyle w:val="aa"/>
        <w:spacing w:before="0"/>
        <w:jc w:val="both"/>
        <w:rPr>
          <w:rFonts w:ascii="Times New Roman" w:hAnsi="Times New Roman"/>
          <w:color w:val="000000"/>
          <w:sz w:val="28"/>
          <w:szCs w:val="28"/>
          <w:shd w:val="clear" w:color="auto" w:fill="FFFFFF"/>
        </w:rPr>
      </w:pPr>
      <w:r w:rsidRPr="00435D5A">
        <w:rPr>
          <w:rFonts w:ascii="Times New Roman" w:hAnsi="Times New Roman"/>
          <w:sz w:val="28"/>
          <w:szCs w:val="28"/>
          <w:shd w:val="clear" w:color="auto" w:fill="FFFFFF"/>
        </w:rPr>
        <w:t>Питома вага суб’єктів</w:t>
      </w:r>
      <w:r w:rsidRPr="001D7891">
        <w:rPr>
          <w:rFonts w:ascii="Times New Roman" w:hAnsi="Times New Roman"/>
          <w:color w:val="000000"/>
          <w:sz w:val="28"/>
          <w:szCs w:val="28"/>
          <w:shd w:val="clear" w:color="auto" w:fill="FFFFFF"/>
        </w:rPr>
        <w:t xml:space="preserve"> малого підприємництва (малих </w:t>
      </w:r>
      <w:r>
        <w:rPr>
          <w:rFonts w:ascii="Times New Roman" w:hAnsi="Times New Roman"/>
          <w:color w:val="000000"/>
          <w:sz w:val="28"/>
          <w:szCs w:val="28"/>
          <w:shd w:val="clear" w:color="auto" w:fill="FFFFFF"/>
        </w:rPr>
        <w:t>і</w:t>
      </w:r>
      <w:r w:rsidRPr="001D7891">
        <w:rPr>
          <w:rFonts w:ascii="Times New Roman" w:hAnsi="Times New Roman"/>
          <w:color w:val="000000"/>
          <w:sz w:val="28"/>
          <w:szCs w:val="28"/>
          <w:shd w:val="clear" w:color="auto" w:fill="FFFFFF"/>
        </w:rPr>
        <w:t xml:space="preserve"> мікропідприємств разом) у загальній кількості суб’єктів господарювання, на яких поширюється регулювання, </w:t>
      </w:r>
      <w:r w:rsidRPr="00435D5A">
        <w:rPr>
          <w:rFonts w:ascii="Times New Roman" w:hAnsi="Times New Roman"/>
          <w:sz w:val="28"/>
          <w:szCs w:val="28"/>
          <w:shd w:val="clear" w:color="auto" w:fill="FFFFFF"/>
        </w:rPr>
        <w:t xml:space="preserve">перевищує 10 </w:t>
      </w:r>
      <w:r w:rsidRPr="00435D5A">
        <w:rPr>
          <w:rFonts w:ascii="Times New Roman" w:hAnsi="Times New Roman"/>
          <w:sz w:val="28"/>
          <w:szCs w:val="28"/>
        </w:rPr>
        <w:t>відсотків</w:t>
      </w:r>
      <w:r w:rsidRPr="00435D5A">
        <w:rPr>
          <w:rFonts w:ascii="Times New Roman" w:hAnsi="Times New Roman"/>
          <w:sz w:val="28"/>
          <w:szCs w:val="28"/>
          <w:shd w:val="clear" w:color="auto" w:fill="FFFFFF"/>
        </w:rPr>
        <w:t>, тому проведено</w:t>
      </w:r>
      <w:r w:rsidRPr="001D7891">
        <w:rPr>
          <w:rFonts w:ascii="Times New Roman" w:hAnsi="Times New Roman"/>
          <w:color w:val="000000"/>
          <w:sz w:val="28"/>
          <w:szCs w:val="28"/>
          <w:shd w:val="clear" w:color="auto" w:fill="FFFFFF"/>
        </w:rPr>
        <w:t xml:space="preserve"> розрахунок витрат на запровадження державного регулювання для суб’єктів малого підприємництва</w:t>
      </w:r>
      <w:r>
        <w:rPr>
          <w:rFonts w:ascii="Times New Roman" w:hAnsi="Times New Roman"/>
          <w:color w:val="000000"/>
          <w:sz w:val="28"/>
          <w:szCs w:val="28"/>
          <w:shd w:val="clear" w:color="auto" w:fill="FFFFFF"/>
        </w:rPr>
        <w:t xml:space="preserve"> – Тест малого підприємництва (М – Тест), Додаток 2 до АРВ</w:t>
      </w:r>
      <w:r w:rsidRPr="001D7891">
        <w:rPr>
          <w:rFonts w:ascii="Times New Roman" w:hAnsi="Times New Roman"/>
          <w:color w:val="000000"/>
          <w:sz w:val="28"/>
          <w:szCs w:val="28"/>
          <w:shd w:val="clear" w:color="auto" w:fill="FFFFFF"/>
        </w:rPr>
        <w:t>.</w:t>
      </w:r>
    </w:p>
    <w:p w:rsidR="0006542E" w:rsidRPr="0006542E" w:rsidRDefault="0006542E" w:rsidP="002151BE">
      <w:pPr>
        <w:spacing w:line="240" w:lineRule="auto"/>
        <w:ind w:right="49" w:firstLine="450"/>
        <w:jc w:val="both"/>
        <w:rPr>
          <w:rFonts w:ascii="Times New Roman" w:eastAsia="Times New Roman" w:hAnsi="Times New Roman" w:cs="Times New Roman"/>
          <w:color w:val="auto"/>
          <w:kern w:val="0"/>
          <w:sz w:val="28"/>
          <w:szCs w:val="28"/>
          <w:shd w:val="clear" w:color="auto" w:fill="FFFFFF"/>
          <w:lang w:val="uk-UA" w:eastAsia="ru-RU" w:bidi="ar-SA"/>
        </w:rPr>
      </w:pPr>
      <w:r w:rsidRPr="0006542E">
        <w:rPr>
          <w:rFonts w:ascii="Times New Roman" w:eastAsia="Times New Roman" w:hAnsi="Times New Roman" w:cs="Times New Roman"/>
          <w:color w:val="auto"/>
          <w:kern w:val="0"/>
          <w:sz w:val="28"/>
          <w:szCs w:val="28"/>
          <w:shd w:val="clear" w:color="auto" w:fill="FFFFFF"/>
          <w:lang w:val="uk-UA" w:eastAsia="ru-RU" w:bidi="ar-SA"/>
        </w:rPr>
        <w:t xml:space="preserve">Введення в дію РА не передбачає утворення нового </w:t>
      </w:r>
      <w:r w:rsidR="00E8763D">
        <w:rPr>
          <w:rFonts w:ascii="Times New Roman" w:eastAsia="Times New Roman" w:hAnsi="Times New Roman" w:cs="Times New Roman"/>
          <w:color w:val="auto"/>
          <w:kern w:val="0"/>
          <w:sz w:val="28"/>
          <w:szCs w:val="28"/>
          <w:shd w:val="clear" w:color="auto" w:fill="FFFFFF"/>
          <w:lang w:val="uk-UA" w:eastAsia="ru-RU" w:bidi="ar-SA"/>
        </w:rPr>
        <w:t xml:space="preserve">органу </w:t>
      </w:r>
      <w:r w:rsidRPr="0006542E">
        <w:rPr>
          <w:rFonts w:ascii="Times New Roman" w:eastAsia="Times New Roman" w:hAnsi="Times New Roman" w:cs="Times New Roman"/>
          <w:color w:val="auto"/>
          <w:kern w:val="0"/>
          <w:sz w:val="28"/>
          <w:szCs w:val="28"/>
          <w:shd w:val="clear" w:color="auto" w:fill="FFFFFF"/>
          <w:lang w:val="uk-UA" w:eastAsia="ru-RU" w:bidi="ar-SA"/>
        </w:rPr>
        <w:t xml:space="preserve">або нового структурного підрозділу </w:t>
      </w:r>
      <w:r w:rsidR="00E8763D">
        <w:rPr>
          <w:rFonts w:ascii="Times New Roman" w:eastAsia="Times New Roman" w:hAnsi="Times New Roman" w:cs="Times New Roman"/>
          <w:color w:val="auto"/>
          <w:kern w:val="0"/>
          <w:sz w:val="28"/>
          <w:szCs w:val="28"/>
          <w:shd w:val="clear" w:color="auto" w:fill="FFFFFF"/>
          <w:lang w:val="uk-UA" w:eastAsia="ru-RU" w:bidi="ar-SA"/>
        </w:rPr>
        <w:t>Дніпровської міської ради,</w:t>
      </w:r>
      <w:r w:rsidRPr="0006542E">
        <w:rPr>
          <w:rFonts w:ascii="Times New Roman" w:eastAsia="Times New Roman" w:hAnsi="Times New Roman" w:cs="Times New Roman"/>
          <w:color w:val="auto"/>
          <w:kern w:val="0"/>
          <w:sz w:val="28"/>
          <w:szCs w:val="28"/>
          <w:shd w:val="clear" w:color="auto" w:fill="FFFFFF"/>
          <w:lang w:val="uk-UA" w:eastAsia="ru-RU" w:bidi="ar-SA"/>
        </w:rPr>
        <w:t xml:space="preserve"> та не потребує збільшення штату посадових осіб в органах місцевого самоврядування, а лише упорядковує вже існуючу діяльність із зазначеного питання.</w:t>
      </w:r>
    </w:p>
    <w:p w:rsidR="0006542E" w:rsidRPr="00E8763D" w:rsidRDefault="0006542E" w:rsidP="00787A5E">
      <w:pPr>
        <w:pStyle w:val="aa"/>
        <w:spacing w:before="0" w:line="240" w:lineRule="atLeast"/>
        <w:jc w:val="both"/>
        <w:rPr>
          <w:rFonts w:ascii="Times New Roman" w:hAnsi="Times New Roman"/>
          <w:color w:val="000000"/>
          <w:sz w:val="28"/>
          <w:szCs w:val="28"/>
          <w:shd w:val="clear" w:color="auto" w:fill="FFFFFF"/>
        </w:rPr>
      </w:pPr>
    </w:p>
    <w:p w:rsidR="00BE2621" w:rsidRDefault="0029758D" w:rsidP="00A47C67">
      <w:pPr>
        <w:pStyle w:val="Textbody"/>
        <w:spacing w:after="0" w:line="240" w:lineRule="auto"/>
        <w:jc w:val="center"/>
        <w:rPr>
          <w:rFonts w:ascii="Times New Roman" w:hAnsi="Times New Roman" w:cs="Times New Roman"/>
          <w:b/>
          <w:bCs/>
          <w:sz w:val="28"/>
          <w:szCs w:val="32"/>
          <w:lang w:val="uk-UA"/>
        </w:rPr>
      </w:pPr>
      <w:r w:rsidRPr="00DE0C06">
        <w:rPr>
          <w:rFonts w:ascii="Times New Roman" w:hAnsi="Times New Roman" w:cs="Times New Roman"/>
          <w:b/>
          <w:bCs/>
          <w:sz w:val="28"/>
          <w:szCs w:val="32"/>
          <w:lang w:val="uk-UA"/>
        </w:rPr>
        <w:t>VII. Обґрунтування запропонованого строку дії регуляторного акта</w:t>
      </w:r>
    </w:p>
    <w:p w:rsidR="00A47C67" w:rsidRPr="00DE0C06" w:rsidRDefault="00A47C67" w:rsidP="00A47C67">
      <w:pPr>
        <w:pStyle w:val="Textbody"/>
        <w:spacing w:after="0" w:line="240" w:lineRule="auto"/>
        <w:jc w:val="center"/>
        <w:rPr>
          <w:rFonts w:ascii="Times New Roman" w:hAnsi="Times New Roman" w:cs="Times New Roman"/>
          <w:b/>
          <w:bCs/>
          <w:sz w:val="28"/>
          <w:szCs w:val="32"/>
          <w:lang w:val="uk-UA"/>
        </w:rPr>
      </w:pPr>
    </w:p>
    <w:p w:rsidR="00BE2621" w:rsidRPr="00C474D7" w:rsidRDefault="0006542E" w:rsidP="00A47C67">
      <w:pPr>
        <w:pStyle w:val="a9"/>
        <w:shd w:val="clear" w:color="auto" w:fill="FFFFFF"/>
        <w:tabs>
          <w:tab w:val="left" w:pos="1134"/>
        </w:tabs>
        <w:spacing w:before="0" w:beforeAutospacing="0" w:after="0" w:afterAutospacing="0"/>
        <w:ind w:firstLine="567"/>
        <w:jc w:val="both"/>
        <w:rPr>
          <w:sz w:val="28"/>
          <w:szCs w:val="28"/>
          <w:lang w:val="uk-UA"/>
        </w:rPr>
      </w:pPr>
      <w:r w:rsidRPr="00C474D7">
        <w:rPr>
          <w:sz w:val="28"/>
          <w:szCs w:val="28"/>
          <w:lang w:val="uk-UA"/>
        </w:rPr>
        <w:t>Передбачається, що РА набере чинності з дня його опублікування</w:t>
      </w:r>
      <w:r w:rsidR="001A46D6" w:rsidRPr="00C474D7">
        <w:rPr>
          <w:sz w:val="28"/>
          <w:szCs w:val="28"/>
          <w:lang w:val="uk-UA"/>
        </w:rPr>
        <w:t xml:space="preserve"> на офіційному вебсайті </w:t>
      </w:r>
      <w:r w:rsidR="00C474D7" w:rsidRPr="00C474D7">
        <w:rPr>
          <w:sz w:val="28"/>
          <w:szCs w:val="28"/>
          <w:lang w:val="uk-UA"/>
        </w:rPr>
        <w:t>Дніпровсько</w:t>
      </w:r>
      <w:r w:rsidR="00C474D7">
        <w:rPr>
          <w:sz w:val="28"/>
          <w:szCs w:val="28"/>
          <w:lang w:val="uk-UA"/>
        </w:rPr>
        <w:t>ї</w:t>
      </w:r>
      <w:r w:rsidR="00C474D7" w:rsidRPr="00C474D7">
        <w:rPr>
          <w:sz w:val="28"/>
          <w:szCs w:val="28"/>
          <w:lang w:val="uk-UA"/>
        </w:rPr>
        <w:t xml:space="preserve"> міської ради</w:t>
      </w:r>
      <w:r w:rsidRPr="00C474D7">
        <w:rPr>
          <w:sz w:val="28"/>
          <w:szCs w:val="28"/>
          <w:lang w:val="uk-UA"/>
        </w:rPr>
        <w:t>.</w:t>
      </w:r>
    </w:p>
    <w:p w:rsidR="00D55FDA" w:rsidRDefault="00D55FDA" w:rsidP="002151BE">
      <w:pPr>
        <w:pStyle w:val="a9"/>
        <w:shd w:val="clear" w:color="auto" w:fill="FFFFFF"/>
        <w:tabs>
          <w:tab w:val="left" w:pos="1134"/>
        </w:tabs>
        <w:spacing w:before="0" w:beforeAutospacing="0" w:after="0" w:afterAutospacing="0"/>
        <w:ind w:firstLine="567"/>
        <w:jc w:val="both"/>
        <w:rPr>
          <w:sz w:val="28"/>
          <w:szCs w:val="28"/>
          <w:lang w:val="uk-UA"/>
        </w:rPr>
      </w:pPr>
      <w:r>
        <w:rPr>
          <w:sz w:val="28"/>
          <w:szCs w:val="28"/>
          <w:lang w:val="uk-UA"/>
        </w:rPr>
        <w:t xml:space="preserve">Оскільки Порядок передачі в оренду нерухомого майна, що перебуває у комунальній власності територіальної громади міста, включаючи </w:t>
      </w:r>
      <w:r w:rsidR="00BE77BC">
        <w:rPr>
          <w:sz w:val="28"/>
          <w:szCs w:val="28"/>
          <w:lang w:val="uk-UA"/>
        </w:rPr>
        <w:t>особливості передачі його в оренду, розроблено на виконання вимог Закону України «Про оренду державного та комунального майна», дія регуляторного акт</w:t>
      </w:r>
      <w:r w:rsidR="00E8763D">
        <w:rPr>
          <w:sz w:val="28"/>
          <w:szCs w:val="28"/>
          <w:lang w:val="uk-UA"/>
        </w:rPr>
        <w:t>а</w:t>
      </w:r>
      <w:r w:rsidR="00BE77BC">
        <w:rPr>
          <w:sz w:val="28"/>
          <w:szCs w:val="28"/>
          <w:lang w:val="uk-UA"/>
        </w:rPr>
        <w:t xml:space="preserve"> поширюється на необмежений строк і обмежується дією </w:t>
      </w:r>
      <w:r w:rsidR="00E8763D">
        <w:rPr>
          <w:sz w:val="28"/>
          <w:szCs w:val="28"/>
          <w:lang w:val="uk-UA"/>
        </w:rPr>
        <w:t xml:space="preserve">цього </w:t>
      </w:r>
      <w:r w:rsidR="00BE77BC">
        <w:rPr>
          <w:sz w:val="28"/>
          <w:szCs w:val="28"/>
          <w:lang w:val="uk-UA"/>
        </w:rPr>
        <w:t>Закону та інших нормативно-правових актів у цій сфері.</w:t>
      </w:r>
    </w:p>
    <w:p w:rsidR="00A47C67" w:rsidRPr="004406FE" w:rsidRDefault="00A47C67" w:rsidP="002151BE">
      <w:pPr>
        <w:pStyle w:val="a9"/>
        <w:shd w:val="clear" w:color="auto" w:fill="FFFFFF"/>
        <w:tabs>
          <w:tab w:val="left" w:pos="1134"/>
        </w:tabs>
        <w:spacing w:before="0" w:beforeAutospacing="0" w:after="0" w:afterAutospacing="0"/>
        <w:ind w:firstLine="567"/>
        <w:jc w:val="both"/>
        <w:rPr>
          <w:sz w:val="28"/>
          <w:szCs w:val="28"/>
          <w:lang w:val="uk-UA"/>
        </w:rPr>
      </w:pPr>
    </w:p>
    <w:p w:rsidR="00BE2621" w:rsidRPr="00DE0C06" w:rsidRDefault="0029758D" w:rsidP="00A47C67">
      <w:pPr>
        <w:pStyle w:val="Textbody"/>
        <w:spacing w:after="0" w:line="240" w:lineRule="auto"/>
        <w:jc w:val="center"/>
        <w:rPr>
          <w:rFonts w:ascii="Times New Roman" w:hAnsi="Times New Roman"/>
          <w:b/>
          <w:bCs/>
          <w:sz w:val="28"/>
          <w:szCs w:val="32"/>
          <w:shd w:val="clear" w:color="auto" w:fill="FFFFFF"/>
          <w:lang w:val="uk-UA"/>
        </w:rPr>
      </w:pPr>
      <w:r w:rsidRPr="00DE0C06">
        <w:rPr>
          <w:rFonts w:ascii="Times New Roman" w:hAnsi="Times New Roman"/>
          <w:b/>
          <w:bCs/>
          <w:sz w:val="28"/>
          <w:szCs w:val="32"/>
          <w:shd w:val="clear" w:color="auto" w:fill="FFFFFF"/>
          <w:lang w:val="uk-UA"/>
        </w:rPr>
        <w:t>VIII. Визначення показників результативності дії регуляторного акта</w:t>
      </w:r>
    </w:p>
    <w:p w:rsidR="00BE77BC" w:rsidRPr="00BE77BC" w:rsidRDefault="00BE77BC" w:rsidP="00A47C67">
      <w:pPr>
        <w:spacing w:line="240" w:lineRule="auto"/>
        <w:ind w:firstLine="540"/>
        <w:jc w:val="both"/>
        <w:rPr>
          <w:rFonts w:ascii="Times New Roman" w:hAnsi="Times New Roman" w:cs="Times New Roman"/>
          <w:sz w:val="28"/>
          <w:szCs w:val="28"/>
          <w:lang w:val="ru-RU"/>
        </w:rPr>
      </w:pPr>
      <w:r w:rsidRPr="00BE77BC">
        <w:rPr>
          <w:rFonts w:ascii="Times New Roman" w:hAnsi="Times New Roman" w:cs="Times New Roman"/>
          <w:sz w:val="28"/>
          <w:szCs w:val="28"/>
          <w:lang w:val="ru-RU"/>
        </w:rPr>
        <w:t>Для відстеження результативності дії цього регуляторного акта визначено такі показники:</w:t>
      </w:r>
    </w:p>
    <w:p w:rsidR="00160FE6" w:rsidRPr="00BE77BC" w:rsidRDefault="00160FE6" w:rsidP="00BE77BC">
      <w:pPr>
        <w:ind w:firstLine="540"/>
        <w:jc w:val="both"/>
        <w:rPr>
          <w:rFonts w:ascii="Times New Roman" w:hAnsi="Times New Roman" w:cs="Times New Roman"/>
          <w:sz w:val="28"/>
          <w:szCs w:val="28"/>
          <w:lang w:val="ru-RU"/>
        </w:rPr>
      </w:pPr>
    </w:p>
    <w:tbl>
      <w:tblPr>
        <w:tblStyle w:val="ae"/>
        <w:tblW w:w="10060" w:type="dxa"/>
        <w:tblLook w:val="04A0" w:firstRow="1" w:lastRow="0" w:firstColumn="1" w:lastColumn="0" w:noHBand="0" w:noVBand="1"/>
      </w:tblPr>
      <w:tblGrid>
        <w:gridCol w:w="943"/>
        <w:gridCol w:w="4685"/>
        <w:gridCol w:w="2305"/>
        <w:gridCol w:w="2127"/>
      </w:tblGrid>
      <w:tr w:rsidR="00B953F1" w:rsidTr="00C82B03">
        <w:tc>
          <w:tcPr>
            <w:tcW w:w="943" w:type="dxa"/>
            <w:vAlign w:val="center"/>
          </w:tcPr>
          <w:p w:rsidR="00B953F1" w:rsidRPr="00DE0C06" w:rsidRDefault="00B953F1" w:rsidP="00C82B03">
            <w:pPr>
              <w:spacing w:line="256" w:lineRule="auto"/>
              <w:jc w:val="center"/>
              <w:textAlignment w:val="top"/>
              <w:rPr>
                <w:rFonts w:ascii="Times New Roman" w:hAnsi="Times New Roman" w:cs="Times New Roman"/>
                <w:b/>
                <w:bdr w:val="none" w:sz="0" w:space="0" w:color="auto" w:frame="1"/>
                <w:lang w:eastAsia="uk-UA"/>
              </w:rPr>
            </w:pPr>
            <w:r w:rsidRPr="00DE0C06">
              <w:rPr>
                <w:rFonts w:ascii="Times New Roman" w:hAnsi="Times New Roman" w:cs="Times New Roman"/>
                <w:b/>
                <w:bdr w:val="none" w:sz="0" w:space="0" w:color="auto" w:frame="1"/>
                <w:lang w:eastAsia="uk-UA"/>
              </w:rPr>
              <w:t>№</w:t>
            </w:r>
          </w:p>
          <w:p w:rsidR="00B953F1" w:rsidRPr="00DE0C06" w:rsidRDefault="00B953F1" w:rsidP="00C82B03">
            <w:pPr>
              <w:jc w:val="center"/>
              <w:rPr>
                <w:rFonts w:ascii="Times New Roman" w:hAnsi="Times New Roman" w:cs="Times New Roman"/>
                <w:b/>
                <w:bdr w:val="none" w:sz="0" w:space="0" w:color="auto" w:frame="1"/>
                <w:lang w:eastAsia="uk-UA"/>
              </w:rPr>
            </w:pPr>
            <w:r w:rsidRPr="00DE0C06">
              <w:rPr>
                <w:rFonts w:ascii="Times New Roman" w:hAnsi="Times New Roman" w:cs="Times New Roman"/>
                <w:b/>
                <w:bdr w:val="none" w:sz="0" w:space="0" w:color="auto" w:frame="1"/>
                <w:lang w:eastAsia="uk-UA"/>
              </w:rPr>
              <w:t>з/п</w:t>
            </w:r>
          </w:p>
        </w:tc>
        <w:tc>
          <w:tcPr>
            <w:tcW w:w="4685" w:type="dxa"/>
            <w:vAlign w:val="center"/>
          </w:tcPr>
          <w:p w:rsidR="00B953F1" w:rsidRPr="00DE0C06" w:rsidRDefault="00B953F1" w:rsidP="00C82B03">
            <w:pPr>
              <w:jc w:val="center"/>
              <w:rPr>
                <w:rFonts w:ascii="Times New Roman" w:hAnsi="Times New Roman" w:cs="Times New Roman"/>
                <w:b/>
                <w:bdr w:val="none" w:sz="0" w:space="0" w:color="auto" w:frame="1"/>
                <w:lang w:eastAsia="uk-UA"/>
              </w:rPr>
            </w:pPr>
            <w:r w:rsidRPr="00DE0C06">
              <w:rPr>
                <w:rFonts w:ascii="Times New Roman" w:hAnsi="Times New Roman" w:cs="Times New Roman"/>
                <w:b/>
                <w:bdr w:val="none" w:sz="0" w:space="0" w:color="auto" w:frame="1"/>
                <w:lang w:eastAsia="uk-UA"/>
              </w:rPr>
              <w:t xml:space="preserve">Показники </w:t>
            </w:r>
          </w:p>
          <w:p w:rsidR="00B953F1" w:rsidRPr="00DE0C06" w:rsidRDefault="00B953F1" w:rsidP="00C82B03">
            <w:pPr>
              <w:jc w:val="center"/>
              <w:rPr>
                <w:rFonts w:ascii="Times New Roman" w:hAnsi="Times New Roman" w:cs="Times New Roman"/>
                <w:b/>
                <w:bdr w:val="none" w:sz="0" w:space="0" w:color="auto" w:frame="1"/>
                <w:lang w:eastAsia="uk-UA"/>
              </w:rPr>
            </w:pPr>
            <w:r w:rsidRPr="00DE0C06">
              <w:rPr>
                <w:rFonts w:ascii="Times New Roman" w:hAnsi="Times New Roman" w:cs="Times New Roman"/>
                <w:b/>
                <w:bdr w:val="none" w:sz="0" w:space="0" w:color="auto" w:frame="1"/>
                <w:lang w:eastAsia="uk-UA"/>
              </w:rPr>
              <w:t>результативності</w:t>
            </w:r>
          </w:p>
        </w:tc>
        <w:tc>
          <w:tcPr>
            <w:tcW w:w="2305" w:type="dxa"/>
            <w:vAlign w:val="center"/>
          </w:tcPr>
          <w:p w:rsidR="00B953F1" w:rsidRPr="00DE0C06" w:rsidRDefault="00B953F1" w:rsidP="00C82B03">
            <w:pPr>
              <w:jc w:val="center"/>
              <w:rPr>
                <w:rFonts w:ascii="Times New Roman" w:hAnsi="Times New Roman" w:cs="Times New Roman"/>
                <w:b/>
              </w:rPr>
            </w:pPr>
            <w:r w:rsidRPr="00DE0C06">
              <w:rPr>
                <w:rFonts w:ascii="Times New Roman" w:hAnsi="Times New Roman" w:cs="Times New Roman"/>
                <w:b/>
              </w:rPr>
              <w:t>Перший рік запровадження</w:t>
            </w:r>
          </w:p>
          <w:p w:rsidR="00B953F1" w:rsidRPr="00DE0C06" w:rsidRDefault="00B953F1" w:rsidP="00C82B03">
            <w:pPr>
              <w:jc w:val="center"/>
              <w:rPr>
                <w:rFonts w:ascii="Times New Roman" w:hAnsi="Times New Roman" w:cs="Times New Roman"/>
                <w:b/>
              </w:rPr>
            </w:pPr>
            <w:r w:rsidRPr="00DE0C06">
              <w:rPr>
                <w:rFonts w:ascii="Times New Roman" w:hAnsi="Times New Roman" w:cs="Times New Roman"/>
                <w:b/>
              </w:rPr>
              <w:t>(прогноз)</w:t>
            </w:r>
          </w:p>
        </w:tc>
        <w:tc>
          <w:tcPr>
            <w:tcW w:w="2127" w:type="dxa"/>
            <w:vAlign w:val="center"/>
          </w:tcPr>
          <w:p w:rsidR="00B953F1" w:rsidRPr="00DE0C06" w:rsidRDefault="00B953F1" w:rsidP="00C82B03">
            <w:pPr>
              <w:jc w:val="center"/>
              <w:rPr>
                <w:rFonts w:ascii="Times New Roman" w:hAnsi="Times New Roman" w:cs="Times New Roman"/>
                <w:b/>
              </w:rPr>
            </w:pPr>
            <w:r w:rsidRPr="00DE0C06">
              <w:rPr>
                <w:rFonts w:ascii="Times New Roman" w:hAnsi="Times New Roman" w:cs="Times New Roman"/>
                <w:b/>
              </w:rPr>
              <w:t>За п’ять років</w:t>
            </w:r>
          </w:p>
          <w:p w:rsidR="00B953F1" w:rsidRPr="00DE0C06" w:rsidRDefault="00B953F1" w:rsidP="00C82B03">
            <w:pPr>
              <w:jc w:val="center"/>
              <w:rPr>
                <w:rFonts w:ascii="Times New Roman" w:hAnsi="Times New Roman" w:cs="Times New Roman"/>
                <w:b/>
              </w:rPr>
            </w:pPr>
            <w:r w:rsidRPr="00DE0C06">
              <w:rPr>
                <w:rFonts w:ascii="Times New Roman" w:hAnsi="Times New Roman" w:cs="Times New Roman"/>
                <w:b/>
              </w:rPr>
              <w:t>(прогноз)</w:t>
            </w:r>
          </w:p>
        </w:tc>
      </w:tr>
      <w:tr w:rsidR="00B953F1" w:rsidTr="00C82B03">
        <w:tc>
          <w:tcPr>
            <w:tcW w:w="943" w:type="dxa"/>
            <w:vAlign w:val="center"/>
          </w:tcPr>
          <w:p w:rsidR="00B953F1" w:rsidRPr="00FF276C" w:rsidRDefault="00B953F1" w:rsidP="00C82B03">
            <w:pPr>
              <w:suppressAutoHyphens/>
              <w:autoSpaceDN w:val="0"/>
              <w:spacing w:line="256" w:lineRule="auto"/>
              <w:jc w:val="center"/>
              <w:textAlignment w:val="top"/>
              <w:rPr>
                <w:rFonts w:ascii="Times New Roman" w:eastAsia="Arial" w:hAnsi="Times New Roman" w:cs="Times New Roman"/>
                <w:color w:val="000000"/>
                <w:kern w:val="3"/>
                <w:bdr w:val="none" w:sz="0" w:space="0" w:color="auto" w:frame="1"/>
                <w:lang w:val="en-US" w:eastAsia="uk-UA" w:bidi="hi-IN"/>
              </w:rPr>
            </w:pPr>
            <w:r w:rsidRPr="00FF276C">
              <w:rPr>
                <w:rFonts w:ascii="Times New Roman" w:eastAsia="Arial" w:hAnsi="Times New Roman" w:cs="Times New Roman"/>
                <w:color w:val="000000"/>
                <w:kern w:val="3"/>
                <w:bdr w:val="none" w:sz="0" w:space="0" w:color="auto" w:frame="1"/>
                <w:lang w:val="en-US" w:eastAsia="uk-UA" w:bidi="hi-IN"/>
              </w:rPr>
              <w:t>1</w:t>
            </w:r>
          </w:p>
        </w:tc>
        <w:tc>
          <w:tcPr>
            <w:tcW w:w="4685" w:type="dxa"/>
          </w:tcPr>
          <w:p w:rsidR="00B953F1" w:rsidRPr="00FF276C" w:rsidRDefault="00B953F1" w:rsidP="00C82B03">
            <w:pPr>
              <w:tabs>
                <w:tab w:val="left" w:pos="2310"/>
              </w:tabs>
              <w:suppressAutoHyphens/>
              <w:autoSpaceDN w:val="0"/>
              <w:spacing w:line="256" w:lineRule="auto"/>
              <w:ind w:firstLine="29"/>
              <w:jc w:val="both"/>
              <w:rPr>
                <w:rFonts w:ascii="Times New Roman" w:eastAsia="Arial" w:hAnsi="Times New Roman" w:cs="Times New Roman"/>
                <w:color w:val="000000"/>
                <w:kern w:val="3"/>
                <w:bdr w:val="none" w:sz="0" w:space="0" w:color="auto" w:frame="1"/>
                <w:lang w:val="ru-RU" w:eastAsia="uk-UA" w:bidi="hi-IN"/>
              </w:rPr>
            </w:pPr>
            <w:r w:rsidRPr="00FF276C">
              <w:rPr>
                <w:rFonts w:ascii="Times New Roman" w:eastAsia="Arial" w:hAnsi="Times New Roman" w:cs="Times New Roman"/>
                <w:color w:val="000000"/>
                <w:kern w:val="3"/>
                <w:bdr w:val="none" w:sz="0" w:space="0" w:color="auto" w:frame="1"/>
                <w:lang w:val="ru-RU" w:eastAsia="uk-UA" w:bidi="hi-IN"/>
              </w:rPr>
              <w:t>Кількість укладених договорів оренди нерухомого майна за результатами аукціону, од.</w:t>
            </w:r>
          </w:p>
        </w:tc>
        <w:tc>
          <w:tcPr>
            <w:tcW w:w="2305" w:type="dxa"/>
            <w:vAlign w:val="center"/>
          </w:tcPr>
          <w:p w:rsidR="00B953F1" w:rsidRPr="00FF276C" w:rsidRDefault="00B953F1" w:rsidP="00C82B03">
            <w:pPr>
              <w:suppressAutoHyphens/>
              <w:autoSpaceDN w:val="0"/>
              <w:jc w:val="center"/>
              <w:rPr>
                <w:rFonts w:ascii="Times New Roman" w:eastAsia="Arial" w:hAnsi="Times New Roman" w:cs="Times New Roman"/>
                <w:color w:val="000000"/>
                <w:kern w:val="3"/>
                <w:bdr w:val="none" w:sz="0" w:space="0" w:color="auto" w:frame="1"/>
                <w:lang w:val="en-US" w:eastAsia="uk-UA" w:bidi="hi-IN"/>
              </w:rPr>
            </w:pPr>
            <w:r w:rsidRPr="00FF276C">
              <w:rPr>
                <w:rFonts w:ascii="Times New Roman" w:eastAsia="Arial" w:hAnsi="Times New Roman" w:cs="Times New Roman"/>
                <w:color w:val="000000"/>
                <w:kern w:val="3"/>
                <w:bdr w:val="none" w:sz="0" w:space="0" w:color="auto" w:frame="1"/>
                <w:lang w:val="en-US" w:eastAsia="uk-UA" w:bidi="hi-IN"/>
              </w:rPr>
              <w:t>259</w:t>
            </w:r>
          </w:p>
        </w:tc>
        <w:tc>
          <w:tcPr>
            <w:tcW w:w="2127" w:type="dxa"/>
            <w:vAlign w:val="center"/>
          </w:tcPr>
          <w:p w:rsidR="00B953F1" w:rsidRPr="00FF276C" w:rsidRDefault="00B953F1" w:rsidP="00C82B03">
            <w:pPr>
              <w:suppressAutoHyphens/>
              <w:autoSpaceDN w:val="0"/>
              <w:jc w:val="center"/>
              <w:rPr>
                <w:rFonts w:ascii="Times New Roman" w:eastAsia="Arial" w:hAnsi="Times New Roman" w:cs="Times New Roman"/>
                <w:color w:val="000000"/>
                <w:kern w:val="3"/>
                <w:bdr w:val="none" w:sz="0" w:space="0" w:color="auto" w:frame="1"/>
                <w:lang w:val="en-US" w:eastAsia="uk-UA" w:bidi="hi-IN"/>
              </w:rPr>
            </w:pPr>
            <w:r w:rsidRPr="00FF276C">
              <w:rPr>
                <w:rFonts w:ascii="Times New Roman" w:eastAsia="Arial" w:hAnsi="Times New Roman" w:cs="Times New Roman"/>
                <w:color w:val="000000"/>
                <w:kern w:val="3"/>
                <w:bdr w:val="none" w:sz="0" w:space="0" w:color="auto" w:frame="1"/>
                <w:lang w:val="en-US" w:eastAsia="uk-UA" w:bidi="hi-IN"/>
              </w:rPr>
              <w:t>1295</w:t>
            </w:r>
          </w:p>
        </w:tc>
      </w:tr>
      <w:tr w:rsidR="00B953F1" w:rsidTr="00C82B03">
        <w:tc>
          <w:tcPr>
            <w:tcW w:w="943" w:type="dxa"/>
            <w:vAlign w:val="center"/>
          </w:tcPr>
          <w:p w:rsidR="00B953F1" w:rsidRPr="00FF276C" w:rsidRDefault="00B953F1" w:rsidP="00C82B03">
            <w:pPr>
              <w:suppressAutoHyphens/>
              <w:autoSpaceDN w:val="0"/>
              <w:spacing w:line="256" w:lineRule="auto"/>
              <w:jc w:val="center"/>
              <w:textAlignment w:val="top"/>
              <w:rPr>
                <w:rFonts w:ascii="Times New Roman" w:eastAsia="Arial" w:hAnsi="Times New Roman" w:cs="Times New Roman"/>
                <w:color w:val="000000"/>
                <w:kern w:val="3"/>
                <w:bdr w:val="none" w:sz="0" w:space="0" w:color="auto" w:frame="1"/>
                <w:lang w:val="en-US" w:eastAsia="uk-UA" w:bidi="hi-IN"/>
              </w:rPr>
            </w:pPr>
            <w:r w:rsidRPr="00FF276C">
              <w:rPr>
                <w:rFonts w:ascii="Times New Roman" w:eastAsia="Arial" w:hAnsi="Times New Roman" w:cs="Times New Roman"/>
                <w:color w:val="000000"/>
                <w:kern w:val="3"/>
                <w:bdr w:val="none" w:sz="0" w:space="0" w:color="auto" w:frame="1"/>
                <w:lang w:val="en-US" w:eastAsia="uk-UA" w:bidi="hi-IN"/>
              </w:rPr>
              <w:t>2</w:t>
            </w:r>
          </w:p>
        </w:tc>
        <w:tc>
          <w:tcPr>
            <w:tcW w:w="4685" w:type="dxa"/>
          </w:tcPr>
          <w:p w:rsidR="00B953F1" w:rsidRPr="00FF276C" w:rsidRDefault="00B953F1" w:rsidP="00C474D7">
            <w:pPr>
              <w:suppressAutoHyphens/>
              <w:autoSpaceDN w:val="0"/>
              <w:spacing w:line="256" w:lineRule="auto"/>
              <w:jc w:val="both"/>
              <w:textAlignment w:val="top"/>
              <w:rPr>
                <w:rFonts w:ascii="Times New Roman" w:eastAsia="Arial" w:hAnsi="Times New Roman" w:cs="Times New Roman"/>
                <w:color w:val="000000"/>
                <w:kern w:val="3"/>
                <w:bdr w:val="none" w:sz="0" w:space="0" w:color="auto" w:frame="1"/>
                <w:lang w:val="ru-RU" w:eastAsia="uk-UA" w:bidi="hi-IN"/>
              </w:rPr>
            </w:pPr>
            <w:r w:rsidRPr="00FF276C">
              <w:rPr>
                <w:rFonts w:ascii="Times New Roman" w:eastAsia="Arial" w:hAnsi="Times New Roman" w:cs="Times New Roman"/>
                <w:color w:val="000000"/>
                <w:kern w:val="3"/>
                <w:bdr w:val="none" w:sz="0" w:space="0" w:color="auto" w:frame="1"/>
                <w:lang w:val="ru-RU" w:eastAsia="uk-UA" w:bidi="hi-IN"/>
              </w:rPr>
              <w:t>Сума надходжен</w:t>
            </w:r>
            <w:r w:rsidR="00C474D7">
              <w:rPr>
                <w:rFonts w:ascii="Times New Roman" w:eastAsia="Arial" w:hAnsi="Times New Roman" w:cs="Times New Roman"/>
                <w:color w:val="000000"/>
                <w:kern w:val="3"/>
                <w:bdr w:val="none" w:sz="0" w:space="0" w:color="auto" w:frame="1"/>
                <w:lang w:val="ru-RU" w:eastAsia="uk-UA" w:bidi="hi-IN"/>
              </w:rPr>
              <w:t>ня</w:t>
            </w:r>
            <w:r w:rsidRPr="00FF276C">
              <w:rPr>
                <w:rFonts w:ascii="Times New Roman" w:eastAsia="Arial" w:hAnsi="Times New Roman" w:cs="Times New Roman"/>
                <w:color w:val="000000"/>
                <w:kern w:val="3"/>
                <w:bdr w:val="none" w:sz="0" w:space="0" w:color="auto" w:frame="1"/>
                <w:lang w:val="ru-RU" w:eastAsia="uk-UA" w:bidi="hi-IN"/>
              </w:rPr>
              <w:t xml:space="preserve"> коштів від орендної плати до міського бюджету</w:t>
            </w:r>
            <w:r w:rsidR="00E8763D">
              <w:rPr>
                <w:rFonts w:ascii="Times New Roman" w:eastAsia="Arial" w:hAnsi="Times New Roman" w:cs="Times New Roman"/>
                <w:color w:val="000000"/>
                <w:kern w:val="3"/>
                <w:bdr w:val="none" w:sz="0" w:space="0" w:color="auto" w:frame="1"/>
                <w:lang w:val="ru-RU" w:eastAsia="uk-UA" w:bidi="hi-IN"/>
              </w:rPr>
              <w:t xml:space="preserve"> </w:t>
            </w:r>
            <w:r w:rsidR="00E8763D" w:rsidRPr="00FF276C">
              <w:rPr>
                <w:rFonts w:ascii="Times New Roman" w:eastAsia="Arial" w:hAnsi="Times New Roman" w:cs="Times New Roman"/>
                <w:color w:val="000000"/>
                <w:kern w:val="3"/>
                <w:bdr w:val="none" w:sz="0" w:space="0" w:color="auto" w:frame="1"/>
                <w:lang w:val="ru-RU" w:eastAsia="uk-UA" w:bidi="hi-IN"/>
              </w:rPr>
              <w:t>за результатами аукціону</w:t>
            </w:r>
            <w:r w:rsidRPr="00FF276C">
              <w:rPr>
                <w:rFonts w:ascii="Times New Roman" w:eastAsia="Arial" w:hAnsi="Times New Roman" w:cs="Times New Roman"/>
                <w:color w:val="000000"/>
                <w:kern w:val="3"/>
                <w:bdr w:val="none" w:sz="0" w:space="0" w:color="auto" w:frame="1"/>
                <w:lang w:val="ru-RU" w:eastAsia="uk-UA" w:bidi="hi-IN"/>
              </w:rPr>
              <w:t>, грн.</w:t>
            </w:r>
          </w:p>
        </w:tc>
        <w:tc>
          <w:tcPr>
            <w:tcW w:w="2305" w:type="dxa"/>
            <w:vAlign w:val="center"/>
          </w:tcPr>
          <w:p w:rsidR="00B953F1" w:rsidRPr="00FF276C" w:rsidRDefault="00B953F1" w:rsidP="00C82B03">
            <w:pPr>
              <w:suppressAutoHyphens/>
              <w:autoSpaceDN w:val="0"/>
              <w:jc w:val="center"/>
              <w:rPr>
                <w:rFonts w:ascii="Times New Roman" w:eastAsia="Arial" w:hAnsi="Times New Roman" w:cs="Times New Roman"/>
                <w:color w:val="000000"/>
                <w:kern w:val="3"/>
                <w:bdr w:val="none" w:sz="0" w:space="0" w:color="auto" w:frame="1"/>
                <w:lang w:val="en-US" w:eastAsia="uk-UA" w:bidi="hi-IN"/>
              </w:rPr>
            </w:pPr>
            <w:r w:rsidRPr="00FF276C">
              <w:rPr>
                <w:rFonts w:ascii="Times New Roman" w:eastAsia="Arial" w:hAnsi="Times New Roman" w:cs="Times New Roman"/>
                <w:color w:val="000000"/>
                <w:kern w:val="3"/>
                <w:bdr w:val="none" w:sz="0" w:space="0" w:color="auto" w:frame="1"/>
                <w:lang w:val="en-US" w:eastAsia="uk-UA" w:bidi="hi-IN"/>
              </w:rPr>
              <w:t>3 714 444</w:t>
            </w:r>
          </w:p>
        </w:tc>
        <w:tc>
          <w:tcPr>
            <w:tcW w:w="2127" w:type="dxa"/>
            <w:vAlign w:val="center"/>
          </w:tcPr>
          <w:p w:rsidR="00B953F1" w:rsidRPr="00A16576" w:rsidRDefault="00A16576" w:rsidP="00C82B03">
            <w:pPr>
              <w:suppressAutoHyphens/>
              <w:autoSpaceDN w:val="0"/>
              <w:jc w:val="center"/>
              <w:rPr>
                <w:rFonts w:ascii="Times New Roman" w:eastAsia="Arial" w:hAnsi="Times New Roman" w:cs="Times New Roman"/>
                <w:color w:val="000000"/>
                <w:kern w:val="3"/>
                <w:bdr w:val="none" w:sz="0" w:space="0" w:color="auto" w:frame="1"/>
                <w:lang w:eastAsia="uk-UA" w:bidi="hi-IN"/>
              </w:rPr>
            </w:pPr>
            <w:r w:rsidRPr="00A16576">
              <w:rPr>
                <w:rFonts w:ascii="Times New Roman" w:eastAsia="Arial" w:hAnsi="Times New Roman" w:cs="Times New Roman"/>
                <w:color w:val="000000"/>
                <w:kern w:val="3"/>
                <w:bdr w:val="none" w:sz="0" w:space="0" w:color="auto" w:frame="1"/>
                <w:lang w:eastAsia="uk-UA" w:bidi="hi-IN"/>
              </w:rPr>
              <w:t>18 572 220</w:t>
            </w:r>
          </w:p>
        </w:tc>
      </w:tr>
      <w:tr w:rsidR="00B953F1" w:rsidTr="00C82B03">
        <w:tc>
          <w:tcPr>
            <w:tcW w:w="943" w:type="dxa"/>
            <w:vAlign w:val="center"/>
          </w:tcPr>
          <w:p w:rsidR="00B953F1" w:rsidRPr="00FF276C" w:rsidRDefault="00B953F1" w:rsidP="00C82B03">
            <w:pPr>
              <w:suppressAutoHyphens/>
              <w:autoSpaceDN w:val="0"/>
              <w:spacing w:line="256" w:lineRule="auto"/>
              <w:jc w:val="center"/>
              <w:textAlignment w:val="top"/>
              <w:rPr>
                <w:rFonts w:ascii="Times New Roman" w:eastAsia="Arial" w:hAnsi="Times New Roman" w:cs="Times New Roman"/>
                <w:color w:val="000000"/>
                <w:kern w:val="3"/>
                <w:bdr w:val="none" w:sz="0" w:space="0" w:color="auto" w:frame="1"/>
                <w:lang w:val="en-US" w:eastAsia="uk-UA" w:bidi="hi-IN"/>
              </w:rPr>
            </w:pPr>
            <w:r w:rsidRPr="00FF276C">
              <w:rPr>
                <w:rFonts w:ascii="Times New Roman" w:eastAsia="Arial" w:hAnsi="Times New Roman" w:cs="Times New Roman"/>
                <w:color w:val="000000"/>
                <w:kern w:val="3"/>
                <w:bdr w:val="none" w:sz="0" w:space="0" w:color="auto" w:frame="1"/>
                <w:lang w:val="en-US" w:eastAsia="uk-UA" w:bidi="hi-IN"/>
              </w:rPr>
              <w:t>3</w:t>
            </w:r>
          </w:p>
        </w:tc>
        <w:tc>
          <w:tcPr>
            <w:tcW w:w="4685" w:type="dxa"/>
          </w:tcPr>
          <w:p w:rsidR="00B953F1" w:rsidRPr="00FF276C" w:rsidRDefault="00B953F1" w:rsidP="00C82B03">
            <w:pPr>
              <w:suppressAutoHyphens/>
              <w:autoSpaceDN w:val="0"/>
              <w:spacing w:line="256" w:lineRule="auto"/>
              <w:jc w:val="both"/>
              <w:textAlignment w:val="top"/>
              <w:rPr>
                <w:rFonts w:ascii="Times New Roman" w:eastAsia="Arial" w:hAnsi="Times New Roman" w:cs="Times New Roman"/>
                <w:color w:val="000000"/>
                <w:kern w:val="3"/>
                <w:bdr w:val="none" w:sz="0" w:space="0" w:color="auto" w:frame="1"/>
                <w:lang w:val="ru-RU" w:eastAsia="uk-UA" w:bidi="hi-IN"/>
              </w:rPr>
            </w:pPr>
            <w:r w:rsidRPr="00FF276C">
              <w:rPr>
                <w:rFonts w:ascii="Times New Roman" w:eastAsia="Arial" w:hAnsi="Times New Roman" w:cs="Times New Roman"/>
                <w:color w:val="000000"/>
                <w:kern w:val="3"/>
                <w:bdr w:val="none" w:sz="0" w:space="0" w:color="auto" w:frame="1"/>
                <w:lang w:val="ru-RU" w:eastAsia="uk-UA" w:bidi="hi-IN"/>
              </w:rPr>
              <w:t>Загальний розмір площ, наданих в оренду за результатами аукціону, кв. м.</w:t>
            </w:r>
          </w:p>
        </w:tc>
        <w:tc>
          <w:tcPr>
            <w:tcW w:w="2305" w:type="dxa"/>
            <w:vAlign w:val="center"/>
          </w:tcPr>
          <w:p w:rsidR="00B953F1" w:rsidRPr="00FF276C" w:rsidRDefault="00B953F1" w:rsidP="00C82B03">
            <w:pPr>
              <w:suppressAutoHyphens/>
              <w:autoSpaceDN w:val="0"/>
              <w:jc w:val="center"/>
              <w:rPr>
                <w:rFonts w:ascii="Times New Roman" w:eastAsia="Arial" w:hAnsi="Times New Roman" w:cs="Times New Roman"/>
                <w:color w:val="000000"/>
                <w:kern w:val="3"/>
                <w:bdr w:val="none" w:sz="0" w:space="0" w:color="auto" w:frame="1"/>
                <w:lang w:val="en-US" w:eastAsia="uk-UA" w:bidi="hi-IN"/>
              </w:rPr>
            </w:pPr>
            <w:r w:rsidRPr="00FF276C">
              <w:rPr>
                <w:rFonts w:ascii="Times New Roman" w:eastAsia="Arial" w:hAnsi="Times New Roman" w:cs="Times New Roman"/>
                <w:color w:val="000000"/>
                <w:kern w:val="3"/>
                <w:bdr w:val="none" w:sz="0" w:space="0" w:color="auto" w:frame="1"/>
                <w:lang w:val="en-US" w:eastAsia="uk-UA" w:bidi="hi-IN"/>
              </w:rPr>
              <w:t>42 248</w:t>
            </w:r>
          </w:p>
        </w:tc>
        <w:tc>
          <w:tcPr>
            <w:tcW w:w="2127" w:type="dxa"/>
            <w:vAlign w:val="center"/>
          </w:tcPr>
          <w:p w:rsidR="00B953F1" w:rsidRPr="00FF276C" w:rsidRDefault="00B953F1" w:rsidP="00C82B03">
            <w:pPr>
              <w:suppressAutoHyphens/>
              <w:autoSpaceDN w:val="0"/>
              <w:jc w:val="center"/>
              <w:rPr>
                <w:rFonts w:ascii="Times New Roman" w:eastAsia="Arial" w:hAnsi="Times New Roman" w:cs="Times New Roman"/>
                <w:color w:val="000000"/>
                <w:kern w:val="3"/>
                <w:bdr w:val="none" w:sz="0" w:space="0" w:color="auto" w:frame="1"/>
                <w:lang w:val="en-US" w:eastAsia="uk-UA" w:bidi="hi-IN"/>
              </w:rPr>
            </w:pPr>
            <w:r w:rsidRPr="00FF276C">
              <w:rPr>
                <w:rFonts w:ascii="Times New Roman" w:eastAsia="Arial" w:hAnsi="Times New Roman" w:cs="Times New Roman"/>
                <w:color w:val="000000"/>
                <w:kern w:val="3"/>
                <w:bdr w:val="none" w:sz="0" w:space="0" w:color="auto" w:frame="1"/>
                <w:lang w:val="en-US" w:eastAsia="uk-UA" w:bidi="hi-IN"/>
              </w:rPr>
              <w:t>211 240</w:t>
            </w:r>
          </w:p>
        </w:tc>
      </w:tr>
      <w:tr w:rsidR="00B953F1" w:rsidTr="00C82B03">
        <w:tc>
          <w:tcPr>
            <w:tcW w:w="10060" w:type="dxa"/>
            <w:gridSpan w:val="4"/>
          </w:tcPr>
          <w:p w:rsidR="00B953F1" w:rsidRPr="00FF276C" w:rsidRDefault="00B953F1" w:rsidP="00C82B03">
            <w:pPr>
              <w:suppressAutoHyphens/>
              <w:autoSpaceDN w:val="0"/>
              <w:spacing w:line="256" w:lineRule="auto"/>
              <w:jc w:val="center"/>
              <w:textAlignment w:val="top"/>
              <w:rPr>
                <w:rFonts w:ascii="Times New Roman" w:eastAsia="Arial" w:hAnsi="Times New Roman" w:cs="Times New Roman"/>
                <w:color w:val="000000"/>
                <w:kern w:val="3"/>
                <w:bdr w:val="none" w:sz="0" w:space="0" w:color="auto" w:frame="1"/>
                <w:lang w:val="en-US" w:eastAsia="uk-UA" w:bidi="hi-IN"/>
              </w:rPr>
            </w:pPr>
            <w:r w:rsidRPr="00FF276C">
              <w:rPr>
                <w:rFonts w:ascii="Times New Roman" w:eastAsia="Arial" w:hAnsi="Times New Roman" w:cs="Times New Roman"/>
                <w:color w:val="000000"/>
                <w:kern w:val="3"/>
                <w:bdr w:val="none" w:sz="0" w:space="0" w:color="auto" w:frame="1"/>
                <w:lang w:val="en-US" w:eastAsia="uk-UA" w:bidi="hi-IN"/>
              </w:rPr>
              <w:t>Якісні (у бальній системі)*</w:t>
            </w:r>
          </w:p>
        </w:tc>
      </w:tr>
      <w:tr w:rsidR="00B953F1" w:rsidTr="00C82B03">
        <w:tc>
          <w:tcPr>
            <w:tcW w:w="943" w:type="dxa"/>
            <w:vAlign w:val="center"/>
          </w:tcPr>
          <w:p w:rsidR="00B953F1" w:rsidRPr="00FF276C" w:rsidRDefault="00B953F1" w:rsidP="00C82B03">
            <w:pPr>
              <w:suppressAutoHyphens/>
              <w:autoSpaceDN w:val="0"/>
              <w:spacing w:line="256" w:lineRule="auto"/>
              <w:jc w:val="center"/>
              <w:textAlignment w:val="top"/>
              <w:rPr>
                <w:rFonts w:ascii="Times New Roman" w:eastAsia="Arial" w:hAnsi="Times New Roman" w:cs="Times New Roman"/>
                <w:color w:val="000000"/>
                <w:kern w:val="3"/>
                <w:bdr w:val="none" w:sz="0" w:space="0" w:color="auto" w:frame="1"/>
                <w:lang w:val="en-US" w:eastAsia="uk-UA" w:bidi="hi-IN"/>
              </w:rPr>
            </w:pPr>
            <w:r w:rsidRPr="00FF276C">
              <w:rPr>
                <w:rFonts w:ascii="Times New Roman" w:eastAsia="Arial" w:hAnsi="Times New Roman" w:cs="Times New Roman"/>
                <w:color w:val="000000"/>
                <w:kern w:val="3"/>
                <w:bdr w:val="none" w:sz="0" w:space="0" w:color="auto" w:frame="1"/>
                <w:lang w:val="en-US" w:eastAsia="uk-UA" w:bidi="hi-IN"/>
              </w:rPr>
              <w:t>4</w:t>
            </w:r>
          </w:p>
        </w:tc>
        <w:tc>
          <w:tcPr>
            <w:tcW w:w="4685" w:type="dxa"/>
          </w:tcPr>
          <w:p w:rsidR="00B953F1" w:rsidRPr="00B953F1" w:rsidRDefault="00B953F1" w:rsidP="00C82B03">
            <w:pPr>
              <w:suppressAutoHyphens/>
              <w:autoSpaceDN w:val="0"/>
              <w:spacing w:line="256" w:lineRule="auto"/>
              <w:jc w:val="both"/>
              <w:textAlignment w:val="top"/>
              <w:rPr>
                <w:rFonts w:ascii="Times New Roman" w:eastAsia="Arial" w:hAnsi="Times New Roman" w:cs="Times New Roman"/>
                <w:color w:val="000000"/>
                <w:kern w:val="3"/>
                <w:bdr w:val="none" w:sz="0" w:space="0" w:color="auto" w:frame="1"/>
                <w:lang w:val="ru-RU" w:eastAsia="uk-UA" w:bidi="hi-IN"/>
              </w:rPr>
            </w:pPr>
            <w:r w:rsidRPr="00B953F1">
              <w:rPr>
                <w:rFonts w:ascii="Times New Roman" w:eastAsia="Arial" w:hAnsi="Times New Roman" w:cs="Times New Roman"/>
                <w:color w:val="000000"/>
                <w:kern w:val="3"/>
                <w:bdr w:val="none" w:sz="0" w:space="0" w:color="auto" w:frame="1"/>
                <w:lang w:val="ru-RU" w:eastAsia="uk-UA" w:bidi="hi-IN"/>
              </w:rPr>
              <w:t>Рівень інформованості суб’єктів господарювання щодо основних положень РА</w:t>
            </w:r>
          </w:p>
        </w:tc>
        <w:tc>
          <w:tcPr>
            <w:tcW w:w="2305" w:type="dxa"/>
            <w:vAlign w:val="center"/>
          </w:tcPr>
          <w:p w:rsidR="00B953F1" w:rsidRPr="00FF276C" w:rsidRDefault="00B953F1" w:rsidP="00C82B03">
            <w:pPr>
              <w:suppressAutoHyphens/>
              <w:autoSpaceDN w:val="0"/>
              <w:spacing w:line="256" w:lineRule="auto"/>
              <w:jc w:val="center"/>
              <w:textAlignment w:val="top"/>
              <w:rPr>
                <w:rFonts w:ascii="Times New Roman" w:eastAsia="Arial" w:hAnsi="Times New Roman" w:cs="Times New Roman"/>
                <w:color w:val="000000"/>
                <w:kern w:val="3"/>
                <w:bdr w:val="none" w:sz="0" w:space="0" w:color="auto" w:frame="1"/>
                <w:lang w:val="en-US" w:eastAsia="uk-UA" w:bidi="hi-IN"/>
              </w:rPr>
            </w:pPr>
            <w:r w:rsidRPr="00FF276C">
              <w:rPr>
                <w:rFonts w:ascii="Times New Roman" w:eastAsia="Arial" w:hAnsi="Times New Roman" w:cs="Times New Roman"/>
                <w:color w:val="000000"/>
                <w:kern w:val="3"/>
                <w:bdr w:val="none" w:sz="0" w:space="0" w:color="auto" w:frame="1"/>
                <w:lang w:val="en-US" w:eastAsia="uk-UA" w:bidi="hi-IN"/>
              </w:rPr>
              <w:t>4</w:t>
            </w:r>
          </w:p>
        </w:tc>
        <w:tc>
          <w:tcPr>
            <w:tcW w:w="2127" w:type="dxa"/>
            <w:vAlign w:val="center"/>
          </w:tcPr>
          <w:p w:rsidR="00B953F1" w:rsidRPr="00FF276C" w:rsidRDefault="00B953F1" w:rsidP="00C82B03">
            <w:pPr>
              <w:suppressAutoHyphens/>
              <w:autoSpaceDN w:val="0"/>
              <w:spacing w:line="256" w:lineRule="auto"/>
              <w:jc w:val="center"/>
              <w:textAlignment w:val="top"/>
              <w:rPr>
                <w:rFonts w:ascii="Times New Roman" w:eastAsia="Arial" w:hAnsi="Times New Roman" w:cs="Times New Roman"/>
                <w:color w:val="000000"/>
                <w:kern w:val="3"/>
                <w:bdr w:val="none" w:sz="0" w:space="0" w:color="auto" w:frame="1"/>
                <w:lang w:val="en-US" w:eastAsia="uk-UA" w:bidi="hi-IN"/>
              </w:rPr>
            </w:pPr>
            <w:r w:rsidRPr="00FF276C">
              <w:rPr>
                <w:rFonts w:ascii="Times New Roman" w:eastAsia="Arial" w:hAnsi="Times New Roman" w:cs="Times New Roman"/>
                <w:color w:val="000000"/>
                <w:kern w:val="3"/>
                <w:bdr w:val="none" w:sz="0" w:space="0" w:color="auto" w:frame="1"/>
                <w:lang w:val="en-US" w:eastAsia="uk-UA" w:bidi="hi-IN"/>
              </w:rPr>
              <w:t>4</w:t>
            </w:r>
          </w:p>
        </w:tc>
      </w:tr>
      <w:tr w:rsidR="00B953F1" w:rsidTr="00C82B03">
        <w:tc>
          <w:tcPr>
            <w:tcW w:w="943" w:type="dxa"/>
            <w:vAlign w:val="center"/>
          </w:tcPr>
          <w:p w:rsidR="00B953F1" w:rsidRPr="00FF276C" w:rsidRDefault="00B953F1" w:rsidP="00C82B03">
            <w:pPr>
              <w:suppressAutoHyphens/>
              <w:autoSpaceDN w:val="0"/>
              <w:spacing w:line="256" w:lineRule="auto"/>
              <w:jc w:val="center"/>
              <w:textAlignment w:val="top"/>
              <w:rPr>
                <w:rFonts w:ascii="Times New Roman" w:eastAsia="Arial" w:hAnsi="Times New Roman" w:cs="Times New Roman"/>
                <w:color w:val="000000"/>
                <w:kern w:val="3"/>
                <w:bdr w:val="none" w:sz="0" w:space="0" w:color="auto" w:frame="1"/>
                <w:lang w:val="en-US" w:eastAsia="uk-UA" w:bidi="hi-IN"/>
              </w:rPr>
            </w:pPr>
            <w:r w:rsidRPr="00FF276C">
              <w:rPr>
                <w:rFonts w:ascii="Times New Roman" w:eastAsia="Arial" w:hAnsi="Times New Roman" w:cs="Times New Roman"/>
                <w:color w:val="000000"/>
                <w:kern w:val="3"/>
                <w:bdr w:val="none" w:sz="0" w:space="0" w:color="auto" w:frame="1"/>
                <w:lang w:val="en-US" w:eastAsia="uk-UA" w:bidi="hi-IN"/>
              </w:rPr>
              <w:t>5</w:t>
            </w:r>
          </w:p>
        </w:tc>
        <w:tc>
          <w:tcPr>
            <w:tcW w:w="4685" w:type="dxa"/>
          </w:tcPr>
          <w:p w:rsidR="00B953F1" w:rsidRPr="00FF276C" w:rsidRDefault="00B953F1" w:rsidP="00C82B03">
            <w:pPr>
              <w:suppressAutoHyphens/>
              <w:autoSpaceDN w:val="0"/>
              <w:spacing w:line="256" w:lineRule="auto"/>
              <w:textAlignment w:val="top"/>
              <w:rPr>
                <w:rFonts w:ascii="Times New Roman" w:eastAsia="Arial" w:hAnsi="Times New Roman" w:cs="Times New Roman"/>
                <w:color w:val="000000"/>
                <w:kern w:val="3"/>
                <w:bdr w:val="none" w:sz="0" w:space="0" w:color="auto" w:frame="1"/>
                <w:lang w:val="en-US" w:eastAsia="uk-UA" w:bidi="hi-IN"/>
              </w:rPr>
            </w:pPr>
            <w:r w:rsidRPr="00FF276C">
              <w:rPr>
                <w:rFonts w:ascii="Times New Roman" w:eastAsia="Arial" w:hAnsi="Times New Roman" w:cs="Times New Roman"/>
                <w:color w:val="000000"/>
                <w:kern w:val="3"/>
                <w:bdr w:val="none" w:sz="0" w:space="0" w:color="auto" w:frame="1"/>
                <w:lang w:val="en-US" w:eastAsia="uk-UA" w:bidi="hi-IN"/>
              </w:rPr>
              <w:t xml:space="preserve">Показник збалансування інтересів надавачів послуг, фізичних, юридичних осіб та органів місцевого самоврядування </w:t>
            </w:r>
          </w:p>
        </w:tc>
        <w:tc>
          <w:tcPr>
            <w:tcW w:w="2305" w:type="dxa"/>
            <w:vAlign w:val="center"/>
          </w:tcPr>
          <w:p w:rsidR="00B953F1" w:rsidRPr="00FF276C" w:rsidRDefault="00B953F1" w:rsidP="00C82B03">
            <w:pPr>
              <w:suppressAutoHyphens/>
              <w:autoSpaceDN w:val="0"/>
              <w:spacing w:line="256" w:lineRule="auto"/>
              <w:jc w:val="center"/>
              <w:textAlignment w:val="top"/>
              <w:rPr>
                <w:rFonts w:ascii="Times New Roman" w:eastAsia="Arial" w:hAnsi="Times New Roman" w:cs="Times New Roman"/>
                <w:color w:val="000000"/>
                <w:kern w:val="3"/>
                <w:bdr w:val="none" w:sz="0" w:space="0" w:color="auto" w:frame="1"/>
                <w:lang w:val="en-US" w:eastAsia="uk-UA" w:bidi="hi-IN"/>
              </w:rPr>
            </w:pPr>
            <w:r w:rsidRPr="00FF276C">
              <w:rPr>
                <w:rFonts w:ascii="Times New Roman" w:eastAsia="Arial" w:hAnsi="Times New Roman" w:cs="Times New Roman"/>
                <w:color w:val="000000"/>
                <w:kern w:val="3"/>
                <w:bdr w:val="none" w:sz="0" w:space="0" w:color="auto" w:frame="1"/>
                <w:lang w:val="en-US" w:eastAsia="uk-UA" w:bidi="hi-IN"/>
              </w:rPr>
              <w:t>4</w:t>
            </w:r>
          </w:p>
        </w:tc>
        <w:tc>
          <w:tcPr>
            <w:tcW w:w="2127" w:type="dxa"/>
            <w:vAlign w:val="center"/>
          </w:tcPr>
          <w:p w:rsidR="00B953F1" w:rsidRPr="00FF276C" w:rsidRDefault="00B953F1" w:rsidP="00C82B03">
            <w:pPr>
              <w:suppressAutoHyphens/>
              <w:autoSpaceDN w:val="0"/>
              <w:spacing w:line="256" w:lineRule="auto"/>
              <w:jc w:val="center"/>
              <w:textAlignment w:val="top"/>
              <w:rPr>
                <w:rFonts w:ascii="Times New Roman" w:eastAsia="Arial" w:hAnsi="Times New Roman" w:cs="Times New Roman"/>
                <w:color w:val="000000"/>
                <w:kern w:val="3"/>
                <w:bdr w:val="none" w:sz="0" w:space="0" w:color="auto" w:frame="1"/>
                <w:lang w:val="en-US" w:eastAsia="uk-UA" w:bidi="hi-IN"/>
              </w:rPr>
            </w:pPr>
            <w:r w:rsidRPr="00FF276C">
              <w:rPr>
                <w:rFonts w:ascii="Times New Roman" w:eastAsia="Arial" w:hAnsi="Times New Roman" w:cs="Times New Roman"/>
                <w:color w:val="000000"/>
                <w:kern w:val="3"/>
                <w:bdr w:val="none" w:sz="0" w:space="0" w:color="auto" w:frame="1"/>
                <w:lang w:val="en-US" w:eastAsia="uk-UA" w:bidi="hi-IN"/>
              </w:rPr>
              <w:t>4</w:t>
            </w:r>
          </w:p>
        </w:tc>
      </w:tr>
    </w:tbl>
    <w:p w:rsidR="00B953F1" w:rsidRDefault="00B953F1" w:rsidP="00BE77BC">
      <w:pPr>
        <w:pStyle w:val="a8"/>
        <w:tabs>
          <w:tab w:val="left" w:pos="851"/>
        </w:tabs>
        <w:ind w:left="0" w:firstLine="851"/>
        <w:jc w:val="both"/>
        <w:rPr>
          <w:rFonts w:ascii="Times New Roman" w:hAnsi="Times New Roman" w:cs="Times New Roman"/>
          <w:sz w:val="24"/>
          <w:szCs w:val="24"/>
          <w:lang w:val="ru-RU"/>
        </w:rPr>
      </w:pPr>
    </w:p>
    <w:p w:rsidR="00BE77BC" w:rsidRDefault="00BE77BC" w:rsidP="00BE77BC">
      <w:pPr>
        <w:pStyle w:val="a8"/>
        <w:tabs>
          <w:tab w:val="left" w:pos="851"/>
        </w:tabs>
        <w:ind w:left="0" w:firstLine="851"/>
        <w:jc w:val="both"/>
        <w:rPr>
          <w:rFonts w:ascii="Times New Roman" w:hAnsi="Times New Roman" w:cs="Times New Roman"/>
          <w:sz w:val="24"/>
          <w:szCs w:val="24"/>
          <w:lang w:val="ru-RU"/>
        </w:rPr>
      </w:pPr>
      <w:r w:rsidRPr="00BE77BC">
        <w:rPr>
          <w:rFonts w:ascii="Times New Roman" w:hAnsi="Times New Roman" w:cs="Times New Roman"/>
          <w:sz w:val="24"/>
          <w:szCs w:val="24"/>
          <w:lang w:val="ru-RU"/>
        </w:rPr>
        <w:t>*Примітка – оцінка здійснена за 4-бальною системою, де: 4 – досягнуто у високій мірі результат якісного показника, 3 – досягнуто більш, ніж на 50% результат якісного показника, 2 – досягнуто менше, ніж на 50% результат якісного показника, 1 – практично не досягнуто.</w:t>
      </w:r>
    </w:p>
    <w:p w:rsidR="00BE2621" w:rsidRPr="004406FE" w:rsidRDefault="00BE2621">
      <w:pPr>
        <w:pStyle w:val="Textbody"/>
        <w:spacing w:after="0" w:line="360" w:lineRule="auto"/>
        <w:rPr>
          <w:rFonts w:ascii="Times New Roman" w:hAnsi="Times New Roman"/>
          <w:sz w:val="28"/>
          <w:szCs w:val="28"/>
          <w:lang w:val="uk-UA"/>
        </w:rPr>
      </w:pPr>
    </w:p>
    <w:p w:rsidR="00BE2621" w:rsidRDefault="0029758D" w:rsidP="002151BE">
      <w:pPr>
        <w:pStyle w:val="Textbody"/>
        <w:shd w:val="clear" w:color="auto" w:fill="FFFFFF"/>
        <w:spacing w:after="0" w:line="240" w:lineRule="auto"/>
        <w:jc w:val="center"/>
        <w:rPr>
          <w:rFonts w:ascii="Times New Roman" w:hAnsi="Times New Roman" w:cs="Times New Roman"/>
          <w:b/>
          <w:bCs/>
          <w:sz w:val="28"/>
          <w:szCs w:val="32"/>
          <w:lang w:val="uk-UA"/>
        </w:rPr>
      </w:pPr>
      <w:r w:rsidRPr="00DE0C06">
        <w:rPr>
          <w:rFonts w:ascii="Times New Roman" w:hAnsi="Times New Roman" w:cs="Times New Roman"/>
          <w:b/>
          <w:bCs/>
          <w:sz w:val="28"/>
          <w:szCs w:val="32"/>
          <w:lang w:val="uk-UA"/>
        </w:rPr>
        <w:t>IX. Визначення заходів, за допомогою яких здійснюватиметься відстеження результативності дії регуляторного акта</w:t>
      </w:r>
    </w:p>
    <w:p w:rsidR="00711947" w:rsidRDefault="00711947" w:rsidP="002151BE">
      <w:pPr>
        <w:pStyle w:val="Textbody"/>
        <w:shd w:val="clear" w:color="auto" w:fill="FFFFFF"/>
        <w:spacing w:after="0" w:line="240" w:lineRule="auto"/>
        <w:jc w:val="center"/>
        <w:rPr>
          <w:rFonts w:ascii="Times New Roman" w:hAnsi="Times New Roman" w:cs="Times New Roman"/>
          <w:b/>
          <w:bCs/>
          <w:sz w:val="28"/>
          <w:szCs w:val="32"/>
          <w:lang w:val="uk-UA"/>
        </w:rPr>
      </w:pPr>
    </w:p>
    <w:p w:rsidR="00FA76B4" w:rsidRPr="00FA76B4" w:rsidRDefault="00FA76B4" w:rsidP="002151BE">
      <w:pPr>
        <w:shd w:val="clear" w:color="auto" w:fill="FFFFFF"/>
        <w:spacing w:line="240" w:lineRule="auto"/>
        <w:ind w:firstLine="540"/>
        <w:jc w:val="both"/>
        <w:rPr>
          <w:rFonts w:ascii="Times New Roman" w:hAnsi="Times New Roman" w:cs="Times New Roman"/>
          <w:sz w:val="28"/>
          <w:szCs w:val="28"/>
          <w:lang w:val="uk-UA"/>
        </w:rPr>
      </w:pPr>
      <w:r w:rsidRPr="00FA76B4">
        <w:rPr>
          <w:rFonts w:ascii="Times New Roman" w:hAnsi="Times New Roman" w:cs="Times New Roman"/>
          <w:sz w:val="28"/>
          <w:szCs w:val="28"/>
          <w:lang w:val="uk-UA"/>
        </w:rPr>
        <w:t>Відстеження результативності РА буде відбуватися в порядку, передбаченому ст. 10 Закону України «Про засади державної регуляторної політики у сфері господарської діяльності». </w:t>
      </w:r>
    </w:p>
    <w:p w:rsidR="00FA76B4" w:rsidRPr="00FA76B4" w:rsidRDefault="00FA76B4" w:rsidP="002151BE">
      <w:pPr>
        <w:shd w:val="clear" w:color="auto" w:fill="FFFFFF"/>
        <w:spacing w:line="240" w:lineRule="auto"/>
        <w:ind w:firstLine="540"/>
        <w:jc w:val="both"/>
        <w:rPr>
          <w:rFonts w:ascii="Times New Roman" w:hAnsi="Times New Roman" w:cs="Times New Roman"/>
          <w:sz w:val="28"/>
          <w:szCs w:val="28"/>
          <w:lang w:val="uk-UA"/>
        </w:rPr>
      </w:pPr>
      <w:r w:rsidRPr="00FA76B4">
        <w:rPr>
          <w:rFonts w:ascii="Times New Roman" w:hAnsi="Times New Roman" w:cs="Times New Roman"/>
          <w:sz w:val="28"/>
          <w:szCs w:val="28"/>
          <w:lang w:val="uk-UA"/>
        </w:rPr>
        <w:t xml:space="preserve">Повторне відстеження результативності буде здійснюватися через рік після набрання чинності </w:t>
      </w:r>
      <w:r w:rsidR="00E57746">
        <w:rPr>
          <w:rFonts w:ascii="Times New Roman" w:hAnsi="Times New Roman" w:cs="Times New Roman"/>
          <w:sz w:val="28"/>
          <w:szCs w:val="28"/>
          <w:lang w:val="uk-UA"/>
        </w:rPr>
        <w:t>РА</w:t>
      </w:r>
      <w:r w:rsidRPr="00FA76B4">
        <w:rPr>
          <w:rFonts w:ascii="Times New Roman" w:hAnsi="Times New Roman" w:cs="Times New Roman"/>
          <w:sz w:val="28"/>
          <w:szCs w:val="28"/>
          <w:lang w:val="uk-UA"/>
        </w:rPr>
        <w:t>.</w:t>
      </w:r>
    </w:p>
    <w:p w:rsidR="00FA76B4" w:rsidRPr="00FA76B4" w:rsidRDefault="00E57746" w:rsidP="002151BE">
      <w:pPr>
        <w:shd w:val="clear" w:color="auto" w:fill="FFFFFF"/>
        <w:spacing w:line="240" w:lineRule="auto"/>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Періодичне</w:t>
      </w:r>
      <w:r w:rsidR="00FA76B4" w:rsidRPr="00FA76B4">
        <w:rPr>
          <w:rFonts w:ascii="Times New Roman" w:hAnsi="Times New Roman" w:cs="Times New Roman"/>
          <w:sz w:val="28"/>
          <w:szCs w:val="28"/>
          <w:lang w:val="uk-UA"/>
        </w:rPr>
        <w:t xml:space="preserve"> відстеження результативності буд</w:t>
      </w:r>
      <w:r>
        <w:rPr>
          <w:rFonts w:ascii="Times New Roman" w:hAnsi="Times New Roman" w:cs="Times New Roman"/>
          <w:sz w:val="28"/>
          <w:szCs w:val="28"/>
          <w:lang w:val="uk-UA"/>
        </w:rPr>
        <w:t>е</w:t>
      </w:r>
      <w:r w:rsidR="00FA76B4" w:rsidRPr="00FA76B4">
        <w:rPr>
          <w:rFonts w:ascii="Times New Roman" w:hAnsi="Times New Roman" w:cs="Times New Roman"/>
          <w:sz w:val="28"/>
          <w:szCs w:val="28"/>
          <w:lang w:val="uk-UA"/>
        </w:rPr>
        <w:t xml:space="preserve"> здійснюватися раз на кожні три роки, починаючи від дня закінчення заходів з повторного відстеження результативності.</w:t>
      </w:r>
    </w:p>
    <w:p w:rsidR="00FA76B4" w:rsidRPr="00FA76B4" w:rsidRDefault="00FA76B4" w:rsidP="002151BE">
      <w:pPr>
        <w:shd w:val="clear" w:color="auto" w:fill="FFFFFF"/>
        <w:spacing w:line="240" w:lineRule="auto"/>
        <w:ind w:firstLine="540"/>
        <w:jc w:val="both"/>
        <w:rPr>
          <w:rFonts w:ascii="Times New Roman" w:hAnsi="Times New Roman" w:cs="Times New Roman"/>
          <w:sz w:val="28"/>
          <w:szCs w:val="28"/>
          <w:lang w:val="uk-UA"/>
        </w:rPr>
      </w:pPr>
      <w:r w:rsidRPr="00FA76B4">
        <w:rPr>
          <w:rFonts w:ascii="Times New Roman" w:hAnsi="Times New Roman" w:cs="Times New Roman"/>
          <w:sz w:val="28"/>
          <w:szCs w:val="28"/>
          <w:lang w:val="uk-UA"/>
        </w:rPr>
        <w:t>Метод проведення відстеження результативності – статистичний.</w:t>
      </w:r>
    </w:p>
    <w:p w:rsidR="00FA76B4" w:rsidRPr="00FA76B4" w:rsidRDefault="00451FB5" w:rsidP="002151BE">
      <w:pPr>
        <w:shd w:val="clear" w:color="auto" w:fill="FFFFFF"/>
        <w:spacing w:line="240" w:lineRule="auto"/>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Проєкт</w:t>
      </w:r>
      <w:r w:rsidR="00FA76B4" w:rsidRPr="00FA76B4">
        <w:rPr>
          <w:rFonts w:ascii="Times New Roman" w:hAnsi="Times New Roman" w:cs="Times New Roman"/>
          <w:sz w:val="28"/>
          <w:szCs w:val="28"/>
          <w:lang w:val="uk-UA"/>
        </w:rPr>
        <w:t xml:space="preserve"> РА та АРВ оприлюднено на офіційному вебсайті Дніпровської міської ради у меню «Регуляторна політика». </w:t>
      </w:r>
    </w:p>
    <w:p w:rsidR="00FA76B4" w:rsidRPr="0069608E" w:rsidRDefault="00FA76B4" w:rsidP="002151BE">
      <w:pPr>
        <w:shd w:val="clear" w:color="auto" w:fill="FFFFFF"/>
        <w:spacing w:line="240" w:lineRule="auto"/>
        <w:ind w:firstLine="540"/>
        <w:jc w:val="both"/>
        <w:rPr>
          <w:rStyle w:val="af"/>
          <w:rFonts w:eastAsia="Times New Roman"/>
          <w:kern w:val="0"/>
          <w:lang w:val="ru-RU" w:eastAsia="ru-RU" w:bidi="ar-SA"/>
        </w:rPr>
      </w:pPr>
      <w:r w:rsidRPr="00FA76B4">
        <w:rPr>
          <w:rFonts w:ascii="Times New Roman" w:hAnsi="Times New Roman" w:cs="Times New Roman"/>
          <w:bCs/>
          <w:sz w:val="28"/>
          <w:szCs w:val="28"/>
          <w:lang w:val="uk-UA"/>
        </w:rPr>
        <w:t>Зауваження і пропозиції</w:t>
      </w:r>
      <w:r w:rsidR="00A346BD">
        <w:rPr>
          <w:rFonts w:ascii="Times New Roman" w:hAnsi="Times New Roman" w:cs="Times New Roman"/>
          <w:sz w:val="28"/>
          <w:szCs w:val="28"/>
          <w:lang w:val="uk-UA"/>
        </w:rPr>
        <w:t xml:space="preserve"> до </w:t>
      </w:r>
      <w:r w:rsidR="00451FB5">
        <w:rPr>
          <w:rFonts w:ascii="Times New Roman" w:hAnsi="Times New Roman" w:cs="Times New Roman"/>
          <w:sz w:val="28"/>
          <w:szCs w:val="28"/>
          <w:lang w:val="uk-UA"/>
        </w:rPr>
        <w:t>проєкту</w:t>
      </w:r>
      <w:r w:rsidRPr="00FA76B4">
        <w:rPr>
          <w:rFonts w:ascii="Times New Roman" w:hAnsi="Times New Roman" w:cs="Times New Roman"/>
          <w:sz w:val="28"/>
          <w:szCs w:val="28"/>
          <w:lang w:val="uk-UA"/>
        </w:rPr>
        <w:t xml:space="preserve"> рішення Дніпровської міської ради </w:t>
      </w:r>
      <w:r w:rsidR="00E57746" w:rsidRPr="00F958B7">
        <w:rPr>
          <w:rFonts w:ascii="Times New Roman" w:hAnsi="Times New Roman"/>
          <w:sz w:val="28"/>
          <w:szCs w:val="28"/>
          <w:lang w:val="uk-UA"/>
        </w:rPr>
        <w:t xml:space="preserve">«Про </w:t>
      </w:r>
      <w:r w:rsidR="00E57746">
        <w:rPr>
          <w:rFonts w:ascii="Times New Roman" w:hAnsi="Times New Roman"/>
          <w:sz w:val="28"/>
          <w:szCs w:val="28"/>
          <w:lang w:val="uk-UA"/>
        </w:rPr>
        <w:t>затвердження Порядку передачі в оренду</w:t>
      </w:r>
      <w:r w:rsidR="00E57746" w:rsidRPr="00F958B7">
        <w:rPr>
          <w:rFonts w:ascii="Times New Roman" w:hAnsi="Times New Roman"/>
          <w:sz w:val="28"/>
          <w:szCs w:val="28"/>
          <w:lang w:val="uk-UA"/>
        </w:rPr>
        <w:t xml:space="preserve"> нерухомого майна, що </w:t>
      </w:r>
      <w:r w:rsidR="00E57746">
        <w:rPr>
          <w:rFonts w:ascii="Times New Roman" w:hAnsi="Times New Roman"/>
          <w:sz w:val="28"/>
          <w:szCs w:val="28"/>
          <w:lang w:val="uk-UA"/>
        </w:rPr>
        <w:t>належить</w:t>
      </w:r>
      <w:r w:rsidR="00E57746" w:rsidRPr="00F958B7">
        <w:rPr>
          <w:rFonts w:ascii="Times New Roman" w:hAnsi="Times New Roman"/>
          <w:sz w:val="28"/>
          <w:szCs w:val="28"/>
          <w:lang w:val="uk-UA"/>
        </w:rPr>
        <w:t xml:space="preserve"> </w:t>
      </w:r>
      <w:r w:rsidR="00E57746">
        <w:rPr>
          <w:rFonts w:ascii="Times New Roman" w:hAnsi="Times New Roman"/>
          <w:sz w:val="28"/>
          <w:szCs w:val="28"/>
          <w:lang w:val="uk-UA"/>
        </w:rPr>
        <w:t>до</w:t>
      </w:r>
      <w:r w:rsidR="00E57746" w:rsidRPr="00F958B7">
        <w:rPr>
          <w:rFonts w:ascii="Times New Roman" w:hAnsi="Times New Roman"/>
          <w:sz w:val="28"/>
          <w:szCs w:val="28"/>
          <w:lang w:val="uk-UA"/>
        </w:rPr>
        <w:t xml:space="preserve"> комунальн</w:t>
      </w:r>
      <w:r w:rsidR="00E57746">
        <w:rPr>
          <w:rFonts w:ascii="Times New Roman" w:hAnsi="Times New Roman"/>
          <w:sz w:val="28"/>
          <w:szCs w:val="28"/>
          <w:lang w:val="uk-UA"/>
        </w:rPr>
        <w:t>ої</w:t>
      </w:r>
      <w:r w:rsidR="00E57746" w:rsidRPr="00F958B7">
        <w:rPr>
          <w:rFonts w:ascii="Times New Roman" w:hAnsi="Times New Roman"/>
          <w:sz w:val="28"/>
          <w:szCs w:val="28"/>
          <w:lang w:val="uk-UA"/>
        </w:rPr>
        <w:t xml:space="preserve"> власності територіальної громади міста»</w:t>
      </w:r>
      <w:r w:rsidRPr="00FA76B4">
        <w:rPr>
          <w:rFonts w:ascii="Times New Roman" w:hAnsi="Times New Roman" w:cs="Times New Roman"/>
          <w:bCs/>
          <w:sz w:val="28"/>
          <w:szCs w:val="28"/>
          <w:lang w:val="uk-UA"/>
        </w:rPr>
        <w:t xml:space="preserve"> </w:t>
      </w:r>
      <w:r w:rsidRPr="00160FE6">
        <w:rPr>
          <w:rFonts w:ascii="Times New Roman" w:hAnsi="Times New Roman" w:cs="Times New Roman"/>
          <w:bCs/>
          <w:sz w:val="28"/>
          <w:szCs w:val="28"/>
          <w:lang w:val="uk-UA"/>
        </w:rPr>
        <w:t>прийм</w:t>
      </w:r>
      <w:r w:rsidRPr="00FA76B4">
        <w:rPr>
          <w:rFonts w:ascii="Times New Roman" w:hAnsi="Times New Roman" w:cs="Times New Roman"/>
          <w:sz w:val="28"/>
          <w:szCs w:val="28"/>
          <w:lang w:val="uk-UA"/>
        </w:rPr>
        <w:t xml:space="preserve">аються в письмовому або електронному вигляді протягом одного календарного місяця з дня його опублікування на адресу </w:t>
      </w:r>
      <w:r w:rsidRPr="00FA76B4">
        <w:rPr>
          <w:rStyle w:val="ab"/>
          <w:rFonts w:ascii="Times New Roman" w:hAnsi="Times New Roman" w:cs="Times New Roman"/>
          <w:b w:val="0"/>
          <w:sz w:val="28"/>
          <w:szCs w:val="28"/>
          <w:lang w:val="uk-UA"/>
        </w:rPr>
        <w:t xml:space="preserve">Департаменту по роботі з активами Дніпровської міської ради: </w:t>
      </w:r>
      <w:r w:rsidR="00D82F31">
        <w:rPr>
          <w:rStyle w:val="ab"/>
          <w:rFonts w:ascii="Times New Roman" w:hAnsi="Times New Roman" w:cs="Times New Roman"/>
          <w:b w:val="0"/>
          <w:sz w:val="28"/>
          <w:szCs w:val="28"/>
          <w:lang w:val="uk-UA"/>
        </w:rPr>
        <w:t>вул. Мечникова. 6</w:t>
      </w:r>
      <w:r w:rsidRPr="00FA76B4">
        <w:rPr>
          <w:rStyle w:val="ab"/>
          <w:rFonts w:ascii="Times New Roman" w:hAnsi="Times New Roman" w:cs="Times New Roman"/>
          <w:b w:val="0"/>
          <w:sz w:val="28"/>
          <w:szCs w:val="28"/>
          <w:lang w:val="uk-UA"/>
        </w:rPr>
        <w:t>, м. Дніпро, 49000; e-mail:</w:t>
      </w:r>
      <w:r w:rsidR="008B297C" w:rsidRPr="0069608E">
        <w:rPr>
          <w:lang w:val="ru-RU"/>
        </w:rPr>
        <w:t xml:space="preserve"> </w:t>
      </w:r>
      <w:hyperlink r:id="rId8" w:history="1">
        <w:r w:rsidR="008B297C" w:rsidRPr="008B297C">
          <w:rPr>
            <w:rStyle w:val="af"/>
            <w:rFonts w:ascii="Times New Roman" w:eastAsia="Times New Roman" w:hAnsi="Times New Roman" w:cs="Times New Roman"/>
            <w:kern w:val="0"/>
            <w:sz w:val="28"/>
            <w:szCs w:val="28"/>
            <w:lang w:eastAsia="ru-RU" w:bidi="ar-SA"/>
          </w:rPr>
          <w:t>komvlas</w:t>
        </w:r>
        <w:r w:rsidR="008B297C" w:rsidRPr="0069608E">
          <w:rPr>
            <w:rStyle w:val="af"/>
            <w:rFonts w:ascii="Times New Roman" w:eastAsia="Times New Roman" w:hAnsi="Times New Roman" w:cs="Times New Roman"/>
            <w:kern w:val="0"/>
            <w:sz w:val="28"/>
            <w:szCs w:val="28"/>
            <w:lang w:val="ru-RU" w:eastAsia="ru-RU" w:bidi="ar-SA"/>
          </w:rPr>
          <w:t>@</w:t>
        </w:r>
        <w:r w:rsidR="008B297C" w:rsidRPr="008B297C">
          <w:rPr>
            <w:rStyle w:val="af"/>
            <w:rFonts w:ascii="Times New Roman" w:eastAsia="Times New Roman" w:hAnsi="Times New Roman" w:cs="Times New Roman"/>
            <w:kern w:val="0"/>
            <w:sz w:val="28"/>
            <w:szCs w:val="28"/>
            <w:lang w:eastAsia="ru-RU" w:bidi="ar-SA"/>
          </w:rPr>
          <w:t>dniprorada</w:t>
        </w:r>
        <w:r w:rsidR="008B297C" w:rsidRPr="0069608E">
          <w:rPr>
            <w:rStyle w:val="af"/>
            <w:rFonts w:ascii="Times New Roman" w:eastAsia="Times New Roman" w:hAnsi="Times New Roman" w:cs="Times New Roman"/>
            <w:kern w:val="0"/>
            <w:sz w:val="28"/>
            <w:szCs w:val="28"/>
            <w:lang w:val="ru-RU" w:eastAsia="ru-RU" w:bidi="ar-SA"/>
          </w:rPr>
          <w:t>.</w:t>
        </w:r>
        <w:r w:rsidR="008B297C" w:rsidRPr="008B297C">
          <w:rPr>
            <w:rStyle w:val="af"/>
            <w:rFonts w:ascii="Times New Roman" w:eastAsia="Times New Roman" w:hAnsi="Times New Roman" w:cs="Times New Roman"/>
            <w:kern w:val="0"/>
            <w:sz w:val="28"/>
            <w:szCs w:val="28"/>
            <w:lang w:eastAsia="ru-RU" w:bidi="ar-SA"/>
          </w:rPr>
          <w:t>gov</w:t>
        </w:r>
        <w:r w:rsidR="008B297C" w:rsidRPr="0069608E">
          <w:rPr>
            <w:rStyle w:val="af"/>
            <w:rFonts w:ascii="Times New Roman" w:eastAsia="Times New Roman" w:hAnsi="Times New Roman" w:cs="Times New Roman"/>
            <w:kern w:val="0"/>
            <w:sz w:val="28"/>
            <w:szCs w:val="28"/>
            <w:lang w:val="ru-RU" w:eastAsia="ru-RU" w:bidi="ar-SA"/>
          </w:rPr>
          <w:t>.</w:t>
        </w:r>
        <w:r w:rsidR="008B297C" w:rsidRPr="008B297C">
          <w:rPr>
            <w:rStyle w:val="af"/>
            <w:rFonts w:ascii="Times New Roman" w:eastAsia="Times New Roman" w:hAnsi="Times New Roman" w:cs="Times New Roman"/>
            <w:kern w:val="0"/>
            <w:sz w:val="28"/>
            <w:szCs w:val="28"/>
            <w:lang w:eastAsia="ru-RU" w:bidi="ar-SA"/>
          </w:rPr>
          <w:t>ua</w:t>
        </w:r>
      </w:hyperlink>
      <w:r w:rsidRPr="0069608E">
        <w:rPr>
          <w:rStyle w:val="af"/>
          <w:rFonts w:eastAsia="Times New Roman"/>
          <w:kern w:val="0"/>
          <w:lang w:val="ru-RU" w:eastAsia="ru-RU" w:bidi="ar-SA"/>
        </w:rPr>
        <w:t>.</w:t>
      </w:r>
    </w:p>
    <w:p w:rsidR="00711947" w:rsidRDefault="00711947" w:rsidP="0068319E">
      <w:pPr>
        <w:shd w:val="clear" w:color="auto" w:fill="FFFFFF"/>
        <w:tabs>
          <w:tab w:val="left" w:pos="1134"/>
        </w:tabs>
        <w:spacing w:line="240" w:lineRule="atLeast"/>
        <w:ind w:right="49"/>
        <w:jc w:val="both"/>
        <w:rPr>
          <w:rFonts w:ascii="Times New Roman" w:eastAsia="Times New Roman" w:hAnsi="Times New Roman" w:cs="Times New Roman"/>
          <w:sz w:val="28"/>
          <w:szCs w:val="28"/>
          <w:lang w:val="ru-RU" w:eastAsia="ru-RU"/>
        </w:rPr>
      </w:pPr>
    </w:p>
    <w:p w:rsidR="0072511A" w:rsidRDefault="0072511A" w:rsidP="0068319E">
      <w:pPr>
        <w:shd w:val="clear" w:color="auto" w:fill="FFFFFF"/>
        <w:tabs>
          <w:tab w:val="left" w:pos="1134"/>
        </w:tabs>
        <w:spacing w:line="240" w:lineRule="atLeast"/>
        <w:ind w:right="49"/>
        <w:jc w:val="both"/>
        <w:rPr>
          <w:rFonts w:ascii="Times New Roman" w:eastAsia="Times New Roman" w:hAnsi="Times New Roman" w:cs="Times New Roman"/>
          <w:sz w:val="28"/>
          <w:szCs w:val="28"/>
          <w:lang w:val="ru-RU" w:eastAsia="ru-RU"/>
        </w:rPr>
      </w:pPr>
    </w:p>
    <w:p w:rsidR="0072511A" w:rsidRDefault="0072511A" w:rsidP="0068319E">
      <w:pPr>
        <w:shd w:val="clear" w:color="auto" w:fill="FFFFFF"/>
        <w:tabs>
          <w:tab w:val="left" w:pos="1134"/>
        </w:tabs>
        <w:spacing w:line="240" w:lineRule="atLeast"/>
        <w:ind w:right="49"/>
        <w:jc w:val="both"/>
        <w:rPr>
          <w:rFonts w:ascii="Times New Roman" w:eastAsia="Times New Roman" w:hAnsi="Times New Roman" w:cs="Times New Roman"/>
          <w:sz w:val="28"/>
          <w:szCs w:val="28"/>
          <w:lang w:val="ru-RU" w:eastAsia="ru-RU"/>
        </w:rPr>
      </w:pPr>
    </w:p>
    <w:p w:rsidR="0072511A" w:rsidRDefault="0072511A" w:rsidP="0068319E">
      <w:pPr>
        <w:shd w:val="clear" w:color="auto" w:fill="FFFFFF"/>
        <w:tabs>
          <w:tab w:val="left" w:pos="1134"/>
        </w:tabs>
        <w:spacing w:line="240" w:lineRule="atLeast"/>
        <w:ind w:right="49"/>
        <w:jc w:val="both"/>
        <w:rPr>
          <w:rFonts w:ascii="Times New Roman" w:eastAsia="Times New Roman" w:hAnsi="Times New Roman" w:cs="Times New Roman"/>
          <w:sz w:val="28"/>
          <w:szCs w:val="28"/>
          <w:lang w:val="ru-RU" w:eastAsia="ru-RU"/>
        </w:rPr>
      </w:pPr>
    </w:p>
    <w:p w:rsidR="0072511A" w:rsidRDefault="0072511A" w:rsidP="0068319E">
      <w:pPr>
        <w:shd w:val="clear" w:color="auto" w:fill="FFFFFF"/>
        <w:tabs>
          <w:tab w:val="left" w:pos="1134"/>
        </w:tabs>
        <w:spacing w:line="240" w:lineRule="atLeast"/>
        <w:ind w:right="49"/>
        <w:jc w:val="both"/>
        <w:rPr>
          <w:rFonts w:ascii="Times New Roman" w:eastAsia="Times New Roman" w:hAnsi="Times New Roman" w:cs="Times New Roman"/>
          <w:sz w:val="28"/>
          <w:szCs w:val="28"/>
          <w:lang w:val="ru-RU" w:eastAsia="ru-RU"/>
        </w:rPr>
      </w:pPr>
    </w:p>
    <w:p w:rsidR="0072511A" w:rsidRDefault="0072511A" w:rsidP="0068319E">
      <w:pPr>
        <w:shd w:val="clear" w:color="auto" w:fill="FFFFFF"/>
        <w:tabs>
          <w:tab w:val="left" w:pos="1134"/>
        </w:tabs>
        <w:spacing w:line="240" w:lineRule="atLeast"/>
        <w:ind w:right="49"/>
        <w:jc w:val="both"/>
        <w:rPr>
          <w:rFonts w:ascii="Times New Roman" w:eastAsia="Times New Roman" w:hAnsi="Times New Roman" w:cs="Times New Roman"/>
          <w:sz w:val="28"/>
          <w:szCs w:val="28"/>
          <w:lang w:val="ru-RU" w:eastAsia="ru-RU"/>
        </w:rPr>
      </w:pPr>
    </w:p>
    <w:p w:rsidR="00B31BC7" w:rsidRDefault="00B31BC7" w:rsidP="0068319E">
      <w:pPr>
        <w:shd w:val="clear" w:color="auto" w:fill="FFFFFF"/>
        <w:tabs>
          <w:tab w:val="left" w:pos="1134"/>
        </w:tabs>
        <w:spacing w:line="240" w:lineRule="atLeast"/>
        <w:ind w:right="49"/>
        <w:jc w:val="both"/>
        <w:rPr>
          <w:rFonts w:ascii="Times New Roman" w:eastAsia="Times New Roman" w:hAnsi="Times New Roman" w:cs="Times New Roman"/>
          <w:sz w:val="28"/>
          <w:szCs w:val="28"/>
          <w:lang w:val="ru-RU" w:eastAsia="ru-RU"/>
        </w:rPr>
      </w:pPr>
    </w:p>
    <w:p w:rsidR="0072511A" w:rsidRDefault="0072511A" w:rsidP="0072511A">
      <w:pPr>
        <w:pStyle w:val="a9"/>
        <w:shd w:val="clear" w:color="auto" w:fill="FFFFFF"/>
        <w:tabs>
          <w:tab w:val="left" w:pos="1134"/>
        </w:tabs>
        <w:spacing w:before="0" w:beforeAutospacing="0" w:after="0" w:afterAutospacing="0" w:line="240" w:lineRule="atLeast"/>
        <w:ind w:right="49"/>
        <w:jc w:val="both"/>
        <w:rPr>
          <w:sz w:val="26"/>
          <w:szCs w:val="26"/>
          <w:lang w:val="uk-UA"/>
        </w:rPr>
      </w:pPr>
      <w:r>
        <w:rPr>
          <w:sz w:val="26"/>
          <w:szCs w:val="26"/>
          <w:lang w:val="uk-UA"/>
        </w:rPr>
        <w:t>Заступник директора департаменту -</w:t>
      </w:r>
    </w:p>
    <w:p w:rsidR="0072511A" w:rsidRDefault="0072511A" w:rsidP="0072511A">
      <w:pPr>
        <w:pStyle w:val="a9"/>
        <w:shd w:val="clear" w:color="auto" w:fill="FFFFFF"/>
        <w:tabs>
          <w:tab w:val="left" w:pos="1134"/>
        </w:tabs>
        <w:spacing w:before="0" w:beforeAutospacing="0" w:after="0" w:afterAutospacing="0" w:line="240" w:lineRule="atLeast"/>
        <w:ind w:right="49"/>
        <w:jc w:val="both"/>
        <w:rPr>
          <w:sz w:val="26"/>
          <w:szCs w:val="26"/>
          <w:lang w:val="uk-UA"/>
        </w:rPr>
      </w:pPr>
      <w:r>
        <w:rPr>
          <w:sz w:val="26"/>
          <w:szCs w:val="26"/>
          <w:lang w:val="uk-UA"/>
        </w:rPr>
        <w:t xml:space="preserve">начальник   управління  з питань </w:t>
      </w:r>
    </w:p>
    <w:p w:rsidR="0072511A" w:rsidRDefault="0072511A" w:rsidP="0072511A">
      <w:pPr>
        <w:pStyle w:val="a9"/>
        <w:shd w:val="clear" w:color="auto" w:fill="FFFFFF"/>
        <w:tabs>
          <w:tab w:val="left" w:pos="1134"/>
        </w:tabs>
        <w:spacing w:before="0" w:beforeAutospacing="0" w:after="0" w:afterAutospacing="0" w:line="240" w:lineRule="atLeast"/>
        <w:ind w:right="49"/>
        <w:jc w:val="both"/>
        <w:rPr>
          <w:sz w:val="26"/>
          <w:szCs w:val="26"/>
          <w:lang w:val="uk-UA"/>
        </w:rPr>
      </w:pPr>
      <w:r>
        <w:rPr>
          <w:sz w:val="26"/>
          <w:szCs w:val="26"/>
          <w:lang w:val="uk-UA"/>
        </w:rPr>
        <w:t xml:space="preserve">комунальної власності департаменту </w:t>
      </w:r>
    </w:p>
    <w:p w:rsidR="0072511A" w:rsidRDefault="0072511A" w:rsidP="0072511A">
      <w:pPr>
        <w:pStyle w:val="a9"/>
        <w:shd w:val="clear" w:color="auto" w:fill="FFFFFF"/>
        <w:tabs>
          <w:tab w:val="left" w:pos="1134"/>
        </w:tabs>
        <w:spacing w:before="0" w:beforeAutospacing="0" w:after="0" w:afterAutospacing="0" w:line="240" w:lineRule="atLeast"/>
        <w:ind w:right="49"/>
        <w:jc w:val="both"/>
        <w:rPr>
          <w:sz w:val="26"/>
          <w:szCs w:val="26"/>
          <w:lang w:val="uk-UA"/>
        </w:rPr>
      </w:pPr>
      <w:r>
        <w:rPr>
          <w:sz w:val="26"/>
          <w:szCs w:val="26"/>
          <w:lang w:val="uk-UA"/>
        </w:rPr>
        <w:t xml:space="preserve">по роботі з  активами  </w:t>
      </w:r>
      <w:r w:rsidRPr="00824A49">
        <w:rPr>
          <w:sz w:val="26"/>
          <w:szCs w:val="26"/>
          <w:lang w:val="uk-UA"/>
        </w:rPr>
        <w:t xml:space="preserve">Дніпровської </w:t>
      </w:r>
    </w:p>
    <w:p w:rsidR="0072511A" w:rsidRPr="0021086A" w:rsidRDefault="0072511A" w:rsidP="0072511A">
      <w:pPr>
        <w:pStyle w:val="a9"/>
        <w:shd w:val="clear" w:color="auto" w:fill="FFFFFF"/>
        <w:tabs>
          <w:tab w:val="left" w:pos="1134"/>
        </w:tabs>
        <w:spacing w:before="0" w:beforeAutospacing="0" w:after="0" w:afterAutospacing="0" w:line="240" w:lineRule="atLeast"/>
        <w:ind w:right="49"/>
        <w:jc w:val="both"/>
        <w:rPr>
          <w:b/>
          <w:i/>
          <w:sz w:val="28"/>
          <w:szCs w:val="28"/>
          <w:lang w:val="uk-UA"/>
        </w:rPr>
      </w:pPr>
      <w:r>
        <w:rPr>
          <w:sz w:val="26"/>
          <w:szCs w:val="26"/>
          <w:lang w:val="uk-UA"/>
        </w:rPr>
        <w:t>міської ради                                                                                                       А. М. Турчак</w:t>
      </w:r>
    </w:p>
    <w:p w:rsidR="00B31BC7" w:rsidRDefault="00B31BC7" w:rsidP="0068319E">
      <w:pPr>
        <w:shd w:val="clear" w:color="auto" w:fill="FFFFFF"/>
        <w:tabs>
          <w:tab w:val="left" w:pos="1134"/>
        </w:tabs>
        <w:spacing w:line="240" w:lineRule="atLeast"/>
        <w:ind w:right="49"/>
        <w:jc w:val="both"/>
        <w:rPr>
          <w:rFonts w:ascii="Times New Roman" w:eastAsia="Times New Roman" w:hAnsi="Times New Roman" w:cs="Times New Roman"/>
          <w:sz w:val="28"/>
          <w:szCs w:val="28"/>
          <w:lang w:val="ru-RU" w:eastAsia="ru-RU"/>
        </w:rPr>
      </w:pPr>
    </w:p>
    <w:p w:rsidR="00B31BC7" w:rsidRDefault="00B31BC7" w:rsidP="002151BE">
      <w:pPr>
        <w:spacing w:line="240" w:lineRule="auto"/>
        <w:ind w:firstLine="708"/>
        <w:jc w:val="both"/>
        <w:rPr>
          <w:rFonts w:ascii="Times New Roman" w:hAnsi="Times New Roman" w:cs="Times New Roman"/>
          <w:b/>
          <w:sz w:val="28"/>
          <w:szCs w:val="28"/>
          <w:lang w:val="uk-UA"/>
        </w:rPr>
      </w:pPr>
    </w:p>
    <w:p w:rsidR="00B31BC7" w:rsidRDefault="00B31BC7" w:rsidP="002151BE">
      <w:pPr>
        <w:spacing w:line="240" w:lineRule="auto"/>
        <w:ind w:firstLine="708"/>
        <w:jc w:val="both"/>
        <w:rPr>
          <w:rFonts w:ascii="Times New Roman" w:hAnsi="Times New Roman" w:cs="Times New Roman"/>
          <w:b/>
          <w:sz w:val="28"/>
          <w:szCs w:val="28"/>
          <w:lang w:val="uk-UA"/>
        </w:rPr>
      </w:pPr>
    </w:p>
    <w:p w:rsidR="00B31BC7" w:rsidRDefault="00B31BC7" w:rsidP="002151BE">
      <w:pPr>
        <w:spacing w:line="240" w:lineRule="auto"/>
        <w:ind w:firstLine="708"/>
        <w:jc w:val="both"/>
        <w:rPr>
          <w:rFonts w:ascii="Times New Roman" w:hAnsi="Times New Roman" w:cs="Times New Roman"/>
          <w:b/>
          <w:sz w:val="28"/>
          <w:szCs w:val="28"/>
          <w:lang w:val="uk-UA"/>
        </w:rPr>
      </w:pPr>
    </w:p>
    <w:p w:rsidR="0072511A" w:rsidRDefault="0072511A" w:rsidP="002151BE">
      <w:pPr>
        <w:spacing w:line="240" w:lineRule="auto"/>
        <w:ind w:firstLine="708"/>
        <w:jc w:val="both"/>
        <w:rPr>
          <w:rFonts w:ascii="Times New Roman" w:hAnsi="Times New Roman" w:cs="Times New Roman"/>
          <w:b/>
          <w:sz w:val="28"/>
          <w:szCs w:val="28"/>
          <w:lang w:val="uk-UA"/>
        </w:rPr>
      </w:pPr>
    </w:p>
    <w:p w:rsidR="0072511A" w:rsidRDefault="0072511A" w:rsidP="002151BE">
      <w:pPr>
        <w:spacing w:line="240" w:lineRule="auto"/>
        <w:ind w:firstLine="708"/>
        <w:jc w:val="both"/>
        <w:rPr>
          <w:rFonts w:ascii="Times New Roman" w:hAnsi="Times New Roman" w:cs="Times New Roman"/>
          <w:b/>
          <w:sz w:val="28"/>
          <w:szCs w:val="28"/>
          <w:lang w:val="uk-UA"/>
        </w:rPr>
      </w:pPr>
    </w:p>
    <w:p w:rsidR="002151BE" w:rsidRDefault="002151BE" w:rsidP="002151BE">
      <w:pPr>
        <w:spacing w:line="240" w:lineRule="auto"/>
        <w:ind w:firstLine="708"/>
        <w:jc w:val="both"/>
        <w:rPr>
          <w:rFonts w:ascii="Times New Roman" w:hAnsi="Times New Roman" w:cs="Times New Roman"/>
          <w:b/>
          <w:sz w:val="28"/>
          <w:szCs w:val="28"/>
          <w:lang w:val="uk-UA"/>
        </w:rPr>
      </w:pPr>
      <w:r w:rsidRPr="002151BE">
        <w:rPr>
          <w:rFonts w:ascii="Times New Roman" w:hAnsi="Times New Roman" w:cs="Times New Roman"/>
          <w:b/>
          <w:sz w:val="28"/>
          <w:szCs w:val="28"/>
          <w:lang w:val="uk-UA"/>
        </w:rPr>
        <w:lastRenderedPageBreak/>
        <w:t>Оцінка впливу регуляторного акта на конкуренцію в рамках проведення аналізу регуляторного впливу</w:t>
      </w:r>
    </w:p>
    <w:p w:rsidR="002151BE" w:rsidRPr="002151BE" w:rsidRDefault="002151BE" w:rsidP="002151BE">
      <w:pPr>
        <w:spacing w:line="240" w:lineRule="auto"/>
        <w:ind w:firstLine="708"/>
        <w:jc w:val="both"/>
        <w:rPr>
          <w:rFonts w:ascii="Times New Roman" w:hAnsi="Times New Roman" w:cs="Times New Roman"/>
          <w:b/>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6"/>
        <w:gridCol w:w="2019"/>
      </w:tblGrid>
      <w:tr w:rsidR="002151BE" w:rsidRPr="002151BE" w:rsidTr="002151BE">
        <w:tc>
          <w:tcPr>
            <w:tcW w:w="7346" w:type="dxa"/>
            <w:shd w:val="clear" w:color="auto" w:fill="auto"/>
          </w:tcPr>
          <w:p w:rsidR="002151BE" w:rsidRPr="002151BE" w:rsidRDefault="002151BE" w:rsidP="002151BE">
            <w:pPr>
              <w:spacing w:line="240" w:lineRule="auto"/>
              <w:jc w:val="center"/>
              <w:rPr>
                <w:rFonts w:ascii="Times New Roman" w:hAnsi="Times New Roman" w:cs="Times New Roman"/>
                <w:b/>
                <w:i/>
                <w:sz w:val="24"/>
                <w:szCs w:val="28"/>
                <w:lang w:val="uk-UA"/>
              </w:rPr>
            </w:pPr>
            <w:r w:rsidRPr="002151BE">
              <w:rPr>
                <w:rFonts w:ascii="Times New Roman" w:hAnsi="Times New Roman" w:cs="Times New Roman"/>
                <w:b/>
                <w:sz w:val="24"/>
                <w:szCs w:val="28"/>
                <w:lang w:val="uk-UA"/>
              </w:rPr>
              <w:t>Категорія впливу:</w:t>
            </w:r>
          </w:p>
        </w:tc>
        <w:tc>
          <w:tcPr>
            <w:tcW w:w="2019" w:type="dxa"/>
            <w:shd w:val="clear" w:color="auto" w:fill="auto"/>
          </w:tcPr>
          <w:p w:rsidR="002151BE" w:rsidRPr="002151BE" w:rsidRDefault="002151BE" w:rsidP="002151BE">
            <w:pPr>
              <w:spacing w:line="240" w:lineRule="auto"/>
              <w:jc w:val="center"/>
              <w:rPr>
                <w:rFonts w:ascii="Times New Roman" w:hAnsi="Times New Roman" w:cs="Times New Roman"/>
                <w:b/>
                <w:i/>
                <w:sz w:val="24"/>
                <w:szCs w:val="28"/>
                <w:lang w:val="uk-UA"/>
              </w:rPr>
            </w:pPr>
            <w:r w:rsidRPr="002151BE">
              <w:rPr>
                <w:rFonts w:ascii="Times New Roman" w:hAnsi="Times New Roman" w:cs="Times New Roman"/>
                <w:b/>
                <w:sz w:val="24"/>
                <w:szCs w:val="28"/>
                <w:lang w:val="uk-UA"/>
              </w:rPr>
              <w:t>Відповідь</w:t>
            </w:r>
          </w:p>
        </w:tc>
      </w:tr>
      <w:tr w:rsidR="002151BE" w:rsidRPr="002151BE" w:rsidTr="002151BE">
        <w:tc>
          <w:tcPr>
            <w:tcW w:w="7346" w:type="dxa"/>
            <w:shd w:val="clear" w:color="auto" w:fill="auto"/>
          </w:tcPr>
          <w:p w:rsidR="002151BE" w:rsidRPr="002151BE" w:rsidRDefault="002151BE" w:rsidP="002151BE">
            <w:pPr>
              <w:spacing w:line="240" w:lineRule="auto"/>
              <w:jc w:val="both"/>
              <w:rPr>
                <w:rFonts w:ascii="Times New Roman" w:hAnsi="Times New Roman" w:cs="Times New Roman"/>
                <w:sz w:val="24"/>
                <w:szCs w:val="28"/>
                <w:lang w:val="uk-UA"/>
              </w:rPr>
            </w:pPr>
            <w:r w:rsidRPr="002151BE">
              <w:rPr>
                <w:rFonts w:ascii="Times New Roman" w:hAnsi="Times New Roman" w:cs="Times New Roman"/>
                <w:sz w:val="24"/>
                <w:szCs w:val="28"/>
                <w:lang w:val="uk-UA"/>
              </w:rPr>
              <w:t>А. Обмежує кількість або звужує коло постачальників</w:t>
            </w:r>
          </w:p>
          <w:p w:rsidR="002151BE" w:rsidRPr="002151BE" w:rsidRDefault="002151BE" w:rsidP="002151BE">
            <w:pPr>
              <w:spacing w:line="240" w:lineRule="auto"/>
              <w:ind w:firstLine="284"/>
              <w:jc w:val="both"/>
              <w:rPr>
                <w:rFonts w:ascii="Times New Roman" w:hAnsi="Times New Roman" w:cs="Times New Roman"/>
                <w:b/>
                <w:i/>
                <w:sz w:val="24"/>
                <w:szCs w:val="28"/>
                <w:lang w:val="uk-UA"/>
              </w:rPr>
            </w:pPr>
            <w:r w:rsidRPr="002151BE">
              <w:rPr>
                <w:rFonts w:ascii="Times New Roman" w:hAnsi="Times New Roman" w:cs="Times New Roman"/>
                <w:sz w:val="24"/>
                <w:szCs w:val="28"/>
                <w:lang w:val="uk-UA"/>
              </w:rPr>
              <w:t>Такий наслідок може мати місце, якщо регуляторна пропозиція:</w:t>
            </w:r>
          </w:p>
        </w:tc>
        <w:tc>
          <w:tcPr>
            <w:tcW w:w="2019" w:type="dxa"/>
            <w:shd w:val="clear" w:color="auto" w:fill="auto"/>
          </w:tcPr>
          <w:p w:rsidR="002151BE" w:rsidRPr="002151BE" w:rsidRDefault="002151BE" w:rsidP="002151BE">
            <w:pPr>
              <w:spacing w:line="240" w:lineRule="auto"/>
              <w:jc w:val="center"/>
              <w:rPr>
                <w:rFonts w:ascii="Times New Roman" w:hAnsi="Times New Roman" w:cs="Times New Roman"/>
                <w:sz w:val="24"/>
                <w:szCs w:val="28"/>
                <w:lang w:val="uk-UA"/>
              </w:rPr>
            </w:pPr>
            <w:r w:rsidRPr="002151BE">
              <w:rPr>
                <w:rFonts w:ascii="Times New Roman" w:hAnsi="Times New Roman" w:cs="Times New Roman"/>
                <w:sz w:val="24"/>
                <w:szCs w:val="28"/>
                <w:lang w:val="uk-UA"/>
              </w:rPr>
              <w:t>Ні</w:t>
            </w:r>
          </w:p>
        </w:tc>
      </w:tr>
      <w:tr w:rsidR="002151BE" w:rsidRPr="002151BE" w:rsidTr="002151BE">
        <w:tc>
          <w:tcPr>
            <w:tcW w:w="7346" w:type="dxa"/>
            <w:shd w:val="clear" w:color="auto" w:fill="auto"/>
          </w:tcPr>
          <w:p w:rsidR="002151BE" w:rsidRPr="002151BE" w:rsidRDefault="002151BE" w:rsidP="002151BE">
            <w:pPr>
              <w:spacing w:line="240" w:lineRule="auto"/>
              <w:ind w:left="851" w:hanging="284"/>
              <w:jc w:val="both"/>
              <w:rPr>
                <w:rFonts w:ascii="Times New Roman" w:hAnsi="Times New Roman" w:cs="Times New Roman"/>
                <w:b/>
                <w:i/>
                <w:sz w:val="24"/>
                <w:szCs w:val="28"/>
                <w:lang w:val="uk-UA"/>
              </w:rPr>
            </w:pPr>
            <w:r w:rsidRPr="002151BE">
              <w:rPr>
                <w:rFonts w:ascii="Times New Roman" w:hAnsi="Times New Roman" w:cs="Times New Roman"/>
                <w:sz w:val="24"/>
                <w:szCs w:val="28"/>
                <w:lang w:val="uk-UA"/>
              </w:rPr>
              <w:t>1. Надає суб’єкту господарювання виключні права на поставку товарів чи послуг;</w:t>
            </w:r>
          </w:p>
        </w:tc>
        <w:tc>
          <w:tcPr>
            <w:tcW w:w="2019" w:type="dxa"/>
            <w:shd w:val="clear" w:color="auto" w:fill="auto"/>
          </w:tcPr>
          <w:p w:rsidR="002151BE" w:rsidRPr="002151BE" w:rsidRDefault="002151BE" w:rsidP="002151BE">
            <w:pPr>
              <w:spacing w:line="240" w:lineRule="auto"/>
              <w:jc w:val="center"/>
              <w:rPr>
                <w:rFonts w:ascii="Times New Roman" w:hAnsi="Times New Roman" w:cs="Times New Roman"/>
                <w:b/>
                <w:i/>
                <w:sz w:val="24"/>
                <w:szCs w:val="28"/>
                <w:lang w:val="uk-UA"/>
              </w:rPr>
            </w:pPr>
            <w:r w:rsidRPr="002151BE">
              <w:rPr>
                <w:rFonts w:ascii="Times New Roman" w:hAnsi="Times New Roman" w:cs="Times New Roman"/>
                <w:sz w:val="24"/>
                <w:szCs w:val="28"/>
                <w:lang w:val="uk-UA"/>
              </w:rPr>
              <w:t>Ні</w:t>
            </w:r>
          </w:p>
        </w:tc>
      </w:tr>
      <w:tr w:rsidR="002151BE" w:rsidRPr="002151BE" w:rsidTr="002151BE">
        <w:tc>
          <w:tcPr>
            <w:tcW w:w="7346" w:type="dxa"/>
            <w:shd w:val="clear" w:color="auto" w:fill="auto"/>
          </w:tcPr>
          <w:p w:rsidR="002151BE" w:rsidRPr="002151BE" w:rsidRDefault="002151BE" w:rsidP="002151BE">
            <w:pPr>
              <w:spacing w:line="240" w:lineRule="auto"/>
              <w:ind w:left="851" w:hanging="284"/>
              <w:jc w:val="both"/>
              <w:rPr>
                <w:rFonts w:ascii="Times New Roman" w:hAnsi="Times New Roman" w:cs="Times New Roman"/>
                <w:b/>
                <w:i/>
                <w:sz w:val="24"/>
                <w:szCs w:val="28"/>
                <w:lang w:val="uk-UA"/>
              </w:rPr>
            </w:pPr>
            <w:r w:rsidRPr="002151BE">
              <w:rPr>
                <w:rFonts w:ascii="Times New Roman" w:hAnsi="Times New Roman" w:cs="Times New Roman"/>
                <w:sz w:val="24"/>
                <w:szCs w:val="28"/>
                <w:lang w:val="uk-UA"/>
              </w:rPr>
              <w:t>2. Запроваджує режим ліцензування, надання дозволу або вимогу погодження підприємницької діяльності із органами влади;</w:t>
            </w:r>
          </w:p>
        </w:tc>
        <w:tc>
          <w:tcPr>
            <w:tcW w:w="2019" w:type="dxa"/>
            <w:shd w:val="clear" w:color="auto" w:fill="auto"/>
          </w:tcPr>
          <w:p w:rsidR="002151BE" w:rsidRPr="002151BE" w:rsidRDefault="002151BE" w:rsidP="002151BE">
            <w:pPr>
              <w:spacing w:line="240" w:lineRule="auto"/>
              <w:jc w:val="center"/>
              <w:rPr>
                <w:rFonts w:ascii="Times New Roman" w:hAnsi="Times New Roman" w:cs="Times New Roman"/>
                <w:sz w:val="24"/>
                <w:szCs w:val="28"/>
                <w:lang w:val="uk-UA"/>
              </w:rPr>
            </w:pPr>
            <w:r w:rsidRPr="002151BE">
              <w:rPr>
                <w:rFonts w:ascii="Times New Roman" w:hAnsi="Times New Roman" w:cs="Times New Roman"/>
                <w:sz w:val="24"/>
                <w:szCs w:val="28"/>
                <w:lang w:val="uk-UA"/>
              </w:rPr>
              <w:t xml:space="preserve">Ні </w:t>
            </w:r>
          </w:p>
        </w:tc>
      </w:tr>
      <w:tr w:rsidR="002151BE" w:rsidRPr="002151BE" w:rsidTr="002151BE">
        <w:tc>
          <w:tcPr>
            <w:tcW w:w="7346" w:type="dxa"/>
            <w:shd w:val="clear" w:color="auto" w:fill="auto"/>
          </w:tcPr>
          <w:p w:rsidR="002151BE" w:rsidRPr="002151BE" w:rsidRDefault="002151BE" w:rsidP="002151BE">
            <w:pPr>
              <w:spacing w:line="240" w:lineRule="auto"/>
              <w:ind w:left="851" w:hanging="284"/>
              <w:jc w:val="both"/>
              <w:rPr>
                <w:rFonts w:ascii="Times New Roman" w:hAnsi="Times New Roman" w:cs="Times New Roman"/>
                <w:b/>
                <w:i/>
                <w:sz w:val="24"/>
                <w:szCs w:val="28"/>
                <w:lang w:val="uk-UA"/>
              </w:rPr>
            </w:pPr>
            <w:r w:rsidRPr="002151BE">
              <w:rPr>
                <w:rFonts w:ascii="Times New Roman" w:hAnsi="Times New Roman" w:cs="Times New Roman"/>
                <w:sz w:val="24"/>
                <w:szCs w:val="28"/>
                <w:lang w:val="uk-UA"/>
              </w:rPr>
              <w:t>3. Обмежує здатність окремих категорій підприємців постачати товари чи надавати послуги (звужує коло учасників ринку);</w:t>
            </w:r>
          </w:p>
        </w:tc>
        <w:tc>
          <w:tcPr>
            <w:tcW w:w="2019" w:type="dxa"/>
            <w:shd w:val="clear" w:color="auto" w:fill="auto"/>
          </w:tcPr>
          <w:p w:rsidR="002151BE" w:rsidRPr="002151BE" w:rsidRDefault="002151BE" w:rsidP="002151BE">
            <w:pPr>
              <w:spacing w:line="240" w:lineRule="auto"/>
              <w:jc w:val="center"/>
              <w:rPr>
                <w:rFonts w:ascii="Times New Roman" w:hAnsi="Times New Roman" w:cs="Times New Roman"/>
                <w:b/>
                <w:i/>
                <w:sz w:val="24"/>
                <w:szCs w:val="28"/>
                <w:lang w:val="uk-UA"/>
              </w:rPr>
            </w:pPr>
            <w:r w:rsidRPr="002151BE">
              <w:rPr>
                <w:rFonts w:ascii="Times New Roman" w:hAnsi="Times New Roman" w:cs="Times New Roman"/>
                <w:sz w:val="24"/>
                <w:szCs w:val="28"/>
                <w:lang w:val="uk-UA"/>
              </w:rPr>
              <w:t>Ні</w:t>
            </w:r>
          </w:p>
        </w:tc>
      </w:tr>
      <w:tr w:rsidR="002151BE" w:rsidRPr="002151BE" w:rsidTr="002151BE">
        <w:tc>
          <w:tcPr>
            <w:tcW w:w="7346" w:type="dxa"/>
            <w:shd w:val="clear" w:color="auto" w:fill="auto"/>
          </w:tcPr>
          <w:p w:rsidR="002151BE" w:rsidRPr="002151BE" w:rsidRDefault="002151BE" w:rsidP="002151BE">
            <w:pPr>
              <w:spacing w:line="240" w:lineRule="auto"/>
              <w:ind w:left="851" w:hanging="284"/>
              <w:jc w:val="both"/>
              <w:rPr>
                <w:rFonts w:ascii="Times New Roman" w:hAnsi="Times New Roman" w:cs="Times New Roman"/>
                <w:b/>
                <w:i/>
                <w:sz w:val="24"/>
                <w:szCs w:val="28"/>
                <w:lang w:val="uk-UA"/>
              </w:rPr>
            </w:pPr>
            <w:r w:rsidRPr="002151BE">
              <w:rPr>
                <w:rFonts w:ascii="Times New Roman" w:hAnsi="Times New Roman" w:cs="Times New Roman"/>
                <w:sz w:val="24"/>
                <w:szCs w:val="28"/>
                <w:lang w:val="uk-UA"/>
              </w:rPr>
              <w:t>4. Значно підвищує вартість входження в ринок або виходу з нього;</w:t>
            </w:r>
          </w:p>
        </w:tc>
        <w:tc>
          <w:tcPr>
            <w:tcW w:w="2019" w:type="dxa"/>
            <w:shd w:val="clear" w:color="auto" w:fill="auto"/>
          </w:tcPr>
          <w:p w:rsidR="002151BE" w:rsidRPr="002151BE" w:rsidRDefault="002151BE" w:rsidP="002151BE">
            <w:pPr>
              <w:spacing w:line="240" w:lineRule="auto"/>
              <w:jc w:val="center"/>
              <w:rPr>
                <w:rFonts w:ascii="Times New Roman" w:hAnsi="Times New Roman" w:cs="Times New Roman"/>
                <w:b/>
                <w:i/>
                <w:sz w:val="24"/>
                <w:szCs w:val="28"/>
                <w:lang w:val="uk-UA"/>
              </w:rPr>
            </w:pPr>
            <w:r w:rsidRPr="002151BE">
              <w:rPr>
                <w:rFonts w:ascii="Times New Roman" w:hAnsi="Times New Roman" w:cs="Times New Roman"/>
                <w:sz w:val="24"/>
                <w:szCs w:val="28"/>
                <w:lang w:val="uk-UA"/>
              </w:rPr>
              <w:t>Ні</w:t>
            </w:r>
          </w:p>
        </w:tc>
      </w:tr>
      <w:tr w:rsidR="002151BE" w:rsidRPr="002151BE" w:rsidTr="002151BE">
        <w:tc>
          <w:tcPr>
            <w:tcW w:w="7346" w:type="dxa"/>
            <w:shd w:val="clear" w:color="auto" w:fill="auto"/>
          </w:tcPr>
          <w:p w:rsidR="002151BE" w:rsidRPr="002151BE" w:rsidRDefault="002151BE" w:rsidP="002151BE">
            <w:pPr>
              <w:spacing w:line="240" w:lineRule="auto"/>
              <w:ind w:left="851" w:hanging="284"/>
              <w:jc w:val="both"/>
              <w:rPr>
                <w:rFonts w:ascii="Times New Roman" w:hAnsi="Times New Roman" w:cs="Times New Roman"/>
                <w:b/>
                <w:i/>
                <w:sz w:val="24"/>
                <w:szCs w:val="28"/>
                <w:lang w:val="uk-UA"/>
              </w:rPr>
            </w:pPr>
            <w:r w:rsidRPr="002151BE">
              <w:rPr>
                <w:rFonts w:ascii="Times New Roman" w:hAnsi="Times New Roman" w:cs="Times New Roman"/>
                <w:sz w:val="24"/>
                <w:szCs w:val="28"/>
                <w:lang w:val="uk-UA"/>
              </w:rPr>
              <w:t>5. Створює географічний бар’єр для постачання товарів, виконання робіт, надання послуг або інвестицій.</w:t>
            </w:r>
          </w:p>
        </w:tc>
        <w:tc>
          <w:tcPr>
            <w:tcW w:w="2019" w:type="dxa"/>
            <w:shd w:val="clear" w:color="auto" w:fill="auto"/>
          </w:tcPr>
          <w:p w:rsidR="002151BE" w:rsidRPr="002151BE" w:rsidRDefault="002151BE" w:rsidP="002151BE">
            <w:pPr>
              <w:spacing w:line="240" w:lineRule="auto"/>
              <w:jc w:val="center"/>
              <w:rPr>
                <w:rFonts w:ascii="Times New Roman" w:hAnsi="Times New Roman" w:cs="Times New Roman"/>
                <w:b/>
                <w:i/>
                <w:sz w:val="24"/>
                <w:szCs w:val="28"/>
                <w:lang w:val="uk-UA"/>
              </w:rPr>
            </w:pPr>
            <w:r w:rsidRPr="002151BE">
              <w:rPr>
                <w:rFonts w:ascii="Times New Roman" w:hAnsi="Times New Roman" w:cs="Times New Roman"/>
                <w:sz w:val="24"/>
                <w:szCs w:val="28"/>
                <w:lang w:val="uk-UA"/>
              </w:rPr>
              <w:t>Ні</w:t>
            </w:r>
          </w:p>
        </w:tc>
      </w:tr>
      <w:tr w:rsidR="002151BE" w:rsidRPr="002151BE" w:rsidTr="002151BE">
        <w:tc>
          <w:tcPr>
            <w:tcW w:w="7346" w:type="dxa"/>
            <w:shd w:val="clear" w:color="auto" w:fill="auto"/>
          </w:tcPr>
          <w:p w:rsidR="002151BE" w:rsidRPr="002151BE" w:rsidRDefault="002151BE" w:rsidP="002151BE">
            <w:pPr>
              <w:spacing w:line="240" w:lineRule="auto"/>
              <w:jc w:val="both"/>
              <w:rPr>
                <w:rFonts w:ascii="Times New Roman" w:hAnsi="Times New Roman" w:cs="Times New Roman"/>
                <w:sz w:val="24"/>
                <w:szCs w:val="28"/>
                <w:lang w:val="uk-UA"/>
              </w:rPr>
            </w:pPr>
            <w:r w:rsidRPr="002151BE">
              <w:rPr>
                <w:rFonts w:ascii="Times New Roman" w:hAnsi="Times New Roman" w:cs="Times New Roman"/>
                <w:sz w:val="24"/>
                <w:szCs w:val="28"/>
                <w:lang w:val="uk-UA"/>
              </w:rPr>
              <w:t xml:space="preserve">Б. Обмежує здатність постачальників конкурувати </w:t>
            </w:r>
          </w:p>
          <w:p w:rsidR="002151BE" w:rsidRPr="002151BE" w:rsidRDefault="002151BE" w:rsidP="002151BE">
            <w:pPr>
              <w:spacing w:line="240" w:lineRule="auto"/>
              <w:ind w:firstLine="284"/>
              <w:jc w:val="both"/>
              <w:rPr>
                <w:rFonts w:ascii="Times New Roman" w:hAnsi="Times New Roman" w:cs="Times New Roman"/>
                <w:b/>
                <w:i/>
                <w:sz w:val="24"/>
                <w:szCs w:val="28"/>
                <w:lang w:val="uk-UA"/>
              </w:rPr>
            </w:pPr>
            <w:r w:rsidRPr="002151BE">
              <w:rPr>
                <w:rFonts w:ascii="Times New Roman" w:hAnsi="Times New Roman" w:cs="Times New Roman"/>
                <w:sz w:val="24"/>
                <w:szCs w:val="28"/>
                <w:lang w:val="uk-UA"/>
              </w:rPr>
              <w:t>Такий наслідок може мати місце, якщо регуляторна пропозиція:</w:t>
            </w:r>
          </w:p>
        </w:tc>
        <w:tc>
          <w:tcPr>
            <w:tcW w:w="2019" w:type="dxa"/>
            <w:shd w:val="clear" w:color="auto" w:fill="auto"/>
          </w:tcPr>
          <w:p w:rsidR="002151BE" w:rsidRPr="002151BE" w:rsidRDefault="002151BE" w:rsidP="002151BE">
            <w:pPr>
              <w:spacing w:line="240" w:lineRule="auto"/>
              <w:jc w:val="center"/>
              <w:rPr>
                <w:rFonts w:ascii="Times New Roman" w:hAnsi="Times New Roman" w:cs="Times New Roman"/>
                <w:b/>
                <w:i/>
                <w:sz w:val="24"/>
                <w:szCs w:val="28"/>
                <w:lang w:val="uk-UA"/>
              </w:rPr>
            </w:pPr>
            <w:r w:rsidRPr="002151BE">
              <w:rPr>
                <w:rFonts w:ascii="Times New Roman" w:hAnsi="Times New Roman" w:cs="Times New Roman"/>
                <w:sz w:val="24"/>
                <w:szCs w:val="28"/>
                <w:lang w:val="uk-UA"/>
              </w:rPr>
              <w:t>Ні</w:t>
            </w:r>
          </w:p>
        </w:tc>
      </w:tr>
      <w:tr w:rsidR="002151BE" w:rsidRPr="002151BE" w:rsidTr="002151BE">
        <w:tc>
          <w:tcPr>
            <w:tcW w:w="7346" w:type="dxa"/>
            <w:shd w:val="clear" w:color="auto" w:fill="auto"/>
          </w:tcPr>
          <w:p w:rsidR="002151BE" w:rsidRPr="002151BE" w:rsidRDefault="002151BE" w:rsidP="002151BE">
            <w:pPr>
              <w:spacing w:line="240" w:lineRule="auto"/>
              <w:ind w:left="851" w:hanging="284"/>
              <w:jc w:val="both"/>
              <w:rPr>
                <w:rFonts w:ascii="Times New Roman" w:hAnsi="Times New Roman" w:cs="Times New Roman"/>
                <w:b/>
                <w:i/>
                <w:sz w:val="24"/>
                <w:szCs w:val="28"/>
                <w:lang w:val="uk-UA"/>
              </w:rPr>
            </w:pPr>
            <w:r w:rsidRPr="002151BE">
              <w:rPr>
                <w:rFonts w:ascii="Times New Roman" w:hAnsi="Times New Roman" w:cs="Times New Roman"/>
                <w:sz w:val="24"/>
                <w:szCs w:val="28"/>
                <w:lang w:val="uk-UA"/>
              </w:rPr>
              <w:t>1. Обмежує здатність підприємців визначати ціни на товари та послуги;</w:t>
            </w:r>
          </w:p>
        </w:tc>
        <w:tc>
          <w:tcPr>
            <w:tcW w:w="2019" w:type="dxa"/>
            <w:shd w:val="clear" w:color="auto" w:fill="auto"/>
          </w:tcPr>
          <w:p w:rsidR="002151BE" w:rsidRPr="002151BE" w:rsidRDefault="002151BE" w:rsidP="002151BE">
            <w:pPr>
              <w:spacing w:line="240" w:lineRule="auto"/>
              <w:jc w:val="center"/>
              <w:rPr>
                <w:rFonts w:ascii="Times New Roman" w:hAnsi="Times New Roman" w:cs="Times New Roman"/>
                <w:b/>
                <w:i/>
                <w:sz w:val="24"/>
                <w:szCs w:val="28"/>
                <w:lang w:val="uk-UA"/>
              </w:rPr>
            </w:pPr>
            <w:r w:rsidRPr="002151BE">
              <w:rPr>
                <w:rFonts w:ascii="Times New Roman" w:hAnsi="Times New Roman" w:cs="Times New Roman"/>
                <w:sz w:val="24"/>
                <w:szCs w:val="28"/>
                <w:lang w:val="uk-UA"/>
              </w:rPr>
              <w:t>Ні</w:t>
            </w:r>
          </w:p>
        </w:tc>
      </w:tr>
      <w:tr w:rsidR="002151BE" w:rsidRPr="002151BE" w:rsidTr="002151BE">
        <w:tc>
          <w:tcPr>
            <w:tcW w:w="7346" w:type="dxa"/>
            <w:shd w:val="clear" w:color="auto" w:fill="auto"/>
          </w:tcPr>
          <w:p w:rsidR="002151BE" w:rsidRPr="002151BE" w:rsidRDefault="002151BE" w:rsidP="002151BE">
            <w:pPr>
              <w:spacing w:line="240" w:lineRule="auto"/>
              <w:ind w:left="851" w:hanging="284"/>
              <w:jc w:val="both"/>
              <w:rPr>
                <w:rFonts w:ascii="Times New Roman" w:hAnsi="Times New Roman" w:cs="Times New Roman"/>
                <w:b/>
                <w:i/>
                <w:sz w:val="24"/>
                <w:szCs w:val="28"/>
                <w:lang w:val="uk-UA"/>
              </w:rPr>
            </w:pPr>
            <w:r w:rsidRPr="002151BE">
              <w:rPr>
                <w:rFonts w:ascii="Times New Roman" w:hAnsi="Times New Roman" w:cs="Times New Roman"/>
                <w:sz w:val="24"/>
                <w:szCs w:val="28"/>
                <w:lang w:val="uk-UA"/>
              </w:rPr>
              <w:t>2. Обмежує можливості постачальників рекламувати або здійснювати маркетинг їх товарів чи послуг;</w:t>
            </w:r>
          </w:p>
        </w:tc>
        <w:tc>
          <w:tcPr>
            <w:tcW w:w="2019" w:type="dxa"/>
            <w:shd w:val="clear" w:color="auto" w:fill="auto"/>
          </w:tcPr>
          <w:p w:rsidR="002151BE" w:rsidRPr="002151BE" w:rsidRDefault="002151BE" w:rsidP="002151BE">
            <w:pPr>
              <w:spacing w:line="240" w:lineRule="auto"/>
              <w:jc w:val="center"/>
              <w:rPr>
                <w:rFonts w:ascii="Times New Roman" w:hAnsi="Times New Roman" w:cs="Times New Roman"/>
                <w:b/>
                <w:i/>
                <w:sz w:val="24"/>
                <w:szCs w:val="28"/>
                <w:lang w:val="uk-UA"/>
              </w:rPr>
            </w:pPr>
            <w:r w:rsidRPr="002151BE">
              <w:rPr>
                <w:rFonts w:ascii="Times New Roman" w:hAnsi="Times New Roman" w:cs="Times New Roman"/>
                <w:sz w:val="24"/>
                <w:szCs w:val="28"/>
                <w:lang w:val="uk-UA"/>
              </w:rPr>
              <w:t>Ні</w:t>
            </w:r>
          </w:p>
        </w:tc>
      </w:tr>
      <w:tr w:rsidR="002151BE" w:rsidRPr="002151BE" w:rsidTr="002151BE">
        <w:tc>
          <w:tcPr>
            <w:tcW w:w="7346" w:type="dxa"/>
            <w:shd w:val="clear" w:color="auto" w:fill="auto"/>
          </w:tcPr>
          <w:p w:rsidR="002151BE" w:rsidRPr="002151BE" w:rsidRDefault="002151BE" w:rsidP="002151BE">
            <w:pPr>
              <w:spacing w:line="240" w:lineRule="auto"/>
              <w:ind w:left="851" w:hanging="284"/>
              <w:jc w:val="both"/>
              <w:rPr>
                <w:rFonts w:ascii="Times New Roman" w:hAnsi="Times New Roman" w:cs="Times New Roman"/>
                <w:b/>
                <w:i/>
                <w:sz w:val="24"/>
                <w:szCs w:val="28"/>
                <w:lang w:val="uk-UA"/>
              </w:rPr>
            </w:pPr>
            <w:r w:rsidRPr="002151BE">
              <w:rPr>
                <w:rFonts w:ascii="Times New Roman" w:hAnsi="Times New Roman" w:cs="Times New Roman"/>
                <w:sz w:val="24"/>
                <w:szCs w:val="28"/>
                <w:lang w:val="uk-UA"/>
              </w:rPr>
              <w:t>3. Встановлює стандарти якості, що надають необґрунтовану перевагу окремим постачальникам порівняно з іншими, або стандарти вищого рівня якості, ніж той, який обрали б окремі достатньо поінформовані споживачі;</w:t>
            </w:r>
          </w:p>
        </w:tc>
        <w:tc>
          <w:tcPr>
            <w:tcW w:w="2019" w:type="dxa"/>
            <w:shd w:val="clear" w:color="auto" w:fill="auto"/>
          </w:tcPr>
          <w:p w:rsidR="002151BE" w:rsidRPr="002151BE" w:rsidRDefault="002151BE" w:rsidP="002151BE">
            <w:pPr>
              <w:spacing w:line="240" w:lineRule="auto"/>
              <w:jc w:val="center"/>
              <w:rPr>
                <w:rFonts w:ascii="Times New Roman" w:hAnsi="Times New Roman" w:cs="Times New Roman"/>
                <w:b/>
                <w:i/>
                <w:sz w:val="24"/>
                <w:szCs w:val="28"/>
                <w:lang w:val="uk-UA"/>
              </w:rPr>
            </w:pPr>
            <w:r w:rsidRPr="002151BE">
              <w:rPr>
                <w:rFonts w:ascii="Times New Roman" w:hAnsi="Times New Roman" w:cs="Times New Roman"/>
                <w:sz w:val="24"/>
                <w:szCs w:val="28"/>
                <w:lang w:val="uk-UA"/>
              </w:rPr>
              <w:t>Ні</w:t>
            </w:r>
          </w:p>
        </w:tc>
      </w:tr>
      <w:tr w:rsidR="002151BE" w:rsidRPr="002151BE" w:rsidTr="002151BE">
        <w:tc>
          <w:tcPr>
            <w:tcW w:w="7346" w:type="dxa"/>
            <w:shd w:val="clear" w:color="auto" w:fill="auto"/>
          </w:tcPr>
          <w:p w:rsidR="002151BE" w:rsidRPr="002151BE" w:rsidRDefault="002151BE" w:rsidP="002151BE">
            <w:pPr>
              <w:spacing w:line="240" w:lineRule="auto"/>
              <w:ind w:left="851" w:hanging="284"/>
              <w:jc w:val="both"/>
              <w:rPr>
                <w:rFonts w:ascii="Times New Roman" w:hAnsi="Times New Roman" w:cs="Times New Roman"/>
                <w:b/>
                <w:i/>
                <w:sz w:val="24"/>
                <w:szCs w:val="28"/>
                <w:lang w:val="uk-UA"/>
              </w:rPr>
            </w:pPr>
            <w:r w:rsidRPr="002151BE">
              <w:rPr>
                <w:rFonts w:ascii="Times New Roman" w:hAnsi="Times New Roman" w:cs="Times New Roman"/>
                <w:sz w:val="24"/>
                <w:szCs w:val="28"/>
                <w:lang w:val="uk-UA"/>
              </w:rPr>
              <w:t>4. Суттєво збільшує витрати окремих суб’єктів підприємств порівняно з іншими (зокрема, внаслідок дискримінаційного ставлення до діючих та нових учасників ринку).</w:t>
            </w:r>
          </w:p>
        </w:tc>
        <w:tc>
          <w:tcPr>
            <w:tcW w:w="2019" w:type="dxa"/>
            <w:shd w:val="clear" w:color="auto" w:fill="auto"/>
          </w:tcPr>
          <w:p w:rsidR="002151BE" w:rsidRPr="002151BE" w:rsidRDefault="002151BE" w:rsidP="002151BE">
            <w:pPr>
              <w:spacing w:line="240" w:lineRule="auto"/>
              <w:jc w:val="center"/>
              <w:rPr>
                <w:rFonts w:ascii="Times New Roman" w:hAnsi="Times New Roman" w:cs="Times New Roman"/>
                <w:b/>
                <w:i/>
                <w:sz w:val="24"/>
                <w:szCs w:val="28"/>
                <w:lang w:val="uk-UA"/>
              </w:rPr>
            </w:pPr>
            <w:r w:rsidRPr="002151BE">
              <w:rPr>
                <w:rFonts w:ascii="Times New Roman" w:hAnsi="Times New Roman" w:cs="Times New Roman"/>
                <w:sz w:val="24"/>
                <w:szCs w:val="28"/>
                <w:lang w:val="uk-UA"/>
              </w:rPr>
              <w:t>Ні</w:t>
            </w:r>
          </w:p>
        </w:tc>
      </w:tr>
      <w:tr w:rsidR="002151BE" w:rsidRPr="002151BE" w:rsidTr="002151BE">
        <w:tc>
          <w:tcPr>
            <w:tcW w:w="7346" w:type="dxa"/>
            <w:shd w:val="clear" w:color="auto" w:fill="auto"/>
          </w:tcPr>
          <w:p w:rsidR="002151BE" w:rsidRPr="002151BE" w:rsidRDefault="002151BE" w:rsidP="002151BE">
            <w:pPr>
              <w:spacing w:line="240" w:lineRule="auto"/>
              <w:ind w:left="284" w:hanging="284"/>
              <w:rPr>
                <w:rFonts w:ascii="Times New Roman" w:hAnsi="Times New Roman" w:cs="Times New Roman"/>
                <w:sz w:val="24"/>
                <w:szCs w:val="28"/>
                <w:lang w:val="uk-UA"/>
              </w:rPr>
            </w:pPr>
            <w:r w:rsidRPr="002151BE">
              <w:rPr>
                <w:rFonts w:ascii="Times New Roman" w:hAnsi="Times New Roman" w:cs="Times New Roman"/>
                <w:sz w:val="24"/>
                <w:szCs w:val="28"/>
                <w:lang w:val="uk-UA"/>
              </w:rPr>
              <w:t>В. Зменшує мотивацію постачальників до активної конкуренції</w:t>
            </w:r>
          </w:p>
          <w:p w:rsidR="002151BE" w:rsidRPr="002151BE" w:rsidRDefault="002151BE" w:rsidP="002151BE">
            <w:pPr>
              <w:spacing w:line="240" w:lineRule="auto"/>
              <w:ind w:left="284"/>
              <w:rPr>
                <w:rFonts w:ascii="Times New Roman" w:hAnsi="Times New Roman" w:cs="Times New Roman"/>
                <w:b/>
                <w:i/>
                <w:sz w:val="24"/>
                <w:szCs w:val="28"/>
                <w:lang w:val="uk-UA"/>
              </w:rPr>
            </w:pPr>
            <w:r w:rsidRPr="002151BE">
              <w:rPr>
                <w:rFonts w:ascii="Times New Roman" w:hAnsi="Times New Roman" w:cs="Times New Roman"/>
                <w:sz w:val="24"/>
                <w:szCs w:val="28"/>
                <w:lang w:val="uk-UA"/>
              </w:rPr>
              <w:t>Такий наслідок може мати місце, якщо регуляторна пропозиція:</w:t>
            </w:r>
          </w:p>
        </w:tc>
        <w:tc>
          <w:tcPr>
            <w:tcW w:w="2019" w:type="dxa"/>
            <w:shd w:val="clear" w:color="auto" w:fill="auto"/>
          </w:tcPr>
          <w:p w:rsidR="002151BE" w:rsidRPr="002151BE" w:rsidRDefault="002151BE" w:rsidP="002151BE">
            <w:pPr>
              <w:spacing w:line="240" w:lineRule="auto"/>
              <w:jc w:val="center"/>
              <w:rPr>
                <w:rFonts w:ascii="Times New Roman" w:hAnsi="Times New Roman" w:cs="Times New Roman"/>
                <w:b/>
                <w:i/>
                <w:sz w:val="24"/>
                <w:szCs w:val="28"/>
                <w:lang w:val="uk-UA"/>
              </w:rPr>
            </w:pPr>
            <w:r w:rsidRPr="002151BE">
              <w:rPr>
                <w:rFonts w:ascii="Times New Roman" w:hAnsi="Times New Roman" w:cs="Times New Roman"/>
                <w:sz w:val="24"/>
                <w:szCs w:val="28"/>
                <w:lang w:val="uk-UA"/>
              </w:rPr>
              <w:t>Ні</w:t>
            </w:r>
          </w:p>
        </w:tc>
      </w:tr>
      <w:tr w:rsidR="002151BE" w:rsidRPr="002151BE" w:rsidTr="002151BE">
        <w:tc>
          <w:tcPr>
            <w:tcW w:w="7346" w:type="dxa"/>
            <w:shd w:val="clear" w:color="auto" w:fill="auto"/>
          </w:tcPr>
          <w:p w:rsidR="002151BE" w:rsidRPr="002151BE" w:rsidRDefault="002151BE" w:rsidP="002151BE">
            <w:pPr>
              <w:spacing w:line="240" w:lineRule="auto"/>
              <w:ind w:left="851" w:hanging="284"/>
              <w:rPr>
                <w:rFonts w:ascii="Times New Roman" w:hAnsi="Times New Roman" w:cs="Times New Roman"/>
                <w:b/>
                <w:i/>
                <w:sz w:val="24"/>
                <w:szCs w:val="28"/>
                <w:lang w:val="uk-UA"/>
              </w:rPr>
            </w:pPr>
            <w:r w:rsidRPr="002151BE">
              <w:rPr>
                <w:rFonts w:ascii="Times New Roman" w:hAnsi="Times New Roman" w:cs="Times New Roman"/>
                <w:sz w:val="24"/>
                <w:szCs w:val="28"/>
                <w:lang w:val="uk-UA"/>
              </w:rPr>
              <w:t>1. Запроваджує режим саморегулювання або спільного регулювання;</w:t>
            </w:r>
          </w:p>
        </w:tc>
        <w:tc>
          <w:tcPr>
            <w:tcW w:w="2019" w:type="dxa"/>
            <w:shd w:val="clear" w:color="auto" w:fill="auto"/>
          </w:tcPr>
          <w:p w:rsidR="002151BE" w:rsidRPr="002151BE" w:rsidRDefault="002151BE" w:rsidP="002151BE">
            <w:pPr>
              <w:spacing w:line="240" w:lineRule="auto"/>
              <w:jc w:val="center"/>
              <w:rPr>
                <w:rFonts w:ascii="Times New Roman" w:hAnsi="Times New Roman" w:cs="Times New Roman"/>
                <w:b/>
                <w:i/>
                <w:sz w:val="24"/>
                <w:szCs w:val="28"/>
                <w:lang w:val="uk-UA"/>
              </w:rPr>
            </w:pPr>
            <w:r w:rsidRPr="002151BE">
              <w:rPr>
                <w:rFonts w:ascii="Times New Roman" w:hAnsi="Times New Roman" w:cs="Times New Roman"/>
                <w:sz w:val="24"/>
                <w:szCs w:val="28"/>
                <w:lang w:val="uk-UA"/>
              </w:rPr>
              <w:t>Ні</w:t>
            </w:r>
          </w:p>
        </w:tc>
      </w:tr>
      <w:tr w:rsidR="002151BE" w:rsidRPr="002151BE" w:rsidTr="002151BE">
        <w:tc>
          <w:tcPr>
            <w:tcW w:w="7346" w:type="dxa"/>
            <w:shd w:val="clear" w:color="auto" w:fill="auto"/>
          </w:tcPr>
          <w:p w:rsidR="002151BE" w:rsidRPr="002151BE" w:rsidRDefault="002151BE" w:rsidP="002151BE">
            <w:pPr>
              <w:spacing w:line="240" w:lineRule="auto"/>
              <w:ind w:left="851" w:hanging="284"/>
              <w:jc w:val="both"/>
              <w:rPr>
                <w:rFonts w:ascii="Times New Roman" w:hAnsi="Times New Roman" w:cs="Times New Roman"/>
                <w:b/>
                <w:i/>
                <w:sz w:val="24"/>
                <w:szCs w:val="28"/>
                <w:lang w:val="uk-UA"/>
              </w:rPr>
            </w:pPr>
            <w:r w:rsidRPr="002151BE">
              <w:rPr>
                <w:rFonts w:ascii="Times New Roman" w:hAnsi="Times New Roman" w:cs="Times New Roman"/>
                <w:sz w:val="24"/>
                <w:szCs w:val="28"/>
                <w:lang w:val="uk-UA"/>
              </w:rPr>
              <w:t>2. Вимагає або заохочує публікувати інформацію про обсяги виробництва чи реалізації, ціни та витрати підприємств;</w:t>
            </w:r>
          </w:p>
        </w:tc>
        <w:tc>
          <w:tcPr>
            <w:tcW w:w="2019" w:type="dxa"/>
            <w:shd w:val="clear" w:color="auto" w:fill="auto"/>
          </w:tcPr>
          <w:p w:rsidR="002151BE" w:rsidRPr="002151BE" w:rsidRDefault="002151BE" w:rsidP="002151BE">
            <w:pPr>
              <w:spacing w:line="240" w:lineRule="auto"/>
              <w:jc w:val="center"/>
              <w:rPr>
                <w:rFonts w:ascii="Times New Roman" w:hAnsi="Times New Roman" w:cs="Times New Roman"/>
                <w:b/>
                <w:i/>
                <w:sz w:val="24"/>
                <w:szCs w:val="28"/>
                <w:lang w:val="uk-UA"/>
              </w:rPr>
            </w:pPr>
            <w:r w:rsidRPr="002151BE">
              <w:rPr>
                <w:rFonts w:ascii="Times New Roman" w:hAnsi="Times New Roman" w:cs="Times New Roman"/>
                <w:sz w:val="24"/>
                <w:szCs w:val="28"/>
                <w:lang w:val="uk-UA"/>
              </w:rPr>
              <w:t>Ні</w:t>
            </w:r>
          </w:p>
        </w:tc>
      </w:tr>
      <w:tr w:rsidR="002151BE" w:rsidRPr="00E74FBB" w:rsidTr="002151BE">
        <w:tc>
          <w:tcPr>
            <w:tcW w:w="7346" w:type="dxa"/>
            <w:shd w:val="clear" w:color="auto" w:fill="auto"/>
          </w:tcPr>
          <w:p w:rsidR="002151BE" w:rsidRPr="002151BE" w:rsidRDefault="002151BE" w:rsidP="002151BE">
            <w:pPr>
              <w:spacing w:line="240" w:lineRule="auto"/>
              <w:rPr>
                <w:rFonts w:ascii="Times New Roman" w:hAnsi="Times New Roman" w:cs="Times New Roman"/>
                <w:sz w:val="24"/>
                <w:szCs w:val="28"/>
                <w:lang w:val="uk-UA"/>
              </w:rPr>
            </w:pPr>
            <w:r w:rsidRPr="002151BE">
              <w:rPr>
                <w:rFonts w:ascii="Times New Roman" w:hAnsi="Times New Roman" w:cs="Times New Roman"/>
                <w:sz w:val="24"/>
                <w:szCs w:val="28"/>
                <w:lang w:val="uk-UA"/>
              </w:rPr>
              <w:t>Г. Обмежує вибір та доступ споживачів до необхідної інформації</w:t>
            </w:r>
          </w:p>
          <w:p w:rsidR="002151BE" w:rsidRPr="002151BE" w:rsidRDefault="002151BE" w:rsidP="002151BE">
            <w:pPr>
              <w:spacing w:line="240" w:lineRule="auto"/>
              <w:ind w:firstLine="284"/>
              <w:rPr>
                <w:rFonts w:ascii="Times New Roman" w:hAnsi="Times New Roman" w:cs="Times New Roman"/>
                <w:b/>
                <w:i/>
                <w:sz w:val="24"/>
                <w:szCs w:val="28"/>
                <w:lang w:val="uk-UA"/>
              </w:rPr>
            </w:pPr>
            <w:r w:rsidRPr="002151BE">
              <w:rPr>
                <w:rFonts w:ascii="Times New Roman" w:hAnsi="Times New Roman" w:cs="Times New Roman"/>
                <w:sz w:val="24"/>
                <w:szCs w:val="28"/>
                <w:lang w:val="uk-UA"/>
              </w:rPr>
              <w:t>Такий наслідок може мати місце, якщо регуляторна пропозиція:</w:t>
            </w:r>
          </w:p>
        </w:tc>
        <w:tc>
          <w:tcPr>
            <w:tcW w:w="2019" w:type="dxa"/>
            <w:shd w:val="clear" w:color="auto" w:fill="auto"/>
          </w:tcPr>
          <w:p w:rsidR="002151BE" w:rsidRPr="002151BE" w:rsidRDefault="002151BE" w:rsidP="002151BE">
            <w:pPr>
              <w:spacing w:line="240" w:lineRule="auto"/>
              <w:jc w:val="center"/>
              <w:rPr>
                <w:rFonts w:ascii="Times New Roman" w:hAnsi="Times New Roman" w:cs="Times New Roman"/>
                <w:b/>
                <w:i/>
                <w:sz w:val="24"/>
                <w:szCs w:val="28"/>
                <w:lang w:val="uk-UA"/>
              </w:rPr>
            </w:pPr>
          </w:p>
        </w:tc>
      </w:tr>
      <w:tr w:rsidR="002151BE" w:rsidRPr="002151BE" w:rsidTr="002151BE">
        <w:tc>
          <w:tcPr>
            <w:tcW w:w="7346" w:type="dxa"/>
            <w:shd w:val="clear" w:color="auto" w:fill="auto"/>
          </w:tcPr>
          <w:p w:rsidR="002151BE" w:rsidRPr="002151BE" w:rsidRDefault="002151BE" w:rsidP="002151BE">
            <w:pPr>
              <w:spacing w:line="240" w:lineRule="auto"/>
              <w:ind w:left="851" w:hanging="284"/>
              <w:rPr>
                <w:rFonts w:ascii="Times New Roman" w:hAnsi="Times New Roman" w:cs="Times New Roman"/>
                <w:b/>
                <w:i/>
                <w:sz w:val="24"/>
                <w:szCs w:val="28"/>
                <w:lang w:val="uk-UA"/>
              </w:rPr>
            </w:pPr>
            <w:r w:rsidRPr="002151BE">
              <w:rPr>
                <w:rFonts w:ascii="Times New Roman" w:hAnsi="Times New Roman" w:cs="Times New Roman"/>
                <w:sz w:val="24"/>
                <w:szCs w:val="28"/>
                <w:lang w:val="uk-UA"/>
              </w:rPr>
              <w:t>1. Обмежує здатність споживачів вирішувати, у кого купувати товар;</w:t>
            </w:r>
          </w:p>
        </w:tc>
        <w:tc>
          <w:tcPr>
            <w:tcW w:w="2019" w:type="dxa"/>
            <w:shd w:val="clear" w:color="auto" w:fill="auto"/>
          </w:tcPr>
          <w:p w:rsidR="002151BE" w:rsidRPr="002151BE" w:rsidRDefault="002151BE" w:rsidP="002151BE">
            <w:pPr>
              <w:spacing w:line="240" w:lineRule="auto"/>
              <w:jc w:val="center"/>
              <w:rPr>
                <w:rFonts w:ascii="Times New Roman" w:hAnsi="Times New Roman" w:cs="Times New Roman"/>
                <w:b/>
                <w:i/>
                <w:sz w:val="24"/>
                <w:szCs w:val="28"/>
                <w:lang w:val="uk-UA"/>
              </w:rPr>
            </w:pPr>
            <w:r w:rsidRPr="002151BE">
              <w:rPr>
                <w:rFonts w:ascii="Times New Roman" w:hAnsi="Times New Roman" w:cs="Times New Roman"/>
                <w:sz w:val="24"/>
                <w:szCs w:val="28"/>
                <w:lang w:val="uk-UA"/>
              </w:rPr>
              <w:t>Ні</w:t>
            </w:r>
          </w:p>
        </w:tc>
      </w:tr>
      <w:tr w:rsidR="002151BE" w:rsidRPr="002151BE" w:rsidTr="002151BE">
        <w:tc>
          <w:tcPr>
            <w:tcW w:w="7346" w:type="dxa"/>
            <w:shd w:val="clear" w:color="auto" w:fill="auto"/>
          </w:tcPr>
          <w:p w:rsidR="002151BE" w:rsidRPr="002151BE" w:rsidRDefault="002151BE" w:rsidP="002151BE">
            <w:pPr>
              <w:spacing w:line="240" w:lineRule="auto"/>
              <w:ind w:left="851" w:hanging="284"/>
              <w:rPr>
                <w:rFonts w:ascii="Times New Roman" w:hAnsi="Times New Roman" w:cs="Times New Roman"/>
                <w:b/>
                <w:i/>
                <w:sz w:val="24"/>
                <w:szCs w:val="28"/>
                <w:lang w:val="uk-UA"/>
              </w:rPr>
            </w:pPr>
            <w:r w:rsidRPr="002151BE">
              <w:rPr>
                <w:rFonts w:ascii="Times New Roman" w:hAnsi="Times New Roman" w:cs="Times New Roman"/>
                <w:sz w:val="24"/>
                <w:szCs w:val="28"/>
                <w:lang w:val="uk-UA"/>
              </w:rPr>
              <w:t>2. Знижує мобільність споживачів внаслідок підвищення прямих або непрямих витрат на заміну постачальника;</w:t>
            </w:r>
          </w:p>
        </w:tc>
        <w:tc>
          <w:tcPr>
            <w:tcW w:w="2019" w:type="dxa"/>
            <w:shd w:val="clear" w:color="auto" w:fill="auto"/>
          </w:tcPr>
          <w:p w:rsidR="002151BE" w:rsidRPr="002151BE" w:rsidRDefault="002151BE" w:rsidP="002151BE">
            <w:pPr>
              <w:spacing w:line="240" w:lineRule="auto"/>
              <w:jc w:val="center"/>
              <w:rPr>
                <w:rFonts w:ascii="Times New Roman" w:hAnsi="Times New Roman" w:cs="Times New Roman"/>
                <w:b/>
                <w:i/>
                <w:sz w:val="24"/>
                <w:szCs w:val="28"/>
                <w:lang w:val="uk-UA"/>
              </w:rPr>
            </w:pPr>
            <w:r w:rsidRPr="002151BE">
              <w:rPr>
                <w:rFonts w:ascii="Times New Roman" w:hAnsi="Times New Roman" w:cs="Times New Roman"/>
                <w:sz w:val="24"/>
                <w:szCs w:val="28"/>
                <w:lang w:val="uk-UA"/>
              </w:rPr>
              <w:t>Ні</w:t>
            </w:r>
          </w:p>
        </w:tc>
      </w:tr>
      <w:tr w:rsidR="002151BE" w:rsidRPr="002151BE" w:rsidTr="002151BE">
        <w:tc>
          <w:tcPr>
            <w:tcW w:w="7346" w:type="dxa"/>
            <w:shd w:val="clear" w:color="auto" w:fill="auto"/>
          </w:tcPr>
          <w:p w:rsidR="002151BE" w:rsidRPr="002151BE" w:rsidRDefault="002151BE" w:rsidP="002151BE">
            <w:pPr>
              <w:spacing w:line="240" w:lineRule="auto"/>
              <w:ind w:left="851" w:hanging="284"/>
              <w:rPr>
                <w:rFonts w:ascii="Times New Roman" w:hAnsi="Times New Roman" w:cs="Times New Roman"/>
                <w:b/>
                <w:i/>
                <w:sz w:val="24"/>
                <w:szCs w:val="28"/>
                <w:lang w:val="uk-UA"/>
              </w:rPr>
            </w:pPr>
            <w:r w:rsidRPr="002151BE">
              <w:rPr>
                <w:rFonts w:ascii="Times New Roman" w:hAnsi="Times New Roman" w:cs="Times New Roman"/>
                <w:sz w:val="24"/>
                <w:szCs w:val="28"/>
                <w:lang w:val="uk-UA"/>
              </w:rPr>
              <w:t>3. Суттєво обмежує чи змінює інформацію, необхідну для прийняття раціонального рішення щодо придбання чи продажу товарів.</w:t>
            </w:r>
          </w:p>
        </w:tc>
        <w:tc>
          <w:tcPr>
            <w:tcW w:w="2019" w:type="dxa"/>
            <w:shd w:val="clear" w:color="auto" w:fill="auto"/>
          </w:tcPr>
          <w:p w:rsidR="002151BE" w:rsidRPr="002151BE" w:rsidRDefault="002151BE" w:rsidP="002151BE">
            <w:pPr>
              <w:spacing w:line="240" w:lineRule="auto"/>
              <w:jc w:val="center"/>
              <w:rPr>
                <w:rFonts w:ascii="Times New Roman" w:hAnsi="Times New Roman" w:cs="Times New Roman"/>
                <w:b/>
                <w:i/>
                <w:sz w:val="24"/>
                <w:szCs w:val="28"/>
                <w:lang w:val="uk-UA"/>
              </w:rPr>
            </w:pPr>
            <w:r w:rsidRPr="002151BE">
              <w:rPr>
                <w:rFonts w:ascii="Times New Roman" w:hAnsi="Times New Roman" w:cs="Times New Roman"/>
                <w:sz w:val="24"/>
                <w:szCs w:val="28"/>
                <w:lang w:val="uk-UA"/>
              </w:rPr>
              <w:t>Ні</w:t>
            </w:r>
          </w:p>
        </w:tc>
      </w:tr>
    </w:tbl>
    <w:p w:rsidR="002151BE" w:rsidRDefault="002151BE" w:rsidP="00A619A4">
      <w:pPr>
        <w:pStyle w:val="Textbody"/>
        <w:spacing w:after="0" w:line="360" w:lineRule="auto"/>
        <w:jc w:val="both"/>
        <w:rPr>
          <w:rFonts w:ascii="Times New Roman" w:eastAsia="Times New Roman" w:hAnsi="Times New Roman" w:cs="Times New Roman"/>
          <w:color w:val="auto"/>
          <w:kern w:val="0"/>
          <w:sz w:val="28"/>
          <w:szCs w:val="28"/>
          <w:lang w:val="uk-UA" w:eastAsia="ru-RU" w:bidi="ar-SA"/>
        </w:rPr>
      </w:pPr>
    </w:p>
    <w:p w:rsidR="00A346BD" w:rsidRDefault="00A346BD" w:rsidP="00A619A4">
      <w:pPr>
        <w:pStyle w:val="Textbody"/>
        <w:spacing w:after="0" w:line="360" w:lineRule="auto"/>
        <w:jc w:val="both"/>
        <w:rPr>
          <w:rFonts w:ascii="Times New Roman" w:eastAsia="Times New Roman" w:hAnsi="Times New Roman" w:cs="Times New Roman"/>
          <w:color w:val="auto"/>
          <w:kern w:val="0"/>
          <w:sz w:val="28"/>
          <w:szCs w:val="28"/>
          <w:lang w:val="uk-UA" w:eastAsia="ru-RU" w:bidi="ar-SA"/>
        </w:rPr>
      </w:pPr>
    </w:p>
    <w:p w:rsidR="00A346BD" w:rsidRPr="002151BE" w:rsidRDefault="00A346BD" w:rsidP="00A619A4">
      <w:pPr>
        <w:pStyle w:val="Textbody"/>
        <w:spacing w:after="0" w:line="360" w:lineRule="auto"/>
        <w:jc w:val="both"/>
        <w:rPr>
          <w:rFonts w:ascii="Times New Roman" w:eastAsia="Times New Roman" w:hAnsi="Times New Roman" w:cs="Times New Roman"/>
          <w:color w:val="auto"/>
          <w:kern w:val="0"/>
          <w:sz w:val="28"/>
          <w:szCs w:val="28"/>
          <w:lang w:val="uk-UA" w:eastAsia="ru-RU" w:bidi="ar-SA"/>
        </w:rPr>
      </w:pPr>
    </w:p>
    <w:p w:rsidR="002151BE" w:rsidRDefault="002151BE" w:rsidP="002151BE">
      <w:pPr>
        <w:pStyle w:val="Textbody"/>
        <w:spacing w:after="0" w:line="360" w:lineRule="auto"/>
        <w:rPr>
          <w:rFonts w:ascii="Times New Roman" w:hAnsi="Times New Roman" w:cs="Times New Roman"/>
          <w:sz w:val="28"/>
          <w:szCs w:val="28"/>
          <w:lang w:val="uk-UA"/>
        </w:rPr>
      </w:pPr>
    </w:p>
    <w:p w:rsidR="002151BE" w:rsidRPr="00B73B56" w:rsidRDefault="002151BE" w:rsidP="002151BE">
      <w:pPr>
        <w:spacing w:line="240" w:lineRule="atLeast"/>
        <w:ind w:firstLine="708"/>
        <w:jc w:val="center"/>
        <w:rPr>
          <w:rFonts w:ascii="Times New Roman" w:hAnsi="Times New Roman" w:cs="Times New Roman"/>
          <w:sz w:val="28"/>
          <w:szCs w:val="28"/>
          <w:lang w:val="uk-UA"/>
        </w:rPr>
      </w:pPr>
      <w:r w:rsidRPr="00B73B56">
        <w:rPr>
          <w:rFonts w:ascii="Times New Roman" w:hAnsi="Times New Roman" w:cs="Times New Roman"/>
          <w:bCs/>
          <w:sz w:val="28"/>
          <w:szCs w:val="28"/>
          <w:shd w:val="clear" w:color="auto" w:fill="FFFFFF"/>
          <w:lang w:val="ru-RU"/>
        </w:rPr>
        <w:lastRenderedPageBreak/>
        <w:tab/>
      </w:r>
      <w:r w:rsidRPr="00B73B56">
        <w:rPr>
          <w:rFonts w:ascii="Times New Roman" w:hAnsi="Times New Roman" w:cs="Times New Roman"/>
          <w:bCs/>
          <w:sz w:val="28"/>
          <w:szCs w:val="28"/>
          <w:shd w:val="clear" w:color="auto" w:fill="FFFFFF"/>
          <w:lang w:val="ru-RU"/>
        </w:rPr>
        <w:tab/>
      </w:r>
      <w:r w:rsidRPr="00B73B56">
        <w:rPr>
          <w:rFonts w:ascii="Times New Roman" w:hAnsi="Times New Roman" w:cs="Times New Roman"/>
          <w:bCs/>
          <w:sz w:val="28"/>
          <w:szCs w:val="28"/>
          <w:shd w:val="clear" w:color="auto" w:fill="FFFFFF"/>
          <w:lang w:val="ru-RU"/>
        </w:rPr>
        <w:tab/>
      </w:r>
      <w:r w:rsidRPr="00B73B56">
        <w:rPr>
          <w:rFonts w:ascii="Times New Roman" w:hAnsi="Times New Roman" w:cs="Times New Roman"/>
          <w:bCs/>
          <w:sz w:val="28"/>
          <w:szCs w:val="28"/>
          <w:shd w:val="clear" w:color="auto" w:fill="FFFFFF"/>
          <w:lang w:val="ru-RU"/>
        </w:rPr>
        <w:tab/>
      </w:r>
      <w:r w:rsidRPr="00B73B56">
        <w:rPr>
          <w:rFonts w:ascii="Times New Roman" w:hAnsi="Times New Roman" w:cs="Times New Roman"/>
          <w:bCs/>
          <w:sz w:val="28"/>
          <w:szCs w:val="28"/>
          <w:shd w:val="clear" w:color="auto" w:fill="FFFFFF"/>
          <w:lang w:val="ru-RU"/>
        </w:rPr>
        <w:tab/>
      </w:r>
      <w:r w:rsidRPr="00B73B56">
        <w:rPr>
          <w:rFonts w:ascii="Times New Roman" w:hAnsi="Times New Roman" w:cs="Times New Roman"/>
          <w:bCs/>
          <w:sz w:val="28"/>
          <w:szCs w:val="28"/>
          <w:shd w:val="clear" w:color="auto" w:fill="FFFFFF"/>
          <w:lang w:val="ru-RU"/>
        </w:rPr>
        <w:tab/>
      </w:r>
      <w:r w:rsidRPr="00B73B56">
        <w:rPr>
          <w:rFonts w:ascii="Times New Roman" w:hAnsi="Times New Roman" w:cs="Times New Roman"/>
          <w:bCs/>
          <w:sz w:val="28"/>
          <w:szCs w:val="28"/>
          <w:shd w:val="clear" w:color="auto" w:fill="FFFFFF"/>
          <w:lang w:val="ru-RU"/>
        </w:rPr>
        <w:tab/>
      </w:r>
      <w:r w:rsidRPr="00B73B56">
        <w:rPr>
          <w:rFonts w:ascii="Times New Roman" w:hAnsi="Times New Roman" w:cs="Times New Roman"/>
          <w:bCs/>
          <w:sz w:val="28"/>
          <w:szCs w:val="28"/>
          <w:shd w:val="clear" w:color="auto" w:fill="FFFFFF"/>
          <w:lang w:val="ru-RU"/>
        </w:rPr>
        <w:tab/>
      </w:r>
      <w:r w:rsidRPr="00B73B56">
        <w:rPr>
          <w:rFonts w:ascii="Times New Roman" w:hAnsi="Times New Roman" w:cs="Times New Roman"/>
          <w:bCs/>
          <w:sz w:val="28"/>
          <w:szCs w:val="28"/>
          <w:shd w:val="clear" w:color="auto" w:fill="FFFFFF"/>
          <w:lang w:val="ru-RU"/>
        </w:rPr>
        <w:tab/>
      </w:r>
      <w:r w:rsidRPr="00B73B56">
        <w:rPr>
          <w:rFonts w:ascii="Times New Roman" w:hAnsi="Times New Roman" w:cs="Times New Roman"/>
          <w:sz w:val="28"/>
          <w:szCs w:val="28"/>
          <w:lang w:val="uk-UA"/>
        </w:rPr>
        <w:t>Додаток 1 до АРВ</w:t>
      </w:r>
    </w:p>
    <w:p w:rsidR="002151BE" w:rsidRPr="00B73B56" w:rsidRDefault="002151BE" w:rsidP="002151BE">
      <w:pPr>
        <w:spacing w:line="240" w:lineRule="atLeast"/>
        <w:ind w:firstLine="708"/>
        <w:jc w:val="center"/>
        <w:rPr>
          <w:rFonts w:ascii="Times New Roman" w:hAnsi="Times New Roman" w:cs="Times New Roman"/>
          <w:sz w:val="28"/>
          <w:szCs w:val="28"/>
          <w:lang w:val="uk-UA"/>
        </w:rPr>
      </w:pPr>
      <w:r w:rsidRPr="00B73B56">
        <w:rPr>
          <w:rFonts w:ascii="Times New Roman" w:hAnsi="Times New Roman" w:cs="Times New Roman"/>
          <w:sz w:val="28"/>
          <w:szCs w:val="28"/>
          <w:lang w:val="uk-UA"/>
        </w:rPr>
        <w:t>ВИТРАТИ</w:t>
      </w:r>
    </w:p>
    <w:p w:rsidR="002151BE" w:rsidRPr="00B73B56" w:rsidRDefault="002151BE" w:rsidP="002151BE">
      <w:pPr>
        <w:spacing w:line="240" w:lineRule="atLeast"/>
        <w:jc w:val="center"/>
        <w:rPr>
          <w:rFonts w:ascii="Times New Roman" w:hAnsi="Times New Roman" w:cs="Times New Roman"/>
          <w:sz w:val="28"/>
          <w:szCs w:val="28"/>
          <w:lang w:val="uk-UA"/>
        </w:rPr>
      </w:pPr>
      <w:r w:rsidRPr="00B73B56">
        <w:rPr>
          <w:rFonts w:ascii="Times New Roman" w:hAnsi="Times New Roman" w:cs="Times New Roman"/>
          <w:sz w:val="28"/>
          <w:szCs w:val="28"/>
          <w:lang w:val="uk-UA"/>
        </w:rPr>
        <w:t>на одного суб’єкта господарювання великого і середнього підприємництва,</w:t>
      </w:r>
    </w:p>
    <w:p w:rsidR="002151BE" w:rsidRPr="00B73B56" w:rsidRDefault="002151BE" w:rsidP="002151BE">
      <w:pPr>
        <w:spacing w:line="240" w:lineRule="atLeast"/>
        <w:ind w:firstLine="708"/>
        <w:jc w:val="center"/>
        <w:rPr>
          <w:rFonts w:ascii="Times New Roman" w:hAnsi="Times New Roman" w:cs="Times New Roman"/>
          <w:sz w:val="28"/>
          <w:szCs w:val="28"/>
          <w:lang w:val="uk-UA"/>
        </w:rPr>
      </w:pPr>
      <w:r w:rsidRPr="00B73B56">
        <w:rPr>
          <w:rFonts w:ascii="Times New Roman" w:hAnsi="Times New Roman" w:cs="Times New Roman"/>
          <w:sz w:val="28"/>
          <w:szCs w:val="28"/>
          <w:lang w:val="uk-UA"/>
        </w:rPr>
        <w:t>які виникають внаслідок дії регуляторного акта</w:t>
      </w:r>
    </w:p>
    <w:p w:rsidR="002151BE" w:rsidRPr="00B73B56" w:rsidRDefault="002151BE" w:rsidP="002151BE">
      <w:pPr>
        <w:spacing w:line="240" w:lineRule="atLeast"/>
        <w:ind w:firstLine="708"/>
        <w:jc w:val="both"/>
        <w:rPr>
          <w:rFonts w:ascii="Times New Roman" w:hAnsi="Times New Roman" w:cs="Times New Roman"/>
          <w:bCs/>
          <w:sz w:val="28"/>
          <w:szCs w:val="28"/>
          <w:shd w:val="clear" w:color="auto" w:fill="FFFFFF"/>
          <w:lang w:val="ru-RU"/>
        </w:rPr>
      </w:pPr>
    </w:p>
    <w:tbl>
      <w:tblPr>
        <w:tblStyle w:val="ae"/>
        <w:tblW w:w="9918" w:type="dxa"/>
        <w:tblLook w:val="04A0" w:firstRow="1" w:lastRow="0" w:firstColumn="1" w:lastColumn="0" w:noHBand="0" w:noVBand="1"/>
      </w:tblPr>
      <w:tblGrid>
        <w:gridCol w:w="1555"/>
        <w:gridCol w:w="3125"/>
        <w:gridCol w:w="2545"/>
        <w:gridCol w:w="2693"/>
      </w:tblGrid>
      <w:tr w:rsidR="00711947" w:rsidTr="00C9395B">
        <w:tc>
          <w:tcPr>
            <w:tcW w:w="1555" w:type="dxa"/>
          </w:tcPr>
          <w:p w:rsidR="00711947" w:rsidRPr="00F52BB9" w:rsidRDefault="00711947" w:rsidP="00C82B03">
            <w:pPr>
              <w:jc w:val="center"/>
              <w:rPr>
                <w:rFonts w:ascii="Times New Roman" w:hAnsi="Times New Roman" w:cs="Times New Roman"/>
                <w:b/>
              </w:rPr>
            </w:pPr>
            <w:r w:rsidRPr="00F52BB9">
              <w:rPr>
                <w:rFonts w:ascii="Times New Roman" w:hAnsi="Times New Roman" w:cs="Times New Roman"/>
                <w:b/>
              </w:rPr>
              <w:t>Порядковий номер</w:t>
            </w:r>
          </w:p>
        </w:tc>
        <w:tc>
          <w:tcPr>
            <w:tcW w:w="3125" w:type="dxa"/>
          </w:tcPr>
          <w:p w:rsidR="00711947" w:rsidRPr="00F52BB9" w:rsidRDefault="00711947" w:rsidP="00C82B03">
            <w:pPr>
              <w:jc w:val="center"/>
              <w:rPr>
                <w:rFonts w:ascii="Times New Roman" w:hAnsi="Times New Roman" w:cs="Times New Roman"/>
                <w:b/>
              </w:rPr>
            </w:pPr>
            <w:r w:rsidRPr="00F52BB9">
              <w:rPr>
                <w:rFonts w:ascii="Times New Roman" w:hAnsi="Times New Roman" w:cs="Times New Roman"/>
                <w:b/>
              </w:rPr>
              <w:t>Витрати</w:t>
            </w:r>
          </w:p>
        </w:tc>
        <w:tc>
          <w:tcPr>
            <w:tcW w:w="2545" w:type="dxa"/>
          </w:tcPr>
          <w:p w:rsidR="00711947" w:rsidRPr="00F52BB9" w:rsidRDefault="00711947" w:rsidP="00C82B03">
            <w:pPr>
              <w:jc w:val="center"/>
              <w:rPr>
                <w:rFonts w:ascii="Times New Roman" w:hAnsi="Times New Roman" w:cs="Times New Roman"/>
                <w:b/>
              </w:rPr>
            </w:pPr>
            <w:r w:rsidRPr="00F52BB9">
              <w:rPr>
                <w:rFonts w:ascii="Times New Roman" w:hAnsi="Times New Roman" w:cs="Times New Roman"/>
                <w:b/>
              </w:rPr>
              <w:t>За перший рік</w:t>
            </w:r>
          </w:p>
        </w:tc>
        <w:tc>
          <w:tcPr>
            <w:tcW w:w="2693" w:type="dxa"/>
          </w:tcPr>
          <w:p w:rsidR="00711947" w:rsidRPr="00F52BB9" w:rsidRDefault="00711947" w:rsidP="00C82B03">
            <w:pPr>
              <w:jc w:val="center"/>
              <w:rPr>
                <w:rFonts w:ascii="Times New Roman" w:hAnsi="Times New Roman" w:cs="Times New Roman"/>
                <w:b/>
              </w:rPr>
            </w:pPr>
            <w:r w:rsidRPr="00F52BB9">
              <w:rPr>
                <w:rFonts w:ascii="Times New Roman" w:hAnsi="Times New Roman" w:cs="Times New Roman"/>
                <w:b/>
              </w:rPr>
              <w:t>За п’ять років</w:t>
            </w:r>
          </w:p>
        </w:tc>
      </w:tr>
      <w:tr w:rsidR="00711947" w:rsidTr="00C9395B">
        <w:tc>
          <w:tcPr>
            <w:tcW w:w="1555" w:type="dxa"/>
          </w:tcPr>
          <w:p w:rsidR="00711947" w:rsidRPr="00B73B56" w:rsidRDefault="00711947" w:rsidP="00C82B03">
            <w:pPr>
              <w:spacing w:line="240" w:lineRule="atLeast"/>
              <w:jc w:val="center"/>
              <w:rPr>
                <w:rFonts w:ascii="Times New Roman" w:hAnsi="Times New Roman" w:cs="Times New Roman"/>
                <w:bCs/>
                <w:sz w:val="24"/>
                <w:szCs w:val="24"/>
                <w:shd w:val="clear" w:color="auto" w:fill="FFFFFF"/>
              </w:rPr>
            </w:pPr>
            <w:r w:rsidRPr="00B73B56">
              <w:rPr>
                <w:rFonts w:ascii="Times New Roman" w:hAnsi="Times New Roman" w:cs="Times New Roman"/>
                <w:bCs/>
                <w:sz w:val="24"/>
                <w:szCs w:val="24"/>
                <w:shd w:val="clear" w:color="auto" w:fill="FFFFFF"/>
              </w:rPr>
              <w:t>1</w:t>
            </w:r>
          </w:p>
        </w:tc>
        <w:tc>
          <w:tcPr>
            <w:tcW w:w="3125" w:type="dxa"/>
          </w:tcPr>
          <w:p w:rsidR="00711947" w:rsidRPr="00711947" w:rsidRDefault="00711947" w:rsidP="00711947">
            <w:pPr>
              <w:suppressAutoHyphens/>
              <w:autoSpaceDN w:val="0"/>
              <w:spacing w:line="240" w:lineRule="atLeast"/>
              <w:textAlignment w:val="baseline"/>
              <w:rPr>
                <w:rFonts w:ascii="Times New Roman" w:hAnsi="Times New Roman" w:cs="Times New Roman"/>
                <w:sz w:val="24"/>
                <w:szCs w:val="24"/>
                <w:shd w:val="clear" w:color="auto" w:fill="FFFFFF"/>
              </w:rPr>
            </w:pPr>
            <w:r w:rsidRPr="00B73B56">
              <w:rPr>
                <w:rFonts w:ascii="Times New Roman" w:hAnsi="Times New Roman" w:cs="Times New Roman"/>
                <w:sz w:val="24"/>
                <w:szCs w:val="24"/>
                <w:shd w:val="clear" w:color="auto" w:fill="FFFFFF"/>
              </w:rPr>
              <w:t>Витрати на придбання основних фондів, обладнання та приладів, сервісне обслуговування, навчання/підвищення кваліфікації персоналу тощо, грн</w:t>
            </w:r>
          </w:p>
        </w:tc>
        <w:tc>
          <w:tcPr>
            <w:tcW w:w="2545" w:type="dxa"/>
            <w:vAlign w:val="center"/>
          </w:tcPr>
          <w:p w:rsidR="00711947" w:rsidRPr="00B73B56" w:rsidRDefault="00711947" w:rsidP="00C82B03">
            <w:pPr>
              <w:spacing w:line="240" w:lineRule="atLeast"/>
              <w:jc w:val="center"/>
              <w:rPr>
                <w:rFonts w:ascii="Times New Roman" w:hAnsi="Times New Roman" w:cs="Times New Roman"/>
                <w:bCs/>
                <w:sz w:val="24"/>
                <w:szCs w:val="24"/>
                <w:shd w:val="clear" w:color="auto" w:fill="FFFFFF"/>
              </w:rPr>
            </w:pPr>
            <w:r w:rsidRPr="00B73B56">
              <w:rPr>
                <w:rFonts w:ascii="Times New Roman" w:hAnsi="Times New Roman" w:cs="Times New Roman"/>
                <w:bCs/>
                <w:sz w:val="24"/>
                <w:szCs w:val="24"/>
                <w:shd w:val="clear" w:color="auto" w:fill="FFFFFF"/>
              </w:rPr>
              <w:t>0,00</w:t>
            </w:r>
          </w:p>
        </w:tc>
        <w:tc>
          <w:tcPr>
            <w:tcW w:w="2693" w:type="dxa"/>
            <w:vAlign w:val="center"/>
          </w:tcPr>
          <w:p w:rsidR="00711947" w:rsidRPr="00B73B56" w:rsidRDefault="00711947" w:rsidP="00C82B03">
            <w:pPr>
              <w:spacing w:line="240" w:lineRule="atLeast"/>
              <w:jc w:val="center"/>
              <w:rPr>
                <w:rFonts w:ascii="Times New Roman" w:hAnsi="Times New Roman" w:cs="Times New Roman"/>
                <w:bCs/>
                <w:sz w:val="24"/>
                <w:szCs w:val="24"/>
                <w:shd w:val="clear" w:color="auto" w:fill="FFFFFF"/>
              </w:rPr>
            </w:pPr>
            <w:r w:rsidRPr="00B73B56">
              <w:rPr>
                <w:rFonts w:ascii="Times New Roman" w:hAnsi="Times New Roman" w:cs="Times New Roman"/>
                <w:bCs/>
                <w:sz w:val="24"/>
                <w:szCs w:val="24"/>
                <w:shd w:val="clear" w:color="auto" w:fill="FFFFFF"/>
              </w:rPr>
              <w:t>0,00</w:t>
            </w:r>
          </w:p>
        </w:tc>
      </w:tr>
      <w:tr w:rsidR="00711947" w:rsidRPr="00E74FBB" w:rsidTr="00C9395B">
        <w:tc>
          <w:tcPr>
            <w:tcW w:w="1555" w:type="dxa"/>
          </w:tcPr>
          <w:p w:rsidR="00711947" w:rsidRPr="00B73B56" w:rsidRDefault="00711947" w:rsidP="00C82B03">
            <w:pPr>
              <w:spacing w:line="240" w:lineRule="atLeast"/>
              <w:jc w:val="center"/>
              <w:rPr>
                <w:rFonts w:ascii="Times New Roman" w:hAnsi="Times New Roman" w:cs="Times New Roman"/>
                <w:bCs/>
                <w:sz w:val="24"/>
                <w:szCs w:val="24"/>
                <w:shd w:val="clear" w:color="auto" w:fill="FFFFFF"/>
              </w:rPr>
            </w:pPr>
            <w:r w:rsidRPr="00B73B56">
              <w:rPr>
                <w:rFonts w:ascii="Times New Roman" w:hAnsi="Times New Roman" w:cs="Times New Roman"/>
                <w:bCs/>
                <w:sz w:val="24"/>
                <w:szCs w:val="24"/>
                <w:shd w:val="clear" w:color="auto" w:fill="FFFFFF"/>
              </w:rPr>
              <w:t>2</w:t>
            </w:r>
          </w:p>
        </w:tc>
        <w:tc>
          <w:tcPr>
            <w:tcW w:w="3125" w:type="dxa"/>
          </w:tcPr>
          <w:p w:rsidR="00711947" w:rsidRPr="00711947" w:rsidRDefault="00711947" w:rsidP="00711947">
            <w:pPr>
              <w:suppressAutoHyphens/>
              <w:autoSpaceDN w:val="0"/>
              <w:spacing w:line="240" w:lineRule="atLeast"/>
              <w:textAlignment w:val="baseline"/>
              <w:rPr>
                <w:rFonts w:ascii="Times New Roman" w:hAnsi="Times New Roman" w:cs="Times New Roman"/>
                <w:sz w:val="24"/>
                <w:szCs w:val="24"/>
                <w:shd w:val="clear" w:color="auto" w:fill="FFFFFF"/>
              </w:rPr>
            </w:pPr>
            <w:r w:rsidRPr="00B73B56">
              <w:rPr>
                <w:rFonts w:ascii="Times New Roman" w:hAnsi="Times New Roman" w:cs="Times New Roman"/>
                <w:sz w:val="24"/>
                <w:szCs w:val="24"/>
                <w:shd w:val="clear" w:color="auto" w:fill="FFFFFF"/>
              </w:rPr>
              <w:t>Податки та збори (зміна розміру податків/зборів, виникнення необхідності у сплаті податків/зборів), грн</w:t>
            </w:r>
          </w:p>
        </w:tc>
        <w:tc>
          <w:tcPr>
            <w:tcW w:w="2545" w:type="dxa"/>
            <w:vAlign w:val="center"/>
          </w:tcPr>
          <w:p w:rsidR="00711947" w:rsidRDefault="00D15E12" w:rsidP="00C82B03">
            <w:pPr>
              <w:spacing w:line="240" w:lineRule="atLeast"/>
              <w:jc w:val="center"/>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Реєстраційний внесок за участь в аукціоні у розмірі 0,1 мінімальної заробітної плати</w:t>
            </w:r>
          </w:p>
          <w:p w:rsidR="00D15E12" w:rsidRDefault="00D15E12" w:rsidP="00C82B03">
            <w:pPr>
              <w:spacing w:line="240" w:lineRule="atLeast"/>
              <w:jc w:val="center"/>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w:t>
            </w:r>
          </w:p>
          <w:p w:rsidR="00D15E12" w:rsidRPr="00B73B56" w:rsidRDefault="00D15E12" w:rsidP="00D15E12">
            <w:pPr>
              <w:spacing w:line="240" w:lineRule="atLeast"/>
              <w:jc w:val="center"/>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Винагорода оператору 5 % (новий орендар) або 3 % (чинний орендар) від річної орендної плати </w:t>
            </w:r>
          </w:p>
        </w:tc>
        <w:tc>
          <w:tcPr>
            <w:tcW w:w="2693" w:type="dxa"/>
            <w:vAlign w:val="center"/>
          </w:tcPr>
          <w:p w:rsidR="00D15E12" w:rsidRDefault="00D15E12" w:rsidP="00D15E12">
            <w:pPr>
              <w:spacing w:line="240" w:lineRule="atLeast"/>
              <w:jc w:val="center"/>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Реєстраційний внесок за участь в аукціоні у розмірі 0,1 мінімальної заробітної плати</w:t>
            </w:r>
          </w:p>
          <w:p w:rsidR="00D15E12" w:rsidRDefault="00D15E12" w:rsidP="00D15E12">
            <w:pPr>
              <w:spacing w:line="240" w:lineRule="atLeast"/>
              <w:jc w:val="center"/>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w:t>
            </w:r>
          </w:p>
          <w:p w:rsidR="00711947" w:rsidRPr="00B73B56" w:rsidRDefault="00D15E12" w:rsidP="00D15E12">
            <w:pPr>
              <w:spacing w:line="240" w:lineRule="atLeast"/>
              <w:jc w:val="center"/>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Винагорода оператору 5 % (новий орендар) або 3 % (чинний орендар) від річної орендної плати</w:t>
            </w:r>
          </w:p>
        </w:tc>
      </w:tr>
      <w:tr w:rsidR="00711947" w:rsidTr="00C9395B">
        <w:tc>
          <w:tcPr>
            <w:tcW w:w="1555" w:type="dxa"/>
          </w:tcPr>
          <w:p w:rsidR="00711947" w:rsidRPr="00B73B56" w:rsidRDefault="00711947" w:rsidP="00C82B03">
            <w:pPr>
              <w:spacing w:line="240" w:lineRule="atLeast"/>
              <w:jc w:val="center"/>
              <w:rPr>
                <w:rFonts w:ascii="Times New Roman" w:hAnsi="Times New Roman" w:cs="Times New Roman"/>
                <w:bCs/>
                <w:sz w:val="24"/>
                <w:szCs w:val="24"/>
                <w:shd w:val="clear" w:color="auto" w:fill="FFFFFF"/>
              </w:rPr>
            </w:pPr>
            <w:r w:rsidRPr="00B73B56">
              <w:rPr>
                <w:rFonts w:ascii="Times New Roman" w:hAnsi="Times New Roman" w:cs="Times New Roman"/>
                <w:bCs/>
                <w:sz w:val="24"/>
                <w:szCs w:val="24"/>
                <w:shd w:val="clear" w:color="auto" w:fill="FFFFFF"/>
              </w:rPr>
              <w:t>3</w:t>
            </w:r>
          </w:p>
        </w:tc>
        <w:tc>
          <w:tcPr>
            <w:tcW w:w="3125" w:type="dxa"/>
          </w:tcPr>
          <w:p w:rsidR="00711947" w:rsidRPr="00711947" w:rsidRDefault="00711947" w:rsidP="00711947">
            <w:pPr>
              <w:suppressAutoHyphens/>
              <w:autoSpaceDN w:val="0"/>
              <w:spacing w:line="240" w:lineRule="atLeast"/>
              <w:textAlignment w:val="baseline"/>
              <w:rPr>
                <w:rFonts w:ascii="Times New Roman" w:hAnsi="Times New Roman" w:cs="Times New Roman"/>
                <w:sz w:val="24"/>
                <w:szCs w:val="24"/>
                <w:shd w:val="clear" w:color="auto" w:fill="FFFFFF"/>
              </w:rPr>
            </w:pPr>
            <w:r w:rsidRPr="00B73B56">
              <w:rPr>
                <w:rFonts w:ascii="Times New Roman" w:hAnsi="Times New Roman" w:cs="Times New Roman"/>
                <w:sz w:val="24"/>
                <w:szCs w:val="24"/>
                <w:shd w:val="clear" w:color="auto" w:fill="FFFFFF"/>
              </w:rPr>
              <w:t>Витрати, пов’язані із веденням обліку, підготовкою та поданням звітності державним органам, грн</w:t>
            </w:r>
          </w:p>
        </w:tc>
        <w:tc>
          <w:tcPr>
            <w:tcW w:w="2545" w:type="dxa"/>
            <w:vAlign w:val="center"/>
          </w:tcPr>
          <w:p w:rsidR="00711947" w:rsidRPr="00B73B56" w:rsidRDefault="00711947" w:rsidP="00C82B03">
            <w:pPr>
              <w:jc w:val="center"/>
              <w:rPr>
                <w:rFonts w:ascii="Times New Roman" w:hAnsi="Times New Roman" w:cs="Times New Roman"/>
                <w:sz w:val="24"/>
                <w:szCs w:val="24"/>
              </w:rPr>
            </w:pPr>
            <w:r w:rsidRPr="00B73B56">
              <w:rPr>
                <w:rFonts w:ascii="Times New Roman" w:hAnsi="Times New Roman" w:cs="Times New Roman"/>
                <w:bCs/>
                <w:sz w:val="24"/>
                <w:szCs w:val="24"/>
                <w:shd w:val="clear" w:color="auto" w:fill="FFFFFF"/>
              </w:rPr>
              <w:t>0,00</w:t>
            </w:r>
          </w:p>
        </w:tc>
        <w:tc>
          <w:tcPr>
            <w:tcW w:w="2693" w:type="dxa"/>
            <w:vAlign w:val="center"/>
          </w:tcPr>
          <w:p w:rsidR="00711947" w:rsidRPr="00B73B56" w:rsidRDefault="00711947" w:rsidP="00C82B03">
            <w:pPr>
              <w:jc w:val="center"/>
              <w:rPr>
                <w:rFonts w:ascii="Times New Roman" w:hAnsi="Times New Roman" w:cs="Times New Roman"/>
                <w:sz w:val="24"/>
                <w:szCs w:val="24"/>
              </w:rPr>
            </w:pPr>
            <w:r w:rsidRPr="00B73B56">
              <w:rPr>
                <w:rFonts w:ascii="Times New Roman" w:hAnsi="Times New Roman" w:cs="Times New Roman"/>
                <w:bCs/>
                <w:sz w:val="24"/>
                <w:szCs w:val="24"/>
                <w:shd w:val="clear" w:color="auto" w:fill="FFFFFF"/>
              </w:rPr>
              <w:t>0,00</w:t>
            </w:r>
          </w:p>
        </w:tc>
      </w:tr>
      <w:tr w:rsidR="00711947" w:rsidTr="00C9395B">
        <w:tc>
          <w:tcPr>
            <w:tcW w:w="1555" w:type="dxa"/>
          </w:tcPr>
          <w:p w:rsidR="00711947" w:rsidRPr="00B73B56" w:rsidRDefault="00711947" w:rsidP="00C82B03">
            <w:pPr>
              <w:spacing w:line="240" w:lineRule="atLeast"/>
              <w:jc w:val="center"/>
              <w:rPr>
                <w:rFonts w:ascii="Times New Roman" w:hAnsi="Times New Roman" w:cs="Times New Roman"/>
                <w:bCs/>
                <w:sz w:val="24"/>
                <w:szCs w:val="24"/>
                <w:shd w:val="clear" w:color="auto" w:fill="FFFFFF"/>
              </w:rPr>
            </w:pPr>
            <w:r w:rsidRPr="00B73B56">
              <w:rPr>
                <w:rFonts w:ascii="Times New Roman" w:hAnsi="Times New Roman" w:cs="Times New Roman"/>
                <w:bCs/>
                <w:sz w:val="24"/>
                <w:szCs w:val="24"/>
                <w:shd w:val="clear" w:color="auto" w:fill="FFFFFF"/>
              </w:rPr>
              <w:t>4</w:t>
            </w:r>
          </w:p>
        </w:tc>
        <w:tc>
          <w:tcPr>
            <w:tcW w:w="3125" w:type="dxa"/>
          </w:tcPr>
          <w:p w:rsidR="00711947" w:rsidRPr="00711947" w:rsidRDefault="00711947" w:rsidP="00711947">
            <w:pPr>
              <w:suppressAutoHyphens/>
              <w:autoSpaceDN w:val="0"/>
              <w:spacing w:line="240" w:lineRule="atLeast"/>
              <w:textAlignment w:val="baseline"/>
              <w:rPr>
                <w:rFonts w:ascii="Times New Roman" w:hAnsi="Times New Roman" w:cs="Times New Roman"/>
                <w:sz w:val="24"/>
                <w:szCs w:val="24"/>
                <w:shd w:val="clear" w:color="auto" w:fill="FFFFFF"/>
              </w:rPr>
            </w:pPr>
            <w:r w:rsidRPr="00B73B56">
              <w:rPr>
                <w:rFonts w:ascii="Times New Roman" w:hAnsi="Times New Roman" w:cs="Times New Roman"/>
                <w:sz w:val="24"/>
                <w:szCs w:val="24"/>
                <w:shd w:val="clear" w:color="auto" w:fill="FFFFFF"/>
              </w:rPr>
              <w:t>Витрати, пов’язані з адмініструванням заходів державного нагляду (контролю) (перевірок, штрафних санкцій, виконання рішень/ приписів тощо), грн</w:t>
            </w:r>
          </w:p>
        </w:tc>
        <w:tc>
          <w:tcPr>
            <w:tcW w:w="2545" w:type="dxa"/>
            <w:vAlign w:val="center"/>
          </w:tcPr>
          <w:p w:rsidR="00711947" w:rsidRPr="00B73B56" w:rsidRDefault="00711947" w:rsidP="00C82B03">
            <w:pPr>
              <w:jc w:val="center"/>
              <w:rPr>
                <w:rFonts w:ascii="Times New Roman" w:hAnsi="Times New Roman" w:cs="Times New Roman"/>
                <w:sz w:val="24"/>
                <w:szCs w:val="24"/>
              </w:rPr>
            </w:pPr>
            <w:r w:rsidRPr="00B73B56">
              <w:rPr>
                <w:rFonts w:ascii="Times New Roman" w:hAnsi="Times New Roman" w:cs="Times New Roman"/>
                <w:bCs/>
                <w:sz w:val="24"/>
                <w:szCs w:val="24"/>
                <w:shd w:val="clear" w:color="auto" w:fill="FFFFFF"/>
              </w:rPr>
              <w:t>0,00</w:t>
            </w:r>
          </w:p>
        </w:tc>
        <w:tc>
          <w:tcPr>
            <w:tcW w:w="2693" w:type="dxa"/>
            <w:vAlign w:val="center"/>
          </w:tcPr>
          <w:p w:rsidR="00711947" w:rsidRPr="00B73B56" w:rsidRDefault="00711947" w:rsidP="00C82B03">
            <w:pPr>
              <w:jc w:val="center"/>
              <w:rPr>
                <w:rFonts w:ascii="Times New Roman" w:hAnsi="Times New Roman" w:cs="Times New Roman"/>
                <w:sz w:val="24"/>
                <w:szCs w:val="24"/>
              </w:rPr>
            </w:pPr>
            <w:r w:rsidRPr="00B73B56">
              <w:rPr>
                <w:rFonts w:ascii="Times New Roman" w:hAnsi="Times New Roman" w:cs="Times New Roman"/>
                <w:bCs/>
                <w:sz w:val="24"/>
                <w:szCs w:val="24"/>
                <w:shd w:val="clear" w:color="auto" w:fill="FFFFFF"/>
              </w:rPr>
              <w:t>0,00</w:t>
            </w:r>
          </w:p>
        </w:tc>
      </w:tr>
      <w:tr w:rsidR="00711947" w:rsidTr="00C9395B">
        <w:tc>
          <w:tcPr>
            <w:tcW w:w="1555" w:type="dxa"/>
          </w:tcPr>
          <w:p w:rsidR="00711947" w:rsidRPr="00B73B56" w:rsidRDefault="00711947" w:rsidP="00C82B03">
            <w:pPr>
              <w:spacing w:line="240" w:lineRule="atLeast"/>
              <w:jc w:val="center"/>
              <w:rPr>
                <w:rFonts w:ascii="Times New Roman" w:hAnsi="Times New Roman" w:cs="Times New Roman"/>
                <w:bCs/>
                <w:sz w:val="24"/>
                <w:szCs w:val="24"/>
                <w:shd w:val="clear" w:color="auto" w:fill="FFFFFF"/>
              </w:rPr>
            </w:pPr>
            <w:r w:rsidRPr="00B73B56">
              <w:rPr>
                <w:rFonts w:ascii="Times New Roman" w:hAnsi="Times New Roman" w:cs="Times New Roman"/>
                <w:bCs/>
                <w:sz w:val="24"/>
                <w:szCs w:val="24"/>
                <w:shd w:val="clear" w:color="auto" w:fill="FFFFFF"/>
              </w:rPr>
              <w:t>5</w:t>
            </w:r>
          </w:p>
        </w:tc>
        <w:tc>
          <w:tcPr>
            <w:tcW w:w="3125" w:type="dxa"/>
          </w:tcPr>
          <w:p w:rsidR="00711947" w:rsidRPr="00711947" w:rsidRDefault="00711947" w:rsidP="00711947">
            <w:pPr>
              <w:suppressAutoHyphens/>
              <w:autoSpaceDN w:val="0"/>
              <w:spacing w:line="240" w:lineRule="atLeast"/>
              <w:textAlignment w:val="baseline"/>
              <w:rPr>
                <w:rFonts w:ascii="Times New Roman" w:hAnsi="Times New Roman" w:cs="Times New Roman"/>
                <w:sz w:val="24"/>
                <w:szCs w:val="24"/>
                <w:shd w:val="clear" w:color="auto" w:fill="FFFFFF"/>
              </w:rPr>
            </w:pPr>
            <w:r w:rsidRPr="00B73B56">
              <w:rPr>
                <w:rFonts w:ascii="Times New Roman" w:hAnsi="Times New Roman" w:cs="Times New Roman"/>
                <w:sz w:val="24"/>
                <w:szCs w:val="24"/>
                <w:shd w:val="clear" w:color="auto" w:fill="FFFFFF"/>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грн</w:t>
            </w:r>
          </w:p>
        </w:tc>
        <w:tc>
          <w:tcPr>
            <w:tcW w:w="2545" w:type="dxa"/>
            <w:vAlign w:val="center"/>
          </w:tcPr>
          <w:p w:rsidR="00711947" w:rsidRPr="00B73B56" w:rsidRDefault="00711947" w:rsidP="00C82B03">
            <w:pPr>
              <w:jc w:val="center"/>
              <w:rPr>
                <w:rFonts w:ascii="Times New Roman" w:hAnsi="Times New Roman" w:cs="Times New Roman"/>
                <w:sz w:val="24"/>
                <w:szCs w:val="24"/>
              </w:rPr>
            </w:pPr>
            <w:r w:rsidRPr="00B73B56">
              <w:rPr>
                <w:rFonts w:ascii="Times New Roman" w:hAnsi="Times New Roman" w:cs="Times New Roman"/>
                <w:bCs/>
                <w:sz w:val="24"/>
                <w:szCs w:val="24"/>
                <w:shd w:val="clear" w:color="auto" w:fill="FFFFFF"/>
              </w:rPr>
              <w:t>0,00</w:t>
            </w:r>
          </w:p>
        </w:tc>
        <w:tc>
          <w:tcPr>
            <w:tcW w:w="2693" w:type="dxa"/>
            <w:vAlign w:val="center"/>
          </w:tcPr>
          <w:p w:rsidR="00711947" w:rsidRPr="00B73B56" w:rsidRDefault="00711947" w:rsidP="00C82B03">
            <w:pPr>
              <w:jc w:val="center"/>
              <w:rPr>
                <w:rFonts w:ascii="Times New Roman" w:hAnsi="Times New Roman" w:cs="Times New Roman"/>
                <w:sz w:val="24"/>
                <w:szCs w:val="24"/>
              </w:rPr>
            </w:pPr>
            <w:r w:rsidRPr="00B73B56">
              <w:rPr>
                <w:rFonts w:ascii="Times New Roman" w:hAnsi="Times New Roman" w:cs="Times New Roman"/>
                <w:bCs/>
                <w:sz w:val="24"/>
                <w:szCs w:val="24"/>
                <w:shd w:val="clear" w:color="auto" w:fill="FFFFFF"/>
              </w:rPr>
              <w:t>0,00</w:t>
            </w:r>
          </w:p>
        </w:tc>
      </w:tr>
      <w:tr w:rsidR="00711947" w:rsidTr="00C9395B">
        <w:tc>
          <w:tcPr>
            <w:tcW w:w="1555" w:type="dxa"/>
          </w:tcPr>
          <w:p w:rsidR="00711947" w:rsidRPr="00B73B56" w:rsidRDefault="00711947" w:rsidP="00C82B03">
            <w:pPr>
              <w:spacing w:line="240" w:lineRule="atLeast"/>
              <w:jc w:val="center"/>
              <w:rPr>
                <w:rFonts w:ascii="Times New Roman" w:hAnsi="Times New Roman" w:cs="Times New Roman"/>
                <w:bCs/>
                <w:sz w:val="24"/>
                <w:szCs w:val="24"/>
                <w:shd w:val="clear" w:color="auto" w:fill="FFFFFF"/>
              </w:rPr>
            </w:pPr>
            <w:r w:rsidRPr="00B73B56">
              <w:rPr>
                <w:rFonts w:ascii="Times New Roman" w:hAnsi="Times New Roman" w:cs="Times New Roman"/>
                <w:bCs/>
                <w:sz w:val="24"/>
                <w:szCs w:val="24"/>
                <w:shd w:val="clear" w:color="auto" w:fill="FFFFFF"/>
              </w:rPr>
              <w:t>6</w:t>
            </w:r>
          </w:p>
        </w:tc>
        <w:tc>
          <w:tcPr>
            <w:tcW w:w="3125" w:type="dxa"/>
          </w:tcPr>
          <w:p w:rsidR="00711947" w:rsidRPr="00711947" w:rsidRDefault="00711947" w:rsidP="00711947">
            <w:pPr>
              <w:suppressAutoHyphens/>
              <w:autoSpaceDN w:val="0"/>
              <w:spacing w:line="240" w:lineRule="atLeast"/>
              <w:textAlignment w:val="baseline"/>
              <w:rPr>
                <w:rFonts w:ascii="Times New Roman" w:hAnsi="Times New Roman" w:cs="Times New Roman"/>
                <w:sz w:val="24"/>
                <w:szCs w:val="24"/>
                <w:shd w:val="clear" w:color="auto" w:fill="FFFFFF"/>
              </w:rPr>
            </w:pPr>
            <w:r w:rsidRPr="00B73B56">
              <w:rPr>
                <w:rFonts w:ascii="Times New Roman" w:hAnsi="Times New Roman" w:cs="Times New Roman"/>
                <w:sz w:val="24"/>
                <w:szCs w:val="24"/>
                <w:shd w:val="clear" w:color="auto" w:fill="FFFFFF"/>
              </w:rPr>
              <w:t>Витрати на оборотні активи (матеріали, канцелярські товари тощо), грн</w:t>
            </w:r>
          </w:p>
        </w:tc>
        <w:tc>
          <w:tcPr>
            <w:tcW w:w="2545" w:type="dxa"/>
            <w:vAlign w:val="center"/>
          </w:tcPr>
          <w:p w:rsidR="00711947" w:rsidRPr="00B73B56" w:rsidRDefault="00711947" w:rsidP="00C82B03">
            <w:pPr>
              <w:jc w:val="center"/>
              <w:rPr>
                <w:rFonts w:ascii="Times New Roman" w:hAnsi="Times New Roman" w:cs="Times New Roman"/>
                <w:sz w:val="24"/>
                <w:szCs w:val="24"/>
              </w:rPr>
            </w:pPr>
            <w:r w:rsidRPr="00B73B56">
              <w:rPr>
                <w:rFonts w:ascii="Times New Roman" w:hAnsi="Times New Roman" w:cs="Times New Roman"/>
                <w:bCs/>
                <w:sz w:val="24"/>
                <w:szCs w:val="24"/>
                <w:shd w:val="clear" w:color="auto" w:fill="FFFFFF"/>
              </w:rPr>
              <w:t>0,00</w:t>
            </w:r>
          </w:p>
        </w:tc>
        <w:tc>
          <w:tcPr>
            <w:tcW w:w="2693" w:type="dxa"/>
            <w:vAlign w:val="center"/>
          </w:tcPr>
          <w:p w:rsidR="00711947" w:rsidRPr="00B73B56" w:rsidRDefault="00711947" w:rsidP="00C82B03">
            <w:pPr>
              <w:jc w:val="center"/>
              <w:rPr>
                <w:rFonts w:ascii="Times New Roman" w:hAnsi="Times New Roman" w:cs="Times New Roman"/>
                <w:sz w:val="24"/>
                <w:szCs w:val="24"/>
              </w:rPr>
            </w:pPr>
            <w:r w:rsidRPr="00B73B56">
              <w:rPr>
                <w:rFonts w:ascii="Times New Roman" w:hAnsi="Times New Roman" w:cs="Times New Roman"/>
                <w:bCs/>
                <w:sz w:val="24"/>
                <w:szCs w:val="24"/>
                <w:shd w:val="clear" w:color="auto" w:fill="FFFFFF"/>
              </w:rPr>
              <w:t>0,00</w:t>
            </w:r>
          </w:p>
        </w:tc>
      </w:tr>
      <w:tr w:rsidR="00711947" w:rsidTr="00C9395B">
        <w:tc>
          <w:tcPr>
            <w:tcW w:w="1555" w:type="dxa"/>
          </w:tcPr>
          <w:p w:rsidR="00711947" w:rsidRPr="00B73B56" w:rsidRDefault="00711947" w:rsidP="00C82B03">
            <w:pPr>
              <w:spacing w:line="240" w:lineRule="atLeast"/>
              <w:jc w:val="center"/>
              <w:rPr>
                <w:rFonts w:ascii="Times New Roman" w:hAnsi="Times New Roman" w:cs="Times New Roman"/>
                <w:bCs/>
                <w:sz w:val="24"/>
                <w:szCs w:val="24"/>
                <w:shd w:val="clear" w:color="auto" w:fill="FFFFFF"/>
              </w:rPr>
            </w:pPr>
            <w:r w:rsidRPr="00B73B56">
              <w:rPr>
                <w:rFonts w:ascii="Times New Roman" w:hAnsi="Times New Roman" w:cs="Times New Roman"/>
                <w:bCs/>
                <w:sz w:val="24"/>
                <w:szCs w:val="24"/>
                <w:shd w:val="clear" w:color="auto" w:fill="FFFFFF"/>
              </w:rPr>
              <w:lastRenderedPageBreak/>
              <w:t>7</w:t>
            </w:r>
          </w:p>
        </w:tc>
        <w:tc>
          <w:tcPr>
            <w:tcW w:w="3125" w:type="dxa"/>
          </w:tcPr>
          <w:p w:rsidR="00711947" w:rsidRPr="00711947" w:rsidRDefault="00711947" w:rsidP="00711947">
            <w:pPr>
              <w:suppressAutoHyphens/>
              <w:autoSpaceDN w:val="0"/>
              <w:spacing w:line="240" w:lineRule="atLeast"/>
              <w:textAlignment w:val="baseline"/>
              <w:rPr>
                <w:rFonts w:ascii="Times New Roman" w:hAnsi="Times New Roman" w:cs="Times New Roman"/>
                <w:sz w:val="24"/>
                <w:szCs w:val="24"/>
                <w:shd w:val="clear" w:color="auto" w:fill="FFFFFF"/>
              </w:rPr>
            </w:pPr>
            <w:r w:rsidRPr="00B73B56">
              <w:rPr>
                <w:rFonts w:ascii="Times New Roman" w:hAnsi="Times New Roman" w:cs="Times New Roman"/>
                <w:sz w:val="24"/>
                <w:szCs w:val="24"/>
                <w:shd w:val="clear" w:color="auto" w:fill="FFFFFF"/>
              </w:rPr>
              <w:t>Витрати, пов’язані із найманням додаткового персоналу, грн</w:t>
            </w:r>
          </w:p>
        </w:tc>
        <w:tc>
          <w:tcPr>
            <w:tcW w:w="2545" w:type="dxa"/>
            <w:vAlign w:val="center"/>
          </w:tcPr>
          <w:p w:rsidR="00711947" w:rsidRPr="00B73B56" w:rsidRDefault="00711947" w:rsidP="00C82B03">
            <w:pPr>
              <w:jc w:val="center"/>
              <w:rPr>
                <w:rFonts w:ascii="Times New Roman" w:hAnsi="Times New Roman" w:cs="Times New Roman"/>
                <w:sz w:val="24"/>
                <w:szCs w:val="24"/>
              </w:rPr>
            </w:pPr>
            <w:r w:rsidRPr="00B73B56">
              <w:rPr>
                <w:rFonts w:ascii="Times New Roman" w:hAnsi="Times New Roman" w:cs="Times New Roman"/>
                <w:bCs/>
                <w:sz w:val="24"/>
                <w:szCs w:val="24"/>
                <w:shd w:val="clear" w:color="auto" w:fill="FFFFFF"/>
              </w:rPr>
              <w:t>0,00</w:t>
            </w:r>
          </w:p>
        </w:tc>
        <w:tc>
          <w:tcPr>
            <w:tcW w:w="2693" w:type="dxa"/>
            <w:vAlign w:val="center"/>
          </w:tcPr>
          <w:p w:rsidR="00711947" w:rsidRPr="00B73B56" w:rsidRDefault="00711947" w:rsidP="00C82B03">
            <w:pPr>
              <w:jc w:val="center"/>
              <w:rPr>
                <w:rFonts w:ascii="Times New Roman" w:hAnsi="Times New Roman" w:cs="Times New Roman"/>
                <w:sz w:val="24"/>
                <w:szCs w:val="24"/>
              </w:rPr>
            </w:pPr>
            <w:r w:rsidRPr="00B73B56">
              <w:rPr>
                <w:rFonts w:ascii="Times New Roman" w:hAnsi="Times New Roman" w:cs="Times New Roman"/>
                <w:bCs/>
                <w:sz w:val="24"/>
                <w:szCs w:val="24"/>
                <w:shd w:val="clear" w:color="auto" w:fill="FFFFFF"/>
              </w:rPr>
              <w:t>0,00</w:t>
            </w:r>
          </w:p>
        </w:tc>
      </w:tr>
      <w:tr w:rsidR="00711947" w:rsidTr="00C9395B">
        <w:tc>
          <w:tcPr>
            <w:tcW w:w="1555" w:type="dxa"/>
          </w:tcPr>
          <w:p w:rsidR="00711947" w:rsidRPr="00B73B56" w:rsidRDefault="00711947" w:rsidP="00C82B03">
            <w:pPr>
              <w:spacing w:line="240" w:lineRule="atLeast"/>
              <w:jc w:val="center"/>
              <w:rPr>
                <w:rFonts w:ascii="Times New Roman" w:hAnsi="Times New Roman" w:cs="Times New Roman"/>
                <w:bCs/>
                <w:sz w:val="24"/>
                <w:szCs w:val="24"/>
                <w:shd w:val="clear" w:color="auto" w:fill="FFFFFF"/>
              </w:rPr>
            </w:pPr>
            <w:r w:rsidRPr="00B73B56">
              <w:rPr>
                <w:rFonts w:ascii="Times New Roman" w:hAnsi="Times New Roman" w:cs="Times New Roman"/>
                <w:bCs/>
                <w:sz w:val="24"/>
                <w:szCs w:val="24"/>
                <w:shd w:val="clear" w:color="auto" w:fill="FFFFFF"/>
              </w:rPr>
              <w:t>8</w:t>
            </w:r>
          </w:p>
        </w:tc>
        <w:tc>
          <w:tcPr>
            <w:tcW w:w="3125" w:type="dxa"/>
          </w:tcPr>
          <w:p w:rsidR="00711947" w:rsidRPr="00711947" w:rsidRDefault="00711947" w:rsidP="00711947">
            <w:pPr>
              <w:suppressAutoHyphens/>
              <w:autoSpaceDN w:val="0"/>
              <w:spacing w:line="240" w:lineRule="atLeast"/>
              <w:textAlignment w:val="baseline"/>
              <w:rPr>
                <w:rFonts w:ascii="Times New Roman" w:hAnsi="Times New Roman" w:cs="Times New Roman"/>
                <w:sz w:val="24"/>
                <w:szCs w:val="24"/>
                <w:shd w:val="clear" w:color="auto" w:fill="FFFFFF"/>
              </w:rPr>
            </w:pPr>
            <w:r w:rsidRPr="00711947">
              <w:rPr>
                <w:rFonts w:ascii="Times New Roman" w:hAnsi="Times New Roman" w:cs="Times New Roman"/>
                <w:sz w:val="24"/>
                <w:szCs w:val="24"/>
                <w:shd w:val="clear" w:color="auto" w:fill="FFFFFF"/>
              </w:rPr>
              <w:t>Інше: Процедури отримання первинної інформації про вимоги регулювання</w:t>
            </w:r>
          </w:p>
        </w:tc>
        <w:tc>
          <w:tcPr>
            <w:tcW w:w="2545" w:type="dxa"/>
            <w:vAlign w:val="center"/>
          </w:tcPr>
          <w:p w:rsidR="00711947" w:rsidRPr="00B73B56" w:rsidRDefault="00711947" w:rsidP="00C82B03">
            <w:pPr>
              <w:spacing w:line="240" w:lineRule="atLeast"/>
              <w:jc w:val="center"/>
              <w:rPr>
                <w:rFonts w:ascii="Times New Roman" w:hAnsi="Times New Roman" w:cs="Times New Roman"/>
                <w:bCs/>
                <w:sz w:val="24"/>
                <w:szCs w:val="24"/>
                <w:shd w:val="clear" w:color="auto" w:fill="FFFFFF"/>
              </w:rPr>
            </w:pPr>
            <w:r w:rsidRPr="00B73B56">
              <w:rPr>
                <w:rFonts w:ascii="Times New Roman" w:hAnsi="Times New Roman" w:cs="Times New Roman"/>
                <w:bCs/>
                <w:sz w:val="24"/>
                <w:szCs w:val="24"/>
                <w:shd w:val="clear" w:color="auto" w:fill="FFFFFF"/>
              </w:rPr>
              <w:t>56,62 грн.*</w:t>
            </w:r>
          </w:p>
          <w:p w:rsidR="00711947" w:rsidRPr="00B73B56" w:rsidRDefault="00711947" w:rsidP="00C82B03">
            <w:pPr>
              <w:spacing w:line="240" w:lineRule="atLeast"/>
              <w:jc w:val="center"/>
              <w:rPr>
                <w:rFonts w:ascii="Times New Roman" w:hAnsi="Times New Roman" w:cs="Times New Roman"/>
                <w:bCs/>
                <w:sz w:val="24"/>
                <w:szCs w:val="24"/>
                <w:shd w:val="clear" w:color="auto" w:fill="FFFFFF"/>
              </w:rPr>
            </w:pPr>
            <w:r w:rsidRPr="00B73B56">
              <w:rPr>
                <w:rFonts w:ascii="Times New Roman" w:hAnsi="Times New Roman" w:cs="Times New Roman"/>
                <w:bCs/>
                <w:sz w:val="24"/>
                <w:szCs w:val="24"/>
                <w:shd w:val="clear" w:color="auto" w:fill="FFFFFF"/>
              </w:rPr>
              <w:t>(2 год х 28,31 грн.)**</w:t>
            </w:r>
          </w:p>
        </w:tc>
        <w:tc>
          <w:tcPr>
            <w:tcW w:w="2693" w:type="dxa"/>
            <w:vAlign w:val="center"/>
          </w:tcPr>
          <w:p w:rsidR="00711947" w:rsidRPr="00B73B56" w:rsidRDefault="00711947" w:rsidP="00C82B03">
            <w:pPr>
              <w:spacing w:line="240" w:lineRule="atLeast"/>
              <w:jc w:val="center"/>
              <w:rPr>
                <w:rFonts w:ascii="Times New Roman" w:hAnsi="Times New Roman" w:cs="Times New Roman"/>
                <w:bCs/>
                <w:sz w:val="24"/>
                <w:szCs w:val="24"/>
                <w:shd w:val="clear" w:color="auto" w:fill="FFFFFF"/>
              </w:rPr>
            </w:pPr>
            <w:r w:rsidRPr="00B73B56">
              <w:rPr>
                <w:rFonts w:ascii="Times New Roman" w:hAnsi="Times New Roman" w:cs="Times New Roman"/>
                <w:bCs/>
                <w:sz w:val="24"/>
                <w:szCs w:val="24"/>
                <w:shd w:val="clear" w:color="auto" w:fill="FFFFFF"/>
              </w:rPr>
              <w:t>56,62 грн.</w:t>
            </w:r>
          </w:p>
          <w:p w:rsidR="00711947" w:rsidRPr="00B73B56" w:rsidRDefault="00711947" w:rsidP="00C82B03">
            <w:pPr>
              <w:spacing w:line="240" w:lineRule="atLeast"/>
              <w:jc w:val="center"/>
              <w:rPr>
                <w:rFonts w:ascii="Times New Roman" w:hAnsi="Times New Roman" w:cs="Times New Roman"/>
                <w:b/>
                <w:bCs/>
                <w:sz w:val="24"/>
                <w:szCs w:val="24"/>
                <w:shd w:val="clear" w:color="auto" w:fill="FFFFFF"/>
              </w:rPr>
            </w:pPr>
          </w:p>
        </w:tc>
      </w:tr>
      <w:tr w:rsidR="00711947" w:rsidRPr="00E74FBB" w:rsidTr="00C9395B">
        <w:tc>
          <w:tcPr>
            <w:tcW w:w="1555" w:type="dxa"/>
          </w:tcPr>
          <w:p w:rsidR="00711947" w:rsidRPr="00B73B56" w:rsidRDefault="00711947" w:rsidP="00C82B03">
            <w:pPr>
              <w:spacing w:line="240" w:lineRule="atLeast"/>
              <w:jc w:val="center"/>
              <w:rPr>
                <w:rFonts w:ascii="Times New Roman" w:hAnsi="Times New Roman" w:cs="Times New Roman"/>
                <w:bCs/>
                <w:sz w:val="24"/>
                <w:szCs w:val="24"/>
                <w:shd w:val="clear" w:color="auto" w:fill="FFFFFF"/>
              </w:rPr>
            </w:pPr>
            <w:r w:rsidRPr="00B73B56">
              <w:rPr>
                <w:rFonts w:ascii="Times New Roman" w:hAnsi="Times New Roman" w:cs="Times New Roman"/>
                <w:bCs/>
                <w:sz w:val="24"/>
                <w:szCs w:val="24"/>
                <w:shd w:val="clear" w:color="auto" w:fill="FFFFFF"/>
              </w:rPr>
              <w:t>9</w:t>
            </w:r>
          </w:p>
        </w:tc>
        <w:tc>
          <w:tcPr>
            <w:tcW w:w="3125" w:type="dxa"/>
          </w:tcPr>
          <w:p w:rsidR="00711947" w:rsidRPr="00711947" w:rsidRDefault="00711947" w:rsidP="00711947">
            <w:pPr>
              <w:suppressAutoHyphens/>
              <w:autoSpaceDN w:val="0"/>
              <w:spacing w:line="240" w:lineRule="atLeast"/>
              <w:textAlignment w:val="baseline"/>
              <w:rPr>
                <w:rFonts w:ascii="Times New Roman" w:hAnsi="Times New Roman" w:cs="Times New Roman"/>
                <w:sz w:val="24"/>
                <w:szCs w:val="24"/>
                <w:shd w:val="clear" w:color="auto" w:fill="FFFFFF"/>
              </w:rPr>
            </w:pPr>
            <w:r w:rsidRPr="00B73B56">
              <w:rPr>
                <w:rFonts w:ascii="Times New Roman" w:hAnsi="Times New Roman" w:cs="Times New Roman"/>
                <w:sz w:val="24"/>
                <w:szCs w:val="24"/>
                <w:shd w:val="clear" w:color="auto" w:fill="FFFFFF"/>
              </w:rPr>
              <w:t>РАЗОМ, грн</w:t>
            </w:r>
          </w:p>
        </w:tc>
        <w:tc>
          <w:tcPr>
            <w:tcW w:w="2545" w:type="dxa"/>
            <w:vAlign w:val="center"/>
          </w:tcPr>
          <w:p w:rsidR="00711947" w:rsidRPr="00B73B56" w:rsidRDefault="00711947" w:rsidP="00C82B03">
            <w:pPr>
              <w:spacing w:line="240" w:lineRule="atLeast"/>
              <w:jc w:val="center"/>
              <w:rPr>
                <w:rFonts w:ascii="Times New Roman" w:hAnsi="Times New Roman" w:cs="Times New Roman"/>
                <w:bCs/>
                <w:sz w:val="24"/>
                <w:szCs w:val="24"/>
                <w:shd w:val="clear" w:color="auto" w:fill="FFFFFF"/>
              </w:rPr>
            </w:pPr>
            <w:r w:rsidRPr="00B73B56">
              <w:rPr>
                <w:rFonts w:ascii="Times New Roman" w:hAnsi="Times New Roman" w:cs="Times New Roman"/>
                <w:bCs/>
                <w:sz w:val="24"/>
                <w:szCs w:val="24"/>
                <w:shd w:val="clear" w:color="auto" w:fill="FFFFFF"/>
              </w:rPr>
              <w:t>56,62 грн.</w:t>
            </w:r>
          </w:p>
          <w:p w:rsidR="00711947" w:rsidRDefault="00D15E12" w:rsidP="00C82B03">
            <w:pPr>
              <w:spacing w:line="240" w:lineRule="atLeast"/>
              <w:jc w:val="center"/>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w:t>
            </w:r>
          </w:p>
          <w:p w:rsidR="00D15E12" w:rsidRDefault="00D15E12" w:rsidP="00D15E12">
            <w:pPr>
              <w:spacing w:line="240" w:lineRule="atLeast"/>
              <w:jc w:val="center"/>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Реєстраційний внесок за участь в аукціоні у розмірі 0,1 мінімальної заробітної плати</w:t>
            </w:r>
          </w:p>
          <w:p w:rsidR="00D15E12" w:rsidRDefault="00D15E12" w:rsidP="00D15E12">
            <w:pPr>
              <w:spacing w:line="240" w:lineRule="atLeast"/>
              <w:jc w:val="center"/>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w:t>
            </w:r>
          </w:p>
          <w:p w:rsidR="00D15E12" w:rsidRPr="00B73B56" w:rsidRDefault="00D15E12" w:rsidP="00D15E12">
            <w:pPr>
              <w:spacing w:line="240" w:lineRule="atLeast"/>
              <w:jc w:val="center"/>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Винагорода оператору 5 % (новий орендар) або 3 % (чинний орендар) від річної орендної плати</w:t>
            </w:r>
          </w:p>
        </w:tc>
        <w:tc>
          <w:tcPr>
            <w:tcW w:w="2693" w:type="dxa"/>
            <w:vAlign w:val="center"/>
          </w:tcPr>
          <w:p w:rsidR="00D15E12" w:rsidRPr="00B73B56" w:rsidRDefault="00D15E12" w:rsidP="00D15E12">
            <w:pPr>
              <w:spacing w:line="240" w:lineRule="atLeast"/>
              <w:jc w:val="center"/>
              <w:rPr>
                <w:rFonts w:ascii="Times New Roman" w:hAnsi="Times New Roman" w:cs="Times New Roman"/>
                <w:bCs/>
                <w:sz w:val="24"/>
                <w:szCs w:val="24"/>
                <w:shd w:val="clear" w:color="auto" w:fill="FFFFFF"/>
              </w:rPr>
            </w:pPr>
            <w:r w:rsidRPr="00B73B56">
              <w:rPr>
                <w:rFonts w:ascii="Times New Roman" w:hAnsi="Times New Roman" w:cs="Times New Roman"/>
                <w:bCs/>
                <w:sz w:val="24"/>
                <w:szCs w:val="24"/>
                <w:shd w:val="clear" w:color="auto" w:fill="FFFFFF"/>
              </w:rPr>
              <w:t>56,62 грн.</w:t>
            </w:r>
          </w:p>
          <w:p w:rsidR="00D15E12" w:rsidRDefault="00D15E12" w:rsidP="00D15E12">
            <w:pPr>
              <w:spacing w:line="240" w:lineRule="atLeast"/>
              <w:jc w:val="center"/>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w:t>
            </w:r>
          </w:p>
          <w:p w:rsidR="00D15E12" w:rsidRDefault="00D15E12" w:rsidP="00D15E12">
            <w:pPr>
              <w:spacing w:line="240" w:lineRule="atLeast"/>
              <w:jc w:val="center"/>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Реєстраційний внесок за участь в аукціоні у розмірі 0,1 мінімальної заробітної плати</w:t>
            </w:r>
          </w:p>
          <w:p w:rsidR="00D15E12" w:rsidRDefault="00D15E12" w:rsidP="00D15E12">
            <w:pPr>
              <w:spacing w:line="240" w:lineRule="atLeast"/>
              <w:jc w:val="center"/>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w:t>
            </w:r>
          </w:p>
          <w:p w:rsidR="00711947" w:rsidRPr="00B73B56" w:rsidRDefault="00D15E12" w:rsidP="00D15E12">
            <w:pPr>
              <w:spacing w:line="240" w:lineRule="atLeast"/>
              <w:jc w:val="center"/>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Винагорода оператору 5 % (новий орендар) або 3 % (чинний орендар) від річної орендної плати</w:t>
            </w:r>
            <w:r w:rsidRPr="00B73B56">
              <w:rPr>
                <w:rFonts w:ascii="Times New Roman" w:hAnsi="Times New Roman" w:cs="Times New Roman"/>
                <w:bCs/>
                <w:sz w:val="24"/>
                <w:szCs w:val="24"/>
                <w:shd w:val="clear" w:color="auto" w:fill="FFFFFF"/>
              </w:rPr>
              <w:t xml:space="preserve"> </w:t>
            </w:r>
          </w:p>
        </w:tc>
      </w:tr>
      <w:tr w:rsidR="00711947" w:rsidTr="00C9395B">
        <w:tc>
          <w:tcPr>
            <w:tcW w:w="1555" w:type="dxa"/>
          </w:tcPr>
          <w:p w:rsidR="00711947" w:rsidRPr="00B73B56" w:rsidRDefault="00711947" w:rsidP="00C82B03">
            <w:pPr>
              <w:spacing w:line="240" w:lineRule="atLeast"/>
              <w:jc w:val="center"/>
              <w:rPr>
                <w:rFonts w:ascii="Times New Roman" w:hAnsi="Times New Roman" w:cs="Times New Roman"/>
                <w:bCs/>
                <w:sz w:val="24"/>
                <w:szCs w:val="24"/>
                <w:shd w:val="clear" w:color="auto" w:fill="FFFFFF"/>
              </w:rPr>
            </w:pPr>
            <w:r w:rsidRPr="00B73B56">
              <w:rPr>
                <w:rFonts w:ascii="Times New Roman" w:hAnsi="Times New Roman" w:cs="Times New Roman"/>
                <w:bCs/>
                <w:sz w:val="24"/>
                <w:szCs w:val="24"/>
                <w:shd w:val="clear" w:color="auto" w:fill="FFFFFF"/>
              </w:rPr>
              <w:t>10</w:t>
            </w:r>
          </w:p>
        </w:tc>
        <w:tc>
          <w:tcPr>
            <w:tcW w:w="3125" w:type="dxa"/>
          </w:tcPr>
          <w:p w:rsidR="00711947" w:rsidRPr="00711947" w:rsidRDefault="00711947" w:rsidP="00711947">
            <w:pPr>
              <w:suppressAutoHyphens/>
              <w:autoSpaceDN w:val="0"/>
              <w:spacing w:line="240" w:lineRule="atLeast"/>
              <w:textAlignment w:val="baseline"/>
              <w:rPr>
                <w:rFonts w:ascii="Times New Roman" w:hAnsi="Times New Roman" w:cs="Times New Roman"/>
                <w:sz w:val="24"/>
                <w:szCs w:val="24"/>
                <w:shd w:val="clear" w:color="auto" w:fill="FFFFFF"/>
              </w:rPr>
            </w:pPr>
            <w:r w:rsidRPr="00B73B56">
              <w:rPr>
                <w:rFonts w:ascii="Times New Roman" w:hAnsi="Times New Roman" w:cs="Times New Roman"/>
                <w:sz w:val="24"/>
                <w:szCs w:val="24"/>
                <w:shd w:val="clear" w:color="auto" w:fill="FFFFFF"/>
              </w:rPr>
              <w:t>Кількість суб’єктів господарювання великого та середнього підприємництва, на яких буде поширено регулювання, од</w:t>
            </w:r>
          </w:p>
        </w:tc>
        <w:tc>
          <w:tcPr>
            <w:tcW w:w="2545" w:type="dxa"/>
            <w:vAlign w:val="center"/>
          </w:tcPr>
          <w:p w:rsidR="00711947" w:rsidRPr="00B73B56" w:rsidRDefault="00711947" w:rsidP="00C82B03">
            <w:pPr>
              <w:spacing w:line="240" w:lineRule="atLeast"/>
              <w:jc w:val="center"/>
              <w:rPr>
                <w:rFonts w:ascii="Times New Roman" w:hAnsi="Times New Roman" w:cs="Times New Roman"/>
                <w:bCs/>
                <w:sz w:val="24"/>
                <w:szCs w:val="24"/>
                <w:shd w:val="clear" w:color="auto" w:fill="FFFFFF"/>
              </w:rPr>
            </w:pPr>
            <w:r w:rsidRPr="00B73B56">
              <w:rPr>
                <w:rFonts w:ascii="Times New Roman" w:hAnsi="Times New Roman" w:cs="Times New Roman"/>
                <w:bCs/>
                <w:sz w:val="24"/>
                <w:szCs w:val="24"/>
                <w:shd w:val="clear" w:color="auto" w:fill="FFFFFF"/>
              </w:rPr>
              <w:t>696</w:t>
            </w:r>
          </w:p>
        </w:tc>
        <w:tc>
          <w:tcPr>
            <w:tcW w:w="2693" w:type="dxa"/>
            <w:vAlign w:val="center"/>
          </w:tcPr>
          <w:p w:rsidR="00711947" w:rsidRPr="00B73B56" w:rsidRDefault="00711947" w:rsidP="00C82B03">
            <w:pPr>
              <w:spacing w:line="240" w:lineRule="atLeast"/>
              <w:jc w:val="center"/>
              <w:rPr>
                <w:rFonts w:ascii="Times New Roman" w:hAnsi="Times New Roman" w:cs="Times New Roman"/>
                <w:bCs/>
                <w:sz w:val="24"/>
                <w:szCs w:val="24"/>
                <w:shd w:val="clear" w:color="auto" w:fill="FFFFFF"/>
              </w:rPr>
            </w:pPr>
            <w:r w:rsidRPr="00B73B56">
              <w:rPr>
                <w:rFonts w:ascii="Times New Roman" w:hAnsi="Times New Roman" w:cs="Times New Roman"/>
                <w:bCs/>
                <w:sz w:val="24"/>
                <w:szCs w:val="24"/>
                <w:shd w:val="clear" w:color="auto" w:fill="FFFFFF"/>
              </w:rPr>
              <w:t>696</w:t>
            </w:r>
          </w:p>
        </w:tc>
      </w:tr>
      <w:tr w:rsidR="00711947" w:rsidRPr="00E74FBB" w:rsidTr="00C9395B">
        <w:tc>
          <w:tcPr>
            <w:tcW w:w="1555" w:type="dxa"/>
          </w:tcPr>
          <w:p w:rsidR="00711947" w:rsidRPr="00B73B56" w:rsidRDefault="00711947" w:rsidP="00C82B03">
            <w:pPr>
              <w:spacing w:line="240" w:lineRule="atLeast"/>
              <w:jc w:val="center"/>
              <w:rPr>
                <w:rFonts w:ascii="Times New Roman" w:hAnsi="Times New Roman" w:cs="Times New Roman"/>
                <w:bCs/>
                <w:sz w:val="24"/>
                <w:szCs w:val="24"/>
                <w:shd w:val="clear" w:color="auto" w:fill="FFFFFF"/>
              </w:rPr>
            </w:pPr>
            <w:r w:rsidRPr="00B73B56">
              <w:rPr>
                <w:rFonts w:ascii="Times New Roman" w:hAnsi="Times New Roman" w:cs="Times New Roman"/>
                <w:bCs/>
                <w:sz w:val="24"/>
                <w:szCs w:val="24"/>
                <w:shd w:val="clear" w:color="auto" w:fill="FFFFFF"/>
              </w:rPr>
              <w:t>11</w:t>
            </w:r>
          </w:p>
        </w:tc>
        <w:tc>
          <w:tcPr>
            <w:tcW w:w="3125" w:type="dxa"/>
          </w:tcPr>
          <w:p w:rsidR="00711947" w:rsidRPr="00711947" w:rsidRDefault="00711947" w:rsidP="00711947">
            <w:pPr>
              <w:suppressAutoHyphens/>
              <w:autoSpaceDN w:val="0"/>
              <w:spacing w:line="240" w:lineRule="atLeast"/>
              <w:textAlignment w:val="baseline"/>
              <w:rPr>
                <w:rFonts w:ascii="Times New Roman" w:hAnsi="Times New Roman" w:cs="Times New Roman"/>
                <w:sz w:val="24"/>
                <w:szCs w:val="24"/>
                <w:shd w:val="clear" w:color="auto" w:fill="FFFFFF"/>
              </w:rPr>
            </w:pPr>
            <w:r w:rsidRPr="00B73B56">
              <w:rPr>
                <w:rFonts w:ascii="Times New Roman" w:hAnsi="Times New Roman" w:cs="Times New Roman"/>
                <w:sz w:val="24"/>
                <w:szCs w:val="24"/>
                <w:shd w:val="clear" w:color="auto" w:fill="FFFFFF"/>
              </w:rPr>
              <w:t>Сумарні витрати суб’єктів господарювання великого та середнього підприємництва, на виконання регулювання (вартість регулювання) (рядок 9 х рядок 10), грн</w:t>
            </w:r>
          </w:p>
        </w:tc>
        <w:tc>
          <w:tcPr>
            <w:tcW w:w="2545" w:type="dxa"/>
            <w:vAlign w:val="center"/>
          </w:tcPr>
          <w:p w:rsidR="00711947" w:rsidRDefault="00711947" w:rsidP="00C82B03">
            <w:pPr>
              <w:spacing w:line="240" w:lineRule="atLeast"/>
              <w:jc w:val="center"/>
              <w:rPr>
                <w:rFonts w:ascii="Times New Roman" w:hAnsi="Times New Roman" w:cs="Times New Roman"/>
                <w:bCs/>
                <w:sz w:val="24"/>
                <w:szCs w:val="24"/>
                <w:shd w:val="clear" w:color="auto" w:fill="FFFFFF"/>
              </w:rPr>
            </w:pPr>
            <w:r w:rsidRPr="00B73B56">
              <w:rPr>
                <w:rFonts w:ascii="Times New Roman" w:hAnsi="Times New Roman" w:cs="Times New Roman"/>
                <w:bCs/>
                <w:sz w:val="24"/>
                <w:szCs w:val="24"/>
                <w:shd w:val="clear" w:color="auto" w:fill="FFFFFF"/>
              </w:rPr>
              <w:t>39407,52 грн.</w:t>
            </w:r>
          </w:p>
          <w:p w:rsidR="00D15E12" w:rsidRDefault="00D15E12" w:rsidP="00D15E12">
            <w:pPr>
              <w:spacing w:line="240" w:lineRule="atLeast"/>
              <w:jc w:val="center"/>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w:t>
            </w:r>
          </w:p>
          <w:p w:rsidR="00D15E12" w:rsidRDefault="00D15E12" w:rsidP="00D15E12">
            <w:pPr>
              <w:spacing w:line="240" w:lineRule="atLeast"/>
              <w:jc w:val="center"/>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 Реєстраційний внесок за участь в аукціоні у розмірі 0,1 мінімальної заробітної плати</w:t>
            </w:r>
          </w:p>
          <w:p w:rsidR="00D15E12" w:rsidRDefault="00D15E12" w:rsidP="00D15E12">
            <w:pPr>
              <w:spacing w:line="240" w:lineRule="atLeast"/>
              <w:jc w:val="center"/>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w:t>
            </w:r>
          </w:p>
          <w:p w:rsidR="00D15E12" w:rsidRPr="00B73B56" w:rsidRDefault="00D15E12" w:rsidP="00D15E12">
            <w:pPr>
              <w:spacing w:line="240" w:lineRule="atLeast"/>
              <w:jc w:val="center"/>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Винагорода оператору 5 % (новий орендар) або 3 % (чинний орендар) від річної орендної плати</w:t>
            </w:r>
          </w:p>
        </w:tc>
        <w:tc>
          <w:tcPr>
            <w:tcW w:w="2693" w:type="dxa"/>
            <w:vAlign w:val="center"/>
          </w:tcPr>
          <w:p w:rsidR="00D15E12" w:rsidRDefault="00D15E12" w:rsidP="00D15E12">
            <w:pPr>
              <w:spacing w:line="240" w:lineRule="atLeast"/>
              <w:jc w:val="center"/>
              <w:rPr>
                <w:rFonts w:ascii="Times New Roman" w:hAnsi="Times New Roman" w:cs="Times New Roman"/>
                <w:bCs/>
                <w:sz w:val="24"/>
                <w:szCs w:val="24"/>
                <w:shd w:val="clear" w:color="auto" w:fill="FFFFFF"/>
              </w:rPr>
            </w:pPr>
            <w:r w:rsidRPr="00B73B56">
              <w:rPr>
                <w:rFonts w:ascii="Times New Roman" w:hAnsi="Times New Roman" w:cs="Times New Roman"/>
                <w:bCs/>
                <w:sz w:val="24"/>
                <w:szCs w:val="24"/>
                <w:shd w:val="clear" w:color="auto" w:fill="FFFFFF"/>
              </w:rPr>
              <w:t>39407,52 грн.</w:t>
            </w:r>
          </w:p>
          <w:p w:rsidR="00D15E12" w:rsidRDefault="00D15E12" w:rsidP="00D15E12">
            <w:pPr>
              <w:spacing w:line="240" w:lineRule="atLeast"/>
              <w:jc w:val="center"/>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w:t>
            </w:r>
          </w:p>
          <w:p w:rsidR="00D15E12" w:rsidRDefault="00D15E12" w:rsidP="00D15E12">
            <w:pPr>
              <w:spacing w:line="240" w:lineRule="atLeast"/>
              <w:jc w:val="center"/>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 Реєстраційний внесок за участь в аукціоні у розмірі 0,1 мінімальної заробітної плати</w:t>
            </w:r>
          </w:p>
          <w:p w:rsidR="00D15E12" w:rsidRDefault="00D15E12" w:rsidP="00D15E12">
            <w:pPr>
              <w:spacing w:line="240" w:lineRule="atLeast"/>
              <w:jc w:val="center"/>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w:t>
            </w:r>
          </w:p>
          <w:p w:rsidR="00711947" w:rsidRPr="00B73B56" w:rsidRDefault="00D15E12" w:rsidP="00D15E12">
            <w:pPr>
              <w:spacing w:line="240" w:lineRule="atLeast"/>
              <w:jc w:val="center"/>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Винагорода оператору 5 % (новий орендар) або 3 % (чинний орендар) від річної орендної плати</w:t>
            </w:r>
          </w:p>
        </w:tc>
      </w:tr>
    </w:tbl>
    <w:p w:rsidR="00A346BD" w:rsidRDefault="00A346BD" w:rsidP="002151BE">
      <w:pPr>
        <w:jc w:val="both"/>
        <w:rPr>
          <w:rFonts w:ascii="Times New Roman" w:hAnsi="Times New Roman" w:cs="Times New Roman"/>
          <w:sz w:val="24"/>
          <w:szCs w:val="24"/>
          <w:lang w:val="uk-UA"/>
        </w:rPr>
      </w:pPr>
    </w:p>
    <w:p w:rsidR="002151BE" w:rsidRPr="00B73B56" w:rsidRDefault="002151BE" w:rsidP="002151BE">
      <w:pPr>
        <w:jc w:val="both"/>
        <w:rPr>
          <w:rFonts w:ascii="Times New Roman" w:hAnsi="Times New Roman" w:cs="Times New Roman"/>
          <w:sz w:val="24"/>
          <w:szCs w:val="24"/>
          <w:lang w:val="uk-UA"/>
        </w:rPr>
      </w:pPr>
      <w:r w:rsidRPr="00B73B56">
        <w:rPr>
          <w:rFonts w:ascii="Times New Roman" w:hAnsi="Times New Roman" w:cs="Times New Roman"/>
          <w:sz w:val="24"/>
          <w:szCs w:val="24"/>
          <w:lang w:val="uk-UA"/>
        </w:rPr>
        <w:t>Примітки:</w:t>
      </w:r>
    </w:p>
    <w:p w:rsidR="002151BE" w:rsidRPr="00B73B56" w:rsidRDefault="002151BE" w:rsidP="002151BE">
      <w:pPr>
        <w:suppressAutoHyphens w:val="0"/>
        <w:autoSpaceDN/>
        <w:spacing w:line="240" w:lineRule="auto"/>
        <w:ind w:left="360"/>
        <w:jc w:val="both"/>
        <w:textAlignment w:val="auto"/>
        <w:rPr>
          <w:rFonts w:ascii="Times New Roman" w:eastAsia="Calibri" w:hAnsi="Times New Roman" w:cs="Times New Roman"/>
          <w:sz w:val="24"/>
          <w:szCs w:val="24"/>
          <w:lang w:val="uk-UA" w:eastAsia="en-US"/>
        </w:rPr>
      </w:pPr>
      <w:r w:rsidRPr="00B73B56">
        <w:rPr>
          <w:rFonts w:ascii="Times New Roman" w:eastAsia="Calibri" w:hAnsi="Times New Roman" w:cs="Times New Roman"/>
          <w:sz w:val="24"/>
          <w:szCs w:val="24"/>
          <w:lang w:val="uk-UA" w:eastAsia="en-US"/>
        </w:rPr>
        <w:t>* Інформація про розмір часу, який витрачається суб’єктами на виконання процедури є оціночною, отримана за результатами проведених консультацій.</w:t>
      </w:r>
    </w:p>
    <w:p w:rsidR="002151BE" w:rsidRPr="00B73B56" w:rsidRDefault="002151BE" w:rsidP="002151BE">
      <w:pPr>
        <w:suppressAutoHyphens w:val="0"/>
        <w:autoSpaceDN/>
        <w:spacing w:line="240" w:lineRule="auto"/>
        <w:ind w:firstLine="360"/>
        <w:contextualSpacing/>
        <w:jc w:val="both"/>
        <w:textAlignment w:val="auto"/>
        <w:rPr>
          <w:rFonts w:ascii="Times New Roman" w:eastAsia="Calibri" w:hAnsi="Times New Roman" w:cs="Times New Roman"/>
          <w:sz w:val="24"/>
          <w:szCs w:val="24"/>
          <w:lang w:val="uk-UA" w:eastAsia="en-US"/>
        </w:rPr>
      </w:pPr>
      <w:r w:rsidRPr="00B73B56">
        <w:rPr>
          <w:rFonts w:ascii="Times New Roman" w:eastAsia="Calibri" w:hAnsi="Times New Roman" w:cs="Times New Roman"/>
          <w:sz w:val="24"/>
          <w:szCs w:val="24"/>
          <w:lang w:val="uk-UA" w:eastAsia="en-US"/>
        </w:rPr>
        <w:t>** У розрахунку вартості 1 години роботи використано вартість 1 години роботи, яка відповідно до Закону України «Про Державний бюджет України 2019 рік», з 1 січня 2020 року становить 28 грн. 31 коп.</w:t>
      </w:r>
    </w:p>
    <w:p w:rsidR="002151BE" w:rsidRPr="00B73B56" w:rsidRDefault="002151BE" w:rsidP="002151BE">
      <w:pPr>
        <w:pStyle w:val="Textbody"/>
        <w:spacing w:after="0" w:line="360" w:lineRule="auto"/>
        <w:rPr>
          <w:rFonts w:ascii="Times New Roman" w:hAnsi="Times New Roman" w:cs="Times New Roman"/>
          <w:sz w:val="24"/>
          <w:szCs w:val="24"/>
          <w:lang w:val="uk-UA"/>
        </w:rPr>
      </w:pPr>
    </w:p>
    <w:p w:rsidR="002151BE" w:rsidRDefault="002151BE" w:rsidP="00C9395B">
      <w:pPr>
        <w:spacing w:line="240" w:lineRule="atLeast"/>
        <w:jc w:val="center"/>
        <w:rPr>
          <w:rFonts w:ascii="Times New Roman" w:hAnsi="Times New Roman" w:cs="Times New Roman"/>
          <w:sz w:val="28"/>
          <w:szCs w:val="28"/>
          <w:lang w:val="uk-UA"/>
        </w:rPr>
      </w:pPr>
      <w:r w:rsidRPr="00F52BB9">
        <w:rPr>
          <w:rFonts w:ascii="Times New Roman" w:hAnsi="Times New Roman" w:cs="Times New Roman"/>
          <w:sz w:val="28"/>
          <w:szCs w:val="28"/>
          <w:lang w:val="uk-UA"/>
        </w:rPr>
        <w:t>Розрахунок відповідних витрат на одного суб’єкта господарювання</w:t>
      </w:r>
    </w:p>
    <w:p w:rsidR="00C9395B" w:rsidRDefault="00C9395B" w:rsidP="00C9395B">
      <w:pPr>
        <w:spacing w:line="240" w:lineRule="atLeast"/>
        <w:jc w:val="center"/>
        <w:rPr>
          <w:rFonts w:ascii="Times New Roman" w:hAnsi="Times New Roman" w:cs="Times New Roman"/>
          <w:sz w:val="28"/>
          <w:szCs w:val="28"/>
          <w:lang w:val="uk-UA"/>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489"/>
        <w:gridCol w:w="766"/>
        <w:gridCol w:w="608"/>
        <w:gridCol w:w="1124"/>
        <w:gridCol w:w="743"/>
        <w:gridCol w:w="816"/>
        <w:gridCol w:w="850"/>
        <w:gridCol w:w="163"/>
        <w:gridCol w:w="2389"/>
      </w:tblGrid>
      <w:tr w:rsidR="002151BE" w:rsidRPr="00C9395B" w:rsidTr="00C9395B">
        <w:tc>
          <w:tcPr>
            <w:tcW w:w="2459" w:type="dxa"/>
            <w:gridSpan w:val="2"/>
            <w:shd w:val="clear" w:color="auto" w:fill="auto"/>
          </w:tcPr>
          <w:p w:rsidR="002151BE" w:rsidRPr="00C9395B" w:rsidRDefault="002151BE" w:rsidP="00C9395B">
            <w:pPr>
              <w:spacing w:line="240" w:lineRule="atLeast"/>
              <w:jc w:val="center"/>
              <w:rPr>
                <w:rFonts w:ascii="Times New Roman" w:hAnsi="Times New Roman" w:cs="Times New Roman"/>
                <w:b/>
                <w:sz w:val="24"/>
                <w:szCs w:val="28"/>
                <w:lang w:val="uk-UA"/>
              </w:rPr>
            </w:pPr>
            <w:r w:rsidRPr="00C9395B">
              <w:rPr>
                <w:rFonts w:ascii="Times New Roman" w:hAnsi="Times New Roman" w:cs="Times New Roman"/>
                <w:b/>
                <w:sz w:val="24"/>
                <w:szCs w:val="28"/>
                <w:lang w:val="uk-UA"/>
              </w:rPr>
              <w:t>Вид витрат</w:t>
            </w:r>
          </w:p>
        </w:tc>
        <w:tc>
          <w:tcPr>
            <w:tcW w:w="2498" w:type="dxa"/>
            <w:gridSpan w:val="3"/>
            <w:shd w:val="clear" w:color="auto" w:fill="auto"/>
          </w:tcPr>
          <w:p w:rsidR="002151BE" w:rsidRPr="00C9395B" w:rsidRDefault="002151BE" w:rsidP="00C9395B">
            <w:pPr>
              <w:spacing w:line="240" w:lineRule="atLeast"/>
              <w:jc w:val="center"/>
              <w:rPr>
                <w:rFonts w:ascii="Times New Roman" w:hAnsi="Times New Roman" w:cs="Times New Roman"/>
                <w:b/>
                <w:sz w:val="24"/>
                <w:szCs w:val="28"/>
                <w:lang w:val="uk-UA"/>
              </w:rPr>
            </w:pPr>
            <w:r w:rsidRPr="00C9395B">
              <w:rPr>
                <w:rFonts w:ascii="Times New Roman" w:hAnsi="Times New Roman" w:cs="Times New Roman"/>
                <w:b/>
                <w:sz w:val="24"/>
                <w:szCs w:val="28"/>
                <w:lang w:val="uk-UA"/>
              </w:rPr>
              <w:t>У перший рік</w:t>
            </w:r>
          </w:p>
        </w:tc>
        <w:tc>
          <w:tcPr>
            <w:tcW w:w="2409" w:type="dxa"/>
            <w:gridSpan w:val="3"/>
            <w:shd w:val="clear" w:color="auto" w:fill="auto"/>
          </w:tcPr>
          <w:p w:rsidR="002151BE" w:rsidRPr="00C9395B" w:rsidRDefault="002151BE" w:rsidP="00C9395B">
            <w:pPr>
              <w:spacing w:line="240" w:lineRule="atLeast"/>
              <w:jc w:val="center"/>
              <w:rPr>
                <w:rFonts w:ascii="Times New Roman" w:hAnsi="Times New Roman" w:cs="Times New Roman"/>
                <w:b/>
                <w:sz w:val="24"/>
                <w:szCs w:val="28"/>
                <w:lang w:val="uk-UA"/>
              </w:rPr>
            </w:pPr>
            <w:r w:rsidRPr="00C9395B">
              <w:rPr>
                <w:rFonts w:ascii="Times New Roman" w:hAnsi="Times New Roman" w:cs="Times New Roman"/>
                <w:b/>
                <w:sz w:val="24"/>
                <w:szCs w:val="28"/>
                <w:lang w:val="uk-UA"/>
              </w:rPr>
              <w:t>Періодичні (за рік)</w:t>
            </w:r>
          </w:p>
        </w:tc>
        <w:tc>
          <w:tcPr>
            <w:tcW w:w="2552" w:type="dxa"/>
            <w:gridSpan w:val="2"/>
            <w:shd w:val="clear" w:color="auto" w:fill="auto"/>
          </w:tcPr>
          <w:p w:rsidR="002151BE" w:rsidRPr="00C9395B" w:rsidRDefault="002151BE" w:rsidP="00C9395B">
            <w:pPr>
              <w:spacing w:line="240" w:lineRule="atLeast"/>
              <w:jc w:val="center"/>
              <w:rPr>
                <w:rFonts w:ascii="Times New Roman" w:hAnsi="Times New Roman" w:cs="Times New Roman"/>
                <w:b/>
                <w:sz w:val="24"/>
                <w:szCs w:val="28"/>
                <w:lang w:val="uk-UA"/>
              </w:rPr>
            </w:pPr>
            <w:r w:rsidRPr="00C9395B">
              <w:rPr>
                <w:rFonts w:ascii="Times New Roman" w:hAnsi="Times New Roman" w:cs="Times New Roman"/>
                <w:b/>
                <w:sz w:val="24"/>
                <w:szCs w:val="28"/>
                <w:lang w:val="uk-UA"/>
              </w:rPr>
              <w:t>Витрати за п’ять років</w:t>
            </w:r>
          </w:p>
        </w:tc>
      </w:tr>
      <w:tr w:rsidR="002151BE" w:rsidRPr="00F52BB9" w:rsidTr="00C9395B">
        <w:tc>
          <w:tcPr>
            <w:tcW w:w="2459" w:type="dxa"/>
            <w:gridSpan w:val="2"/>
            <w:shd w:val="clear" w:color="auto" w:fill="auto"/>
          </w:tcPr>
          <w:p w:rsidR="002151BE" w:rsidRPr="00F52BB9" w:rsidRDefault="002151BE" w:rsidP="00173205">
            <w:pPr>
              <w:spacing w:before="100" w:beforeAutospacing="1" w:after="100" w:afterAutospacing="1" w:line="240" w:lineRule="auto"/>
              <w:rPr>
                <w:rFonts w:ascii="Times New Roman" w:hAnsi="Times New Roman" w:cs="Times New Roman"/>
                <w:lang w:val="uk-UA"/>
              </w:rPr>
            </w:pPr>
            <w:r w:rsidRPr="00F52BB9">
              <w:rPr>
                <w:rFonts w:ascii="Times New Roman" w:hAnsi="Times New Roman" w:cs="Times New Roman"/>
                <w:lang w:val="uk-UA"/>
              </w:rPr>
              <w:t xml:space="preserve">Витрати на придбання основних фондів, </w:t>
            </w:r>
            <w:r w:rsidRPr="00F52BB9">
              <w:rPr>
                <w:rFonts w:ascii="Times New Roman" w:hAnsi="Times New Roman" w:cs="Times New Roman"/>
                <w:lang w:val="uk-UA"/>
              </w:rPr>
              <w:lastRenderedPageBreak/>
              <w:t>обладнання та приладів, сервісне обслуговування, навчання/підвище</w:t>
            </w:r>
            <w:r w:rsidR="00C9395B">
              <w:rPr>
                <w:rFonts w:ascii="Times New Roman" w:hAnsi="Times New Roman" w:cs="Times New Roman"/>
                <w:lang w:val="uk-UA"/>
              </w:rPr>
              <w:t>ння кваліфікації персоналу тощо</w:t>
            </w:r>
          </w:p>
        </w:tc>
        <w:tc>
          <w:tcPr>
            <w:tcW w:w="2498" w:type="dxa"/>
            <w:gridSpan w:val="3"/>
            <w:shd w:val="clear" w:color="auto" w:fill="auto"/>
          </w:tcPr>
          <w:p w:rsidR="002151BE" w:rsidRPr="00F52BB9" w:rsidRDefault="002151BE" w:rsidP="00C9395B">
            <w:pPr>
              <w:spacing w:before="100" w:beforeAutospacing="1" w:after="100" w:afterAutospacing="1" w:line="240" w:lineRule="auto"/>
              <w:jc w:val="center"/>
              <w:rPr>
                <w:rFonts w:ascii="Times New Roman" w:hAnsi="Times New Roman" w:cs="Times New Roman"/>
                <w:lang w:val="uk-UA"/>
              </w:rPr>
            </w:pPr>
            <w:r w:rsidRPr="00F52BB9">
              <w:rPr>
                <w:rFonts w:ascii="Times New Roman" w:hAnsi="Times New Roman" w:cs="Times New Roman"/>
                <w:lang w:val="uk-UA"/>
              </w:rPr>
              <w:lastRenderedPageBreak/>
              <w:t>витрати відсутні</w:t>
            </w:r>
          </w:p>
        </w:tc>
        <w:tc>
          <w:tcPr>
            <w:tcW w:w="2409" w:type="dxa"/>
            <w:gridSpan w:val="3"/>
            <w:shd w:val="clear" w:color="auto" w:fill="auto"/>
          </w:tcPr>
          <w:p w:rsidR="002151BE" w:rsidRPr="00F52BB9" w:rsidRDefault="002151BE" w:rsidP="00173205">
            <w:pPr>
              <w:spacing w:before="100" w:beforeAutospacing="1" w:after="100" w:afterAutospacing="1" w:line="240" w:lineRule="auto"/>
              <w:jc w:val="center"/>
              <w:rPr>
                <w:rFonts w:ascii="Times New Roman" w:hAnsi="Times New Roman" w:cs="Times New Roman"/>
                <w:lang w:val="uk-UA"/>
              </w:rPr>
            </w:pPr>
            <w:r w:rsidRPr="00F52BB9">
              <w:rPr>
                <w:rFonts w:ascii="Times New Roman" w:hAnsi="Times New Roman" w:cs="Times New Roman"/>
                <w:lang w:val="uk-UA"/>
              </w:rPr>
              <w:t>витрати відсутні</w:t>
            </w:r>
          </w:p>
        </w:tc>
        <w:tc>
          <w:tcPr>
            <w:tcW w:w="2552" w:type="dxa"/>
            <w:gridSpan w:val="2"/>
            <w:shd w:val="clear" w:color="auto" w:fill="auto"/>
          </w:tcPr>
          <w:p w:rsidR="002151BE" w:rsidRPr="00F52BB9" w:rsidRDefault="002151BE" w:rsidP="00173205">
            <w:pPr>
              <w:spacing w:before="100" w:beforeAutospacing="1" w:after="100" w:afterAutospacing="1" w:line="240" w:lineRule="auto"/>
              <w:jc w:val="center"/>
              <w:rPr>
                <w:rFonts w:ascii="Times New Roman" w:hAnsi="Times New Roman" w:cs="Times New Roman"/>
                <w:lang w:val="uk-UA"/>
              </w:rPr>
            </w:pPr>
            <w:r w:rsidRPr="00F52BB9">
              <w:rPr>
                <w:rFonts w:ascii="Times New Roman" w:hAnsi="Times New Roman" w:cs="Times New Roman"/>
                <w:lang w:val="uk-UA"/>
              </w:rPr>
              <w:t>витрати відсутні</w:t>
            </w:r>
          </w:p>
        </w:tc>
      </w:tr>
      <w:tr w:rsidR="002151BE" w:rsidRPr="00F52BB9" w:rsidTr="0069608E">
        <w:tc>
          <w:tcPr>
            <w:tcW w:w="3225" w:type="dxa"/>
            <w:gridSpan w:val="3"/>
            <w:shd w:val="clear" w:color="auto" w:fill="auto"/>
          </w:tcPr>
          <w:p w:rsidR="002151BE" w:rsidRPr="00F52BB9" w:rsidRDefault="002151BE" w:rsidP="0033016B">
            <w:pPr>
              <w:jc w:val="center"/>
              <w:rPr>
                <w:rFonts w:ascii="Times New Roman" w:hAnsi="Times New Roman" w:cs="Times New Roman"/>
                <w:b/>
                <w:lang w:val="uk-UA"/>
              </w:rPr>
            </w:pPr>
            <w:r w:rsidRPr="00F52BB9">
              <w:rPr>
                <w:rFonts w:ascii="Times New Roman" w:hAnsi="Times New Roman" w:cs="Times New Roman"/>
                <w:b/>
                <w:lang w:val="uk-UA"/>
              </w:rPr>
              <w:lastRenderedPageBreak/>
              <w:t>Вид витрат</w:t>
            </w:r>
          </w:p>
        </w:tc>
        <w:tc>
          <w:tcPr>
            <w:tcW w:w="3291" w:type="dxa"/>
            <w:gridSpan w:val="4"/>
            <w:shd w:val="clear" w:color="auto" w:fill="auto"/>
          </w:tcPr>
          <w:p w:rsidR="002151BE" w:rsidRPr="00F52BB9" w:rsidRDefault="002151BE" w:rsidP="0033016B">
            <w:pPr>
              <w:jc w:val="center"/>
              <w:rPr>
                <w:rFonts w:ascii="Times New Roman" w:hAnsi="Times New Roman" w:cs="Times New Roman"/>
                <w:b/>
                <w:lang w:val="uk-UA"/>
              </w:rPr>
            </w:pPr>
            <w:r w:rsidRPr="00F52BB9">
              <w:rPr>
                <w:rFonts w:ascii="Times New Roman" w:hAnsi="Times New Roman" w:cs="Times New Roman"/>
                <w:b/>
                <w:lang w:val="uk-UA"/>
              </w:rPr>
              <w:t>Витрати на сплату податків та зборів змінених/ново-введених) (за рік)</w:t>
            </w:r>
          </w:p>
          <w:p w:rsidR="002151BE" w:rsidRPr="00F52BB9" w:rsidRDefault="002151BE" w:rsidP="0033016B">
            <w:pPr>
              <w:jc w:val="center"/>
              <w:rPr>
                <w:rFonts w:ascii="Times New Roman" w:hAnsi="Times New Roman" w:cs="Times New Roman"/>
                <w:b/>
                <w:lang w:val="uk-UA"/>
              </w:rPr>
            </w:pPr>
          </w:p>
        </w:tc>
        <w:tc>
          <w:tcPr>
            <w:tcW w:w="3402" w:type="dxa"/>
            <w:gridSpan w:val="3"/>
            <w:shd w:val="clear" w:color="auto" w:fill="auto"/>
          </w:tcPr>
          <w:p w:rsidR="002151BE" w:rsidRPr="00F52BB9" w:rsidRDefault="002151BE" w:rsidP="0033016B">
            <w:pPr>
              <w:jc w:val="center"/>
              <w:rPr>
                <w:rFonts w:ascii="Times New Roman" w:hAnsi="Times New Roman" w:cs="Times New Roman"/>
                <w:b/>
                <w:lang w:val="uk-UA"/>
              </w:rPr>
            </w:pPr>
            <w:r w:rsidRPr="00F52BB9">
              <w:rPr>
                <w:rFonts w:ascii="Times New Roman" w:hAnsi="Times New Roman" w:cs="Times New Roman"/>
                <w:b/>
                <w:lang w:val="uk-UA"/>
              </w:rPr>
              <w:t>Витрати за п’ять років</w:t>
            </w:r>
          </w:p>
        </w:tc>
      </w:tr>
      <w:tr w:rsidR="0069608E" w:rsidRPr="00E74FBB" w:rsidTr="0069608E">
        <w:tc>
          <w:tcPr>
            <w:tcW w:w="3225" w:type="dxa"/>
            <w:gridSpan w:val="3"/>
            <w:shd w:val="clear" w:color="auto" w:fill="auto"/>
          </w:tcPr>
          <w:p w:rsidR="0069608E" w:rsidRPr="00F52BB9" w:rsidRDefault="0069608E" w:rsidP="0069608E">
            <w:pPr>
              <w:spacing w:before="100" w:beforeAutospacing="1" w:after="100" w:afterAutospacing="1"/>
              <w:rPr>
                <w:rFonts w:ascii="Times New Roman" w:hAnsi="Times New Roman" w:cs="Times New Roman"/>
                <w:lang w:val="uk-UA"/>
              </w:rPr>
            </w:pPr>
            <w:r w:rsidRPr="00F52BB9">
              <w:rPr>
                <w:rFonts w:ascii="Times New Roman" w:hAnsi="Times New Roman" w:cs="Times New Roman"/>
                <w:lang w:val="uk-UA"/>
              </w:rPr>
              <w:t>Податки та збори (зміна розміру податків/зборів, виникнення необхідності у сплаті податків/зборів)</w:t>
            </w:r>
          </w:p>
        </w:tc>
        <w:tc>
          <w:tcPr>
            <w:tcW w:w="3291" w:type="dxa"/>
            <w:gridSpan w:val="4"/>
            <w:shd w:val="clear" w:color="auto" w:fill="auto"/>
          </w:tcPr>
          <w:p w:rsidR="0069608E" w:rsidRPr="0069608E" w:rsidRDefault="0069608E" w:rsidP="0069608E">
            <w:pPr>
              <w:suppressAutoHyphens w:val="0"/>
              <w:autoSpaceDN/>
              <w:spacing w:line="240" w:lineRule="atLeast"/>
              <w:textAlignment w:val="auto"/>
              <w:rPr>
                <w:rFonts w:ascii="Times New Roman" w:hAnsi="Times New Roman" w:cs="Times New Roman"/>
                <w:bCs/>
                <w:sz w:val="24"/>
                <w:szCs w:val="24"/>
                <w:shd w:val="clear" w:color="auto" w:fill="FFFFFF"/>
                <w:lang w:val="uk-UA"/>
              </w:rPr>
            </w:pPr>
            <w:r w:rsidRPr="0069608E">
              <w:rPr>
                <w:rFonts w:ascii="Times New Roman" w:hAnsi="Times New Roman" w:cs="Times New Roman"/>
                <w:bCs/>
                <w:sz w:val="24"/>
                <w:szCs w:val="24"/>
                <w:shd w:val="clear" w:color="auto" w:fill="FFFFFF"/>
                <w:lang w:val="uk-UA"/>
              </w:rPr>
              <w:t>Реєстраційний внесок у розмірі 0,1 мінімальної заробітної плати, діючої станом на 1 січня поточного року, яка вноситься на відповідний рахунок оператора електронного майданчика за реєстрацію заяви на участь в аукціоні</w:t>
            </w:r>
          </w:p>
          <w:p w:rsidR="0069608E" w:rsidRPr="0069608E" w:rsidRDefault="0069608E" w:rsidP="0069608E">
            <w:pPr>
              <w:suppressAutoHyphens w:val="0"/>
              <w:autoSpaceDN/>
              <w:spacing w:line="240" w:lineRule="atLeast"/>
              <w:jc w:val="center"/>
              <w:textAlignment w:val="auto"/>
              <w:rPr>
                <w:rFonts w:ascii="Times New Roman" w:hAnsi="Times New Roman" w:cs="Times New Roman"/>
                <w:bCs/>
                <w:sz w:val="24"/>
                <w:szCs w:val="24"/>
                <w:shd w:val="clear" w:color="auto" w:fill="FFFFFF"/>
                <w:lang w:val="uk-UA"/>
              </w:rPr>
            </w:pPr>
            <w:r w:rsidRPr="0069608E">
              <w:rPr>
                <w:rFonts w:ascii="Times New Roman" w:hAnsi="Times New Roman" w:cs="Times New Roman"/>
                <w:bCs/>
                <w:sz w:val="24"/>
                <w:szCs w:val="24"/>
                <w:shd w:val="clear" w:color="auto" w:fill="FFFFFF"/>
                <w:lang w:val="uk-UA"/>
              </w:rPr>
              <w:t>+</w:t>
            </w:r>
          </w:p>
          <w:p w:rsidR="0069608E" w:rsidRPr="0069608E" w:rsidRDefault="0069608E" w:rsidP="0069608E">
            <w:pPr>
              <w:suppressAutoHyphens w:val="0"/>
              <w:autoSpaceDN/>
              <w:spacing w:line="240" w:lineRule="atLeast"/>
              <w:textAlignment w:val="auto"/>
              <w:rPr>
                <w:rFonts w:ascii="Times New Roman" w:hAnsi="Times New Roman" w:cs="Times New Roman"/>
                <w:lang w:val="ru-RU"/>
              </w:rPr>
            </w:pPr>
            <w:r w:rsidRPr="0069608E">
              <w:rPr>
                <w:rFonts w:ascii="Times New Roman" w:hAnsi="Times New Roman" w:cs="Times New Roman"/>
                <w:bCs/>
                <w:sz w:val="24"/>
                <w:szCs w:val="24"/>
                <w:shd w:val="clear" w:color="auto" w:fill="FFFFFF"/>
                <w:lang w:val="uk-UA"/>
              </w:rPr>
              <w:t xml:space="preserve"> Винагорода оператору 5 % (новий орендар) або 3 % (чинний орендар) від річної орендної плати</w:t>
            </w:r>
          </w:p>
        </w:tc>
        <w:tc>
          <w:tcPr>
            <w:tcW w:w="3402" w:type="dxa"/>
            <w:gridSpan w:val="3"/>
            <w:shd w:val="clear" w:color="auto" w:fill="auto"/>
          </w:tcPr>
          <w:p w:rsidR="0069608E" w:rsidRPr="0069608E" w:rsidRDefault="0069608E" w:rsidP="0069608E">
            <w:pPr>
              <w:suppressAutoHyphens w:val="0"/>
              <w:autoSpaceDN/>
              <w:spacing w:line="240" w:lineRule="atLeast"/>
              <w:textAlignment w:val="auto"/>
              <w:rPr>
                <w:rFonts w:ascii="Times New Roman" w:hAnsi="Times New Roman" w:cs="Times New Roman"/>
                <w:bCs/>
                <w:sz w:val="24"/>
                <w:szCs w:val="24"/>
                <w:shd w:val="clear" w:color="auto" w:fill="FFFFFF"/>
                <w:lang w:val="uk-UA"/>
              </w:rPr>
            </w:pPr>
            <w:r w:rsidRPr="0069608E">
              <w:rPr>
                <w:rFonts w:ascii="Times New Roman" w:hAnsi="Times New Roman" w:cs="Times New Roman"/>
                <w:bCs/>
                <w:sz w:val="24"/>
                <w:szCs w:val="24"/>
                <w:shd w:val="clear" w:color="auto" w:fill="FFFFFF"/>
                <w:lang w:val="uk-UA"/>
              </w:rPr>
              <w:t>Реєстраційний внесок у розмірі 0,1 мінімальної заробітної плати, діючої станом на 1 січня поточного року, яка вноситься на відповідний рахунок оператора електронного майданчика за реєстрацію заяви на участь в аукціоні</w:t>
            </w:r>
          </w:p>
          <w:p w:rsidR="0069608E" w:rsidRPr="0069608E" w:rsidRDefault="0069608E" w:rsidP="0069608E">
            <w:pPr>
              <w:suppressAutoHyphens w:val="0"/>
              <w:autoSpaceDN/>
              <w:spacing w:line="240" w:lineRule="atLeast"/>
              <w:jc w:val="center"/>
              <w:textAlignment w:val="auto"/>
              <w:rPr>
                <w:rFonts w:ascii="Times New Roman" w:hAnsi="Times New Roman" w:cs="Times New Roman"/>
                <w:bCs/>
                <w:sz w:val="24"/>
                <w:szCs w:val="24"/>
                <w:shd w:val="clear" w:color="auto" w:fill="FFFFFF"/>
                <w:lang w:val="uk-UA"/>
              </w:rPr>
            </w:pPr>
            <w:r w:rsidRPr="0069608E">
              <w:rPr>
                <w:rFonts w:ascii="Times New Roman" w:hAnsi="Times New Roman" w:cs="Times New Roman"/>
                <w:bCs/>
                <w:sz w:val="24"/>
                <w:szCs w:val="24"/>
                <w:shd w:val="clear" w:color="auto" w:fill="FFFFFF"/>
                <w:lang w:val="uk-UA"/>
              </w:rPr>
              <w:t>+</w:t>
            </w:r>
          </w:p>
          <w:p w:rsidR="0069608E" w:rsidRPr="0069608E" w:rsidRDefault="0069608E" w:rsidP="0069608E">
            <w:pPr>
              <w:suppressAutoHyphens w:val="0"/>
              <w:autoSpaceDN/>
              <w:spacing w:line="240" w:lineRule="atLeast"/>
              <w:textAlignment w:val="auto"/>
              <w:rPr>
                <w:rFonts w:ascii="Times New Roman" w:hAnsi="Times New Roman" w:cs="Times New Roman"/>
                <w:lang w:val="ru-RU"/>
              </w:rPr>
            </w:pPr>
            <w:r w:rsidRPr="0069608E">
              <w:rPr>
                <w:rFonts w:ascii="Times New Roman" w:hAnsi="Times New Roman" w:cs="Times New Roman"/>
                <w:bCs/>
                <w:sz w:val="24"/>
                <w:szCs w:val="24"/>
                <w:shd w:val="clear" w:color="auto" w:fill="FFFFFF"/>
                <w:lang w:val="uk-UA"/>
              </w:rPr>
              <w:t xml:space="preserve"> Винагорода оператору 5 % (новий орендар) або 3 % (чинний орендар) від річної орендної плати</w:t>
            </w:r>
          </w:p>
        </w:tc>
      </w:tr>
      <w:tr w:rsidR="002151BE" w:rsidRPr="00F52BB9" w:rsidTr="00C9395B">
        <w:tc>
          <w:tcPr>
            <w:tcW w:w="1970" w:type="dxa"/>
            <w:shd w:val="clear" w:color="auto" w:fill="auto"/>
          </w:tcPr>
          <w:p w:rsidR="002151BE" w:rsidRPr="00F52BB9" w:rsidRDefault="002151BE" w:rsidP="0033016B">
            <w:pPr>
              <w:jc w:val="center"/>
              <w:rPr>
                <w:rFonts w:ascii="Times New Roman" w:hAnsi="Times New Roman" w:cs="Times New Roman"/>
                <w:b/>
                <w:lang w:val="uk-UA"/>
              </w:rPr>
            </w:pPr>
            <w:r w:rsidRPr="00F52BB9">
              <w:rPr>
                <w:rFonts w:ascii="Times New Roman" w:hAnsi="Times New Roman" w:cs="Times New Roman"/>
                <w:b/>
                <w:lang w:val="uk-UA"/>
              </w:rPr>
              <w:t>Вид витрат</w:t>
            </w:r>
          </w:p>
        </w:tc>
        <w:tc>
          <w:tcPr>
            <w:tcW w:w="1863" w:type="dxa"/>
            <w:gridSpan w:val="3"/>
            <w:shd w:val="clear" w:color="auto" w:fill="auto"/>
          </w:tcPr>
          <w:p w:rsidR="002151BE" w:rsidRPr="00F52BB9" w:rsidRDefault="002151BE" w:rsidP="0033016B">
            <w:pPr>
              <w:jc w:val="center"/>
              <w:rPr>
                <w:rFonts w:ascii="Times New Roman" w:hAnsi="Times New Roman" w:cs="Times New Roman"/>
                <w:b/>
                <w:lang w:val="uk-UA"/>
              </w:rPr>
            </w:pPr>
            <w:r w:rsidRPr="00F52BB9">
              <w:rPr>
                <w:rFonts w:ascii="Times New Roman" w:hAnsi="Times New Roman" w:cs="Times New Roman"/>
                <w:b/>
                <w:lang w:val="uk-UA"/>
              </w:rPr>
              <w:t>Витрати* на ведення обліку, підготовку та подання звітності (за рік)</w:t>
            </w:r>
          </w:p>
          <w:p w:rsidR="002151BE" w:rsidRPr="00F52BB9" w:rsidRDefault="002151BE" w:rsidP="0033016B">
            <w:pPr>
              <w:jc w:val="center"/>
              <w:rPr>
                <w:rFonts w:ascii="Times New Roman" w:hAnsi="Times New Roman" w:cs="Times New Roman"/>
                <w:b/>
                <w:lang w:val="uk-UA"/>
              </w:rPr>
            </w:pPr>
          </w:p>
        </w:tc>
        <w:tc>
          <w:tcPr>
            <w:tcW w:w="1867" w:type="dxa"/>
            <w:gridSpan w:val="2"/>
            <w:shd w:val="clear" w:color="auto" w:fill="auto"/>
          </w:tcPr>
          <w:p w:rsidR="002151BE" w:rsidRPr="00F52BB9" w:rsidRDefault="002151BE" w:rsidP="0033016B">
            <w:pPr>
              <w:jc w:val="center"/>
              <w:rPr>
                <w:rFonts w:ascii="Times New Roman" w:hAnsi="Times New Roman" w:cs="Times New Roman"/>
                <w:b/>
                <w:lang w:val="uk-UA"/>
              </w:rPr>
            </w:pPr>
            <w:r w:rsidRPr="00F52BB9">
              <w:rPr>
                <w:rFonts w:ascii="Times New Roman" w:hAnsi="Times New Roman" w:cs="Times New Roman"/>
                <w:b/>
                <w:lang w:val="uk-UA"/>
              </w:rPr>
              <w:t>Витрати на оплату штрафних санкцій за рік</w:t>
            </w:r>
          </w:p>
        </w:tc>
        <w:tc>
          <w:tcPr>
            <w:tcW w:w="1829" w:type="dxa"/>
            <w:gridSpan w:val="3"/>
            <w:shd w:val="clear" w:color="auto" w:fill="auto"/>
          </w:tcPr>
          <w:p w:rsidR="002151BE" w:rsidRPr="00F52BB9" w:rsidRDefault="002151BE" w:rsidP="0033016B">
            <w:pPr>
              <w:jc w:val="center"/>
              <w:rPr>
                <w:rFonts w:ascii="Times New Roman" w:hAnsi="Times New Roman" w:cs="Times New Roman"/>
                <w:b/>
                <w:lang w:val="uk-UA"/>
              </w:rPr>
            </w:pPr>
            <w:r w:rsidRPr="00F52BB9">
              <w:rPr>
                <w:rFonts w:ascii="Times New Roman" w:hAnsi="Times New Roman" w:cs="Times New Roman"/>
                <w:b/>
                <w:lang w:val="uk-UA"/>
              </w:rPr>
              <w:t>Разом за рік</w:t>
            </w:r>
          </w:p>
        </w:tc>
        <w:tc>
          <w:tcPr>
            <w:tcW w:w="2389" w:type="dxa"/>
            <w:shd w:val="clear" w:color="auto" w:fill="auto"/>
          </w:tcPr>
          <w:p w:rsidR="002151BE" w:rsidRPr="00F52BB9" w:rsidRDefault="002151BE" w:rsidP="0033016B">
            <w:pPr>
              <w:jc w:val="center"/>
              <w:rPr>
                <w:rFonts w:ascii="Times New Roman" w:hAnsi="Times New Roman" w:cs="Times New Roman"/>
                <w:b/>
                <w:lang w:val="uk-UA"/>
              </w:rPr>
            </w:pPr>
            <w:r w:rsidRPr="00F52BB9">
              <w:rPr>
                <w:rFonts w:ascii="Times New Roman" w:hAnsi="Times New Roman" w:cs="Times New Roman"/>
                <w:b/>
                <w:lang w:val="uk-UA"/>
              </w:rPr>
              <w:t>Витрати за п’ять років</w:t>
            </w:r>
          </w:p>
        </w:tc>
      </w:tr>
      <w:tr w:rsidR="002151BE" w:rsidRPr="00F52BB9" w:rsidTr="00C9395B">
        <w:tc>
          <w:tcPr>
            <w:tcW w:w="1970" w:type="dxa"/>
            <w:shd w:val="clear" w:color="auto" w:fill="auto"/>
          </w:tcPr>
          <w:p w:rsidR="002151BE" w:rsidRPr="00F52BB9" w:rsidRDefault="002151BE" w:rsidP="0033016B">
            <w:pPr>
              <w:spacing w:before="100" w:beforeAutospacing="1" w:after="100" w:afterAutospacing="1"/>
              <w:rPr>
                <w:rFonts w:ascii="Times New Roman" w:hAnsi="Times New Roman" w:cs="Times New Roman"/>
                <w:lang w:val="uk-UA"/>
              </w:rPr>
            </w:pPr>
            <w:r w:rsidRPr="00F52BB9">
              <w:rPr>
                <w:rFonts w:ascii="Times New Roman" w:hAnsi="Times New Roman" w:cs="Times New Roman"/>
                <w:lang w:val="uk-UA"/>
              </w:rPr>
              <w:t>Витрати, пов’язані із веденням обліку, підготовкою та поданням звітності державним органам (витрати часу персоналу)</w:t>
            </w:r>
          </w:p>
        </w:tc>
        <w:tc>
          <w:tcPr>
            <w:tcW w:w="1863" w:type="dxa"/>
            <w:gridSpan w:val="3"/>
            <w:shd w:val="clear" w:color="auto" w:fill="auto"/>
          </w:tcPr>
          <w:p w:rsidR="002151BE" w:rsidRPr="00F52BB9" w:rsidRDefault="002151BE" w:rsidP="0033016B">
            <w:pPr>
              <w:spacing w:before="100" w:beforeAutospacing="1" w:after="100" w:afterAutospacing="1"/>
              <w:rPr>
                <w:rFonts w:ascii="Times New Roman" w:hAnsi="Times New Roman" w:cs="Times New Roman"/>
                <w:lang w:val="uk-UA"/>
              </w:rPr>
            </w:pPr>
            <w:r w:rsidRPr="00F52BB9">
              <w:rPr>
                <w:rFonts w:ascii="Times New Roman" w:hAnsi="Times New Roman" w:cs="Times New Roman"/>
                <w:lang w:val="uk-UA"/>
              </w:rPr>
              <w:t>витрати відсутні</w:t>
            </w:r>
          </w:p>
        </w:tc>
        <w:tc>
          <w:tcPr>
            <w:tcW w:w="1867" w:type="dxa"/>
            <w:gridSpan w:val="2"/>
            <w:shd w:val="clear" w:color="auto" w:fill="auto"/>
          </w:tcPr>
          <w:p w:rsidR="002151BE" w:rsidRPr="00F52BB9" w:rsidRDefault="002151BE" w:rsidP="0033016B">
            <w:pPr>
              <w:spacing w:before="100" w:beforeAutospacing="1" w:after="100" w:afterAutospacing="1"/>
              <w:rPr>
                <w:rFonts w:ascii="Times New Roman" w:hAnsi="Times New Roman" w:cs="Times New Roman"/>
                <w:lang w:val="uk-UA"/>
              </w:rPr>
            </w:pPr>
            <w:r w:rsidRPr="00F52BB9">
              <w:rPr>
                <w:rFonts w:ascii="Times New Roman" w:hAnsi="Times New Roman" w:cs="Times New Roman"/>
                <w:lang w:val="uk-UA"/>
              </w:rPr>
              <w:t>витрати відсутні</w:t>
            </w:r>
          </w:p>
        </w:tc>
        <w:tc>
          <w:tcPr>
            <w:tcW w:w="1829" w:type="dxa"/>
            <w:gridSpan w:val="3"/>
            <w:shd w:val="clear" w:color="auto" w:fill="auto"/>
          </w:tcPr>
          <w:p w:rsidR="002151BE" w:rsidRPr="00F52BB9" w:rsidRDefault="002151BE" w:rsidP="0033016B">
            <w:pPr>
              <w:spacing w:before="100" w:beforeAutospacing="1" w:after="100" w:afterAutospacing="1"/>
              <w:rPr>
                <w:rFonts w:ascii="Times New Roman" w:hAnsi="Times New Roman" w:cs="Times New Roman"/>
                <w:lang w:val="uk-UA"/>
              </w:rPr>
            </w:pPr>
            <w:r w:rsidRPr="00F52BB9">
              <w:rPr>
                <w:rFonts w:ascii="Times New Roman" w:hAnsi="Times New Roman" w:cs="Times New Roman"/>
                <w:lang w:val="uk-UA"/>
              </w:rPr>
              <w:t>витрати відсутні</w:t>
            </w:r>
          </w:p>
        </w:tc>
        <w:tc>
          <w:tcPr>
            <w:tcW w:w="2389" w:type="dxa"/>
            <w:shd w:val="clear" w:color="auto" w:fill="auto"/>
          </w:tcPr>
          <w:p w:rsidR="002151BE" w:rsidRPr="00F52BB9" w:rsidRDefault="002151BE" w:rsidP="0033016B">
            <w:pPr>
              <w:spacing w:before="100" w:beforeAutospacing="1" w:after="100" w:afterAutospacing="1"/>
              <w:rPr>
                <w:rFonts w:ascii="Times New Roman" w:hAnsi="Times New Roman" w:cs="Times New Roman"/>
                <w:lang w:val="uk-UA"/>
              </w:rPr>
            </w:pPr>
            <w:r w:rsidRPr="00F52BB9">
              <w:rPr>
                <w:rFonts w:ascii="Times New Roman" w:hAnsi="Times New Roman" w:cs="Times New Roman"/>
                <w:lang w:val="uk-UA"/>
              </w:rPr>
              <w:t>витрати відсутні</w:t>
            </w:r>
          </w:p>
        </w:tc>
      </w:tr>
    </w:tbl>
    <w:p w:rsidR="002151BE" w:rsidRPr="00F52BB9" w:rsidRDefault="002151BE" w:rsidP="002151BE">
      <w:pPr>
        <w:spacing w:before="100" w:beforeAutospacing="1" w:after="100" w:afterAutospacing="1"/>
        <w:jc w:val="both"/>
        <w:rPr>
          <w:rFonts w:ascii="Times New Roman" w:hAnsi="Times New Roman" w:cs="Times New Roman"/>
          <w:highlight w:val="yellow"/>
          <w:lang w:val="uk-UA"/>
        </w:rPr>
      </w:pPr>
      <w:bookmarkStart w:id="6" w:name="n183"/>
      <w:bookmarkEnd w:id="6"/>
      <w:r w:rsidRPr="00F52BB9">
        <w:rPr>
          <w:rFonts w:ascii="Times New Roman" w:hAnsi="Times New Roman" w:cs="Times New Roman"/>
          <w:lang w:val="uk-UA"/>
        </w:rPr>
        <w:t>* Вартість витрат, пов’язаних із підготовкою та поданням звітності державним органам, визначається шляхом множення фактичних витрат часу персоналу на заробітну плату спеціаліста відповідної кваліфікації).</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3"/>
        <w:gridCol w:w="1954"/>
        <w:gridCol w:w="1827"/>
        <w:gridCol w:w="1770"/>
        <w:gridCol w:w="2334"/>
      </w:tblGrid>
      <w:tr w:rsidR="002151BE" w:rsidRPr="00F52BB9" w:rsidTr="00C9395B">
        <w:tc>
          <w:tcPr>
            <w:tcW w:w="2033" w:type="dxa"/>
            <w:shd w:val="clear" w:color="auto" w:fill="auto"/>
          </w:tcPr>
          <w:p w:rsidR="002151BE" w:rsidRPr="00F52BB9" w:rsidRDefault="002151BE" w:rsidP="0033016B">
            <w:pPr>
              <w:jc w:val="center"/>
              <w:rPr>
                <w:rFonts w:ascii="Times New Roman" w:hAnsi="Times New Roman" w:cs="Times New Roman"/>
                <w:b/>
                <w:lang w:val="uk-UA"/>
              </w:rPr>
            </w:pPr>
            <w:r w:rsidRPr="00F52BB9">
              <w:rPr>
                <w:rFonts w:ascii="Times New Roman" w:hAnsi="Times New Roman" w:cs="Times New Roman"/>
                <w:b/>
                <w:lang w:val="uk-UA"/>
              </w:rPr>
              <w:t>Вид витрат</w:t>
            </w:r>
          </w:p>
        </w:tc>
        <w:tc>
          <w:tcPr>
            <w:tcW w:w="1954" w:type="dxa"/>
            <w:shd w:val="clear" w:color="auto" w:fill="auto"/>
          </w:tcPr>
          <w:p w:rsidR="002151BE" w:rsidRPr="00F52BB9" w:rsidRDefault="002151BE" w:rsidP="0033016B">
            <w:pPr>
              <w:jc w:val="center"/>
              <w:rPr>
                <w:rFonts w:ascii="Times New Roman" w:hAnsi="Times New Roman" w:cs="Times New Roman"/>
                <w:b/>
                <w:lang w:val="uk-UA"/>
              </w:rPr>
            </w:pPr>
            <w:r w:rsidRPr="00F52BB9">
              <w:rPr>
                <w:rFonts w:ascii="Times New Roman" w:hAnsi="Times New Roman" w:cs="Times New Roman"/>
                <w:b/>
                <w:lang w:val="uk-UA"/>
              </w:rPr>
              <w:t>Витрати* на адміністрування заходів державного нагляду (контролю) (за рік)</w:t>
            </w:r>
          </w:p>
        </w:tc>
        <w:tc>
          <w:tcPr>
            <w:tcW w:w="1827" w:type="dxa"/>
            <w:shd w:val="clear" w:color="auto" w:fill="auto"/>
          </w:tcPr>
          <w:p w:rsidR="002151BE" w:rsidRPr="00F52BB9" w:rsidRDefault="002151BE" w:rsidP="0033016B">
            <w:pPr>
              <w:jc w:val="center"/>
              <w:rPr>
                <w:rFonts w:ascii="Times New Roman" w:hAnsi="Times New Roman" w:cs="Times New Roman"/>
                <w:b/>
                <w:lang w:val="uk-UA"/>
              </w:rPr>
            </w:pPr>
            <w:r w:rsidRPr="00F52BB9">
              <w:rPr>
                <w:rFonts w:ascii="Times New Roman" w:hAnsi="Times New Roman" w:cs="Times New Roman"/>
                <w:b/>
                <w:lang w:val="uk-UA"/>
              </w:rPr>
              <w:t xml:space="preserve">Витрати на оплату штрафних санкцій та усунення виявлених </w:t>
            </w:r>
            <w:r w:rsidRPr="00F52BB9">
              <w:rPr>
                <w:rFonts w:ascii="Times New Roman" w:hAnsi="Times New Roman" w:cs="Times New Roman"/>
                <w:b/>
                <w:lang w:val="uk-UA"/>
              </w:rPr>
              <w:lastRenderedPageBreak/>
              <w:t>порушень (за рік)</w:t>
            </w:r>
          </w:p>
        </w:tc>
        <w:tc>
          <w:tcPr>
            <w:tcW w:w="1770" w:type="dxa"/>
            <w:shd w:val="clear" w:color="auto" w:fill="auto"/>
          </w:tcPr>
          <w:p w:rsidR="002151BE" w:rsidRPr="00F52BB9" w:rsidRDefault="002151BE" w:rsidP="0033016B">
            <w:pPr>
              <w:jc w:val="center"/>
              <w:rPr>
                <w:rFonts w:ascii="Times New Roman" w:hAnsi="Times New Roman" w:cs="Times New Roman"/>
                <w:b/>
                <w:lang w:val="uk-UA"/>
              </w:rPr>
            </w:pPr>
            <w:r w:rsidRPr="00F52BB9">
              <w:rPr>
                <w:rFonts w:ascii="Times New Roman" w:hAnsi="Times New Roman" w:cs="Times New Roman"/>
                <w:b/>
                <w:lang w:val="uk-UA"/>
              </w:rPr>
              <w:lastRenderedPageBreak/>
              <w:t>Разом за рік</w:t>
            </w:r>
          </w:p>
        </w:tc>
        <w:tc>
          <w:tcPr>
            <w:tcW w:w="2334" w:type="dxa"/>
            <w:shd w:val="clear" w:color="auto" w:fill="auto"/>
          </w:tcPr>
          <w:p w:rsidR="002151BE" w:rsidRPr="00F52BB9" w:rsidRDefault="002151BE" w:rsidP="0033016B">
            <w:pPr>
              <w:jc w:val="center"/>
              <w:rPr>
                <w:rFonts w:ascii="Times New Roman" w:hAnsi="Times New Roman" w:cs="Times New Roman"/>
                <w:b/>
                <w:lang w:val="uk-UA"/>
              </w:rPr>
            </w:pPr>
            <w:r w:rsidRPr="00F52BB9">
              <w:rPr>
                <w:rFonts w:ascii="Times New Roman" w:hAnsi="Times New Roman" w:cs="Times New Roman"/>
                <w:b/>
                <w:lang w:val="uk-UA"/>
              </w:rPr>
              <w:t>Витрати за п’ять років</w:t>
            </w:r>
          </w:p>
        </w:tc>
      </w:tr>
      <w:tr w:rsidR="002151BE" w:rsidRPr="00F52BB9" w:rsidTr="00C9395B">
        <w:tc>
          <w:tcPr>
            <w:tcW w:w="2033" w:type="dxa"/>
            <w:shd w:val="clear" w:color="auto" w:fill="auto"/>
          </w:tcPr>
          <w:p w:rsidR="002151BE" w:rsidRPr="00F52BB9" w:rsidRDefault="002151BE" w:rsidP="0033016B">
            <w:pPr>
              <w:spacing w:before="100" w:beforeAutospacing="1" w:after="100" w:afterAutospacing="1"/>
              <w:rPr>
                <w:rFonts w:ascii="Times New Roman" w:hAnsi="Times New Roman" w:cs="Times New Roman"/>
                <w:lang w:val="uk-UA"/>
              </w:rPr>
            </w:pPr>
            <w:r w:rsidRPr="00F52BB9">
              <w:rPr>
                <w:rFonts w:ascii="Times New Roman" w:hAnsi="Times New Roman" w:cs="Times New Roman"/>
                <w:lang w:val="uk-UA"/>
              </w:rPr>
              <w:lastRenderedPageBreak/>
              <w:t>Витрати, пов’язані з адмініструванням заходів державного нагляду (контролю) (перевірок, штрафних санкцій, виконання рішень/ приписів тощо)</w:t>
            </w:r>
          </w:p>
        </w:tc>
        <w:tc>
          <w:tcPr>
            <w:tcW w:w="1954" w:type="dxa"/>
            <w:shd w:val="clear" w:color="auto" w:fill="auto"/>
          </w:tcPr>
          <w:p w:rsidR="002151BE" w:rsidRPr="00F52BB9" w:rsidRDefault="002151BE" w:rsidP="0033016B">
            <w:pPr>
              <w:spacing w:before="100" w:beforeAutospacing="1" w:after="100" w:afterAutospacing="1"/>
              <w:rPr>
                <w:rFonts w:ascii="Times New Roman" w:hAnsi="Times New Roman" w:cs="Times New Roman"/>
                <w:lang w:val="uk-UA"/>
              </w:rPr>
            </w:pPr>
            <w:r w:rsidRPr="00F52BB9">
              <w:rPr>
                <w:rFonts w:ascii="Times New Roman" w:hAnsi="Times New Roman" w:cs="Times New Roman"/>
                <w:lang w:val="uk-UA"/>
              </w:rPr>
              <w:t>витрати відсутні</w:t>
            </w:r>
          </w:p>
        </w:tc>
        <w:tc>
          <w:tcPr>
            <w:tcW w:w="1827" w:type="dxa"/>
            <w:shd w:val="clear" w:color="auto" w:fill="auto"/>
          </w:tcPr>
          <w:p w:rsidR="002151BE" w:rsidRPr="00F52BB9" w:rsidRDefault="002151BE" w:rsidP="0033016B">
            <w:pPr>
              <w:spacing w:before="100" w:beforeAutospacing="1" w:after="100" w:afterAutospacing="1"/>
              <w:rPr>
                <w:rFonts w:ascii="Times New Roman" w:hAnsi="Times New Roman" w:cs="Times New Roman"/>
                <w:lang w:val="uk-UA"/>
              </w:rPr>
            </w:pPr>
            <w:r w:rsidRPr="00F52BB9">
              <w:rPr>
                <w:rFonts w:ascii="Times New Roman" w:hAnsi="Times New Roman" w:cs="Times New Roman"/>
                <w:lang w:val="uk-UA"/>
              </w:rPr>
              <w:t>витрати відсутні</w:t>
            </w:r>
          </w:p>
          <w:p w:rsidR="002151BE" w:rsidRPr="00F52BB9" w:rsidRDefault="002151BE" w:rsidP="0033016B">
            <w:pPr>
              <w:spacing w:before="100" w:beforeAutospacing="1" w:after="100" w:afterAutospacing="1"/>
              <w:rPr>
                <w:rFonts w:ascii="Times New Roman" w:hAnsi="Times New Roman" w:cs="Times New Roman"/>
                <w:lang w:val="uk-UA"/>
              </w:rPr>
            </w:pPr>
          </w:p>
        </w:tc>
        <w:tc>
          <w:tcPr>
            <w:tcW w:w="1770" w:type="dxa"/>
            <w:shd w:val="clear" w:color="auto" w:fill="auto"/>
          </w:tcPr>
          <w:p w:rsidR="002151BE" w:rsidRPr="00F52BB9" w:rsidRDefault="002151BE" w:rsidP="0033016B">
            <w:pPr>
              <w:spacing w:before="100" w:beforeAutospacing="1" w:after="100" w:afterAutospacing="1"/>
              <w:rPr>
                <w:rFonts w:ascii="Times New Roman" w:hAnsi="Times New Roman" w:cs="Times New Roman"/>
                <w:lang w:val="uk-UA"/>
              </w:rPr>
            </w:pPr>
            <w:r w:rsidRPr="00F52BB9">
              <w:rPr>
                <w:rFonts w:ascii="Times New Roman" w:hAnsi="Times New Roman" w:cs="Times New Roman"/>
                <w:lang w:val="uk-UA"/>
              </w:rPr>
              <w:t>витрати відсутні</w:t>
            </w:r>
          </w:p>
        </w:tc>
        <w:tc>
          <w:tcPr>
            <w:tcW w:w="2334" w:type="dxa"/>
            <w:shd w:val="clear" w:color="auto" w:fill="auto"/>
          </w:tcPr>
          <w:p w:rsidR="002151BE" w:rsidRPr="00F52BB9" w:rsidRDefault="002151BE" w:rsidP="0033016B">
            <w:pPr>
              <w:spacing w:before="100" w:beforeAutospacing="1" w:after="100" w:afterAutospacing="1"/>
              <w:rPr>
                <w:rFonts w:ascii="Times New Roman" w:hAnsi="Times New Roman" w:cs="Times New Roman"/>
                <w:lang w:val="uk-UA"/>
              </w:rPr>
            </w:pPr>
            <w:r w:rsidRPr="00F52BB9">
              <w:rPr>
                <w:rFonts w:ascii="Times New Roman" w:hAnsi="Times New Roman" w:cs="Times New Roman"/>
                <w:lang w:val="uk-UA"/>
              </w:rPr>
              <w:t>витрати відсутні</w:t>
            </w:r>
          </w:p>
        </w:tc>
      </w:tr>
    </w:tbl>
    <w:p w:rsidR="002151BE" w:rsidRPr="00F52BB9" w:rsidRDefault="002151BE" w:rsidP="00F14899">
      <w:pPr>
        <w:spacing w:before="100" w:beforeAutospacing="1" w:after="100" w:afterAutospacing="1"/>
        <w:jc w:val="both"/>
        <w:rPr>
          <w:rFonts w:ascii="Times New Roman" w:hAnsi="Times New Roman" w:cs="Times New Roman"/>
          <w:lang w:val="uk-UA"/>
        </w:rPr>
      </w:pPr>
      <w:bookmarkStart w:id="7" w:name="n184"/>
      <w:bookmarkStart w:id="8" w:name="n185"/>
      <w:bookmarkEnd w:id="7"/>
      <w:bookmarkEnd w:id="8"/>
      <w:r w:rsidRPr="00F52BB9">
        <w:rPr>
          <w:rFonts w:ascii="Times New Roman" w:hAnsi="Times New Roman" w:cs="Times New Roman"/>
          <w:lang w:val="uk-UA"/>
        </w:rPr>
        <w:t>* Вартість витрат, пов’язаних з адмініструванням заходів державного нагляду (контролю), визначається шляхом множення фактичних витрат часу персоналу на заробітну плату спеціаліста відповідної кваліфікації.</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2"/>
        <w:gridCol w:w="2284"/>
        <w:gridCol w:w="1951"/>
        <w:gridCol w:w="1652"/>
        <w:gridCol w:w="2049"/>
      </w:tblGrid>
      <w:tr w:rsidR="002151BE" w:rsidRPr="00F52BB9" w:rsidTr="00C9395B">
        <w:tc>
          <w:tcPr>
            <w:tcW w:w="1982" w:type="dxa"/>
            <w:shd w:val="clear" w:color="auto" w:fill="auto"/>
          </w:tcPr>
          <w:p w:rsidR="002151BE" w:rsidRPr="00F52BB9" w:rsidRDefault="002151BE" w:rsidP="0033016B">
            <w:pPr>
              <w:jc w:val="center"/>
              <w:rPr>
                <w:rFonts w:ascii="Times New Roman" w:hAnsi="Times New Roman" w:cs="Times New Roman"/>
                <w:b/>
                <w:lang w:val="uk-UA"/>
              </w:rPr>
            </w:pPr>
            <w:r w:rsidRPr="00F52BB9">
              <w:rPr>
                <w:rFonts w:ascii="Times New Roman" w:hAnsi="Times New Roman" w:cs="Times New Roman"/>
                <w:b/>
                <w:lang w:val="uk-UA"/>
              </w:rPr>
              <w:t>Вид витрат</w:t>
            </w:r>
          </w:p>
        </w:tc>
        <w:tc>
          <w:tcPr>
            <w:tcW w:w="2284" w:type="dxa"/>
            <w:shd w:val="clear" w:color="auto" w:fill="auto"/>
          </w:tcPr>
          <w:p w:rsidR="002151BE" w:rsidRPr="00F52BB9" w:rsidRDefault="002151BE" w:rsidP="0033016B">
            <w:pPr>
              <w:jc w:val="center"/>
              <w:rPr>
                <w:rFonts w:ascii="Times New Roman" w:hAnsi="Times New Roman" w:cs="Times New Roman"/>
                <w:b/>
                <w:lang w:val="uk-UA"/>
              </w:rPr>
            </w:pPr>
            <w:r w:rsidRPr="00F52BB9">
              <w:rPr>
                <w:rFonts w:ascii="Times New Roman" w:hAnsi="Times New Roman" w:cs="Times New Roman"/>
                <w:b/>
                <w:lang w:val="uk-UA"/>
              </w:rPr>
              <w:t>Витрати на проходження відповідних процедур (витрати часу, витрати на експертизи, тощо)</w:t>
            </w:r>
          </w:p>
        </w:tc>
        <w:tc>
          <w:tcPr>
            <w:tcW w:w="1951" w:type="dxa"/>
            <w:shd w:val="clear" w:color="auto" w:fill="auto"/>
          </w:tcPr>
          <w:p w:rsidR="002151BE" w:rsidRPr="00F52BB9" w:rsidRDefault="002151BE" w:rsidP="0033016B">
            <w:pPr>
              <w:jc w:val="center"/>
              <w:rPr>
                <w:rFonts w:ascii="Times New Roman" w:hAnsi="Times New Roman" w:cs="Times New Roman"/>
                <w:b/>
                <w:lang w:val="uk-UA"/>
              </w:rPr>
            </w:pPr>
            <w:r w:rsidRPr="00F52BB9">
              <w:rPr>
                <w:rFonts w:ascii="Times New Roman" w:hAnsi="Times New Roman" w:cs="Times New Roman"/>
                <w:b/>
                <w:lang w:val="uk-UA"/>
              </w:rPr>
              <w:t>Витрати безпосередньо на дозволи, ліцензії, сертифікати, страхові поліси (за рік - стартовий)</w:t>
            </w:r>
          </w:p>
        </w:tc>
        <w:tc>
          <w:tcPr>
            <w:tcW w:w="1652" w:type="dxa"/>
            <w:shd w:val="clear" w:color="auto" w:fill="auto"/>
          </w:tcPr>
          <w:p w:rsidR="002151BE" w:rsidRPr="00F52BB9" w:rsidRDefault="002151BE" w:rsidP="0033016B">
            <w:pPr>
              <w:jc w:val="center"/>
              <w:rPr>
                <w:rFonts w:ascii="Times New Roman" w:hAnsi="Times New Roman" w:cs="Times New Roman"/>
                <w:b/>
                <w:lang w:val="uk-UA"/>
              </w:rPr>
            </w:pPr>
            <w:r w:rsidRPr="00F52BB9">
              <w:rPr>
                <w:rFonts w:ascii="Times New Roman" w:hAnsi="Times New Roman" w:cs="Times New Roman"/>
                <w:b/>
                <w:lang w:val="uk-UA"/>
              </w:rPr>
              <w:t>Разом за рік (стартовий)</w:t>
            </w:r>
          </w:p>
        </w:tc>
        <w:tc>
          <w:tcPr>
            <w:tcW w:w="2049" w:type="dxa"/>
            <w:shd w:val="clear" w:color="auto" w:fill="auto"/>
          </w:tcPr>
          <w:p w:rsidR="002151BE" w:rsidRPr="00F52BB9" w:rsidRDefault="002151BE" w:rsidP="0033016B">
            <w:pPr>
              <w:jc w:val="center"/>
              <w:rPr>
                <w:rFonts w:ascii="Times New Roman" w:hAnsi="Times New Roman" w:cs="Times New Roman"/>
                <w:b/>
                <w:lang w:val="uk-UA"/>
              </w:rPr>
            </w:pPr>
            <w:r w:rsidRPr="00F52BB9">
              <w:rPr>
                <w:rFonts w:ascii="Times New Roman" w:hAnsi="Times New Roman" w:cs="Times New Roman"/>
                <w:b/>
                <w:lang w:val="uk-UA"/>
              </w:rPr>
              <w:t>Витрати за п’ять років</w:t>
            </w:r>
          </w:p>
        </w:tc>
      </w:tr>
      <w:tr w:rsidR="002151BE" w:rsidRPr="00E74FBB" w:rsidTr="00C9395B">
        <w:tc>
          <w:tcPr>
            <w:tcW w:w="1982" w:type="dxa"/>
            <w:shd w:val="clear" w:color="auto" w:fill="auto"/>
          </w:tcPr>
          <w:p w:rsidR="002151BE" w:rsidRPr="00F52BB9" w:rsidRDefault="002151BE" w:rsidP="0033016B">
            <w:pPr>
              <w:spacing w:before="100" w:beforeAutospacing="1" w:after="100" w:afterAutospacing="1"/>
              <w:rPr>
                <w:rFonts w:ascii="Times New Roman" w:hAnsi="Times New Roman" w:cs="Times New Roman"/>
                <w:lang w:val="uk-UA"/>
              </w:rPr>
            </w:pPr>
            <w:r w:rsidRPr="00F52BB9">
              <w:rPr>
                <w:rFonts w:ascii="Times New Roman" w:hAnsi="Times New Roman" w:cs="Times New Roman"/>
                <w:lang w:val="uk-UA"/>
              </w:rPr>
              <w:t>Витрати на отримання адміністративних послуг (дозволів, ліцензій, сертифікатів, атестатів, погоджень, висновків, проведення незалежних / обов’язкових експертиз, сертифікації, атестації тощо) та інших послуг (проведення наукових, інших експертиз, страхування тощо)</w:t>
            </w:r>
          </w:p>
        </w:tc>
        <w:tc>
          <w:tcPr>
            <w:tcW w:w="2284" w:type="dxa"/>
            <w:shd w:val="clear" w:color="auto" w:fill="auto"/>
          </w:tcPr>
          <w:p w:rsidR="002151BE" w:rsidRPr="00F52BB9" w:rsidRDefault="002151BE" w:rsidP="0033016B">
            <w:pPr>
              <w:spacing w:line="240" w:lineRule="atLeast"/>
              <w:rPr>
                <w:rFonts w:ascii="Times New Roman" w:hAnsi="Times New Roman" w:cs="Times New Roman"/>
                <w:sz w:val="24"/>
                <w:szCs w:val="24"/>
                <w:lang w:val="uk-UA"/>
              </w:rPr>
            </w:pPr>
            <w:r w:rsidRPr="00F52BB9">
              <w:rPr>
                <w:rFonts w:ascii="Times New Roman" w:hAnsi="Times New Roman" w:cs="Times New Roman"/>
                <w:sz w:val="24"/>
                <w:szCs w:val="24"/>
                <w:lang w:val="uk-UA"/>
              </w:rPr>
              <w:t xml:space="preserve">Процедури отримання первинної інформації про вимоги регулювання - </w:t>
            </w:r>
            <w:r w:rsidRPr="00F52BB9">
              <w:rPr>
                <w:rFonts w:ascii="Times New Roman" w:hAnsi="Times New Roman" w:cs="Times New Roman"/>
                <w:bCs/>
                <w:sz w:val="24"/>
                <w:szCs w:val="24"/>
                <w:shd w:val="clear" w:color="auto" w:fill="FFFFFF"/>
                <w:lang w:val="uk-UA"/>
              </w:rPr>
              <w:t>2,0* год (час. який витрачається)х28,31 грн.** = 56,62 грн.</w:t>
            </w:r>
          </w:p>
        </w:tc>
        <w:tc>
          <w:tcPr>
            <w:tcW w:w="1951" w:type="dxa"/>
            <w:shd w:val="clear" w:color="auto" w:fill="auto"/>
          </w:tcPr>
          <w:p w:rsidR="002151BE" w:rsidRPr="00F52BB9" w:rsidRDefault="002151BE" w:rsidP="0033016B">
            <w:pPr>
              <w:spacing w:before="100" w:beforeAutospacing="1" w:after="100" w:afterAutospacing="1"/>
              <w:rPr>
                <w:rFonts w:ascii="Times New Roman" w:hAnsi="Times New Roman" w:cs="Times New Roman"/>
                <w:lang w:val="uk-UA"/>
              </w:rPr>
            </w:pPr>
            <w:r w:rsidRPr="00F52BB9">
              <w:rPr>
                <w:rFonts w:ascii="Times New Roman" w:hAnsi="Times New Roman" w:cs="Times New Roman"/>
                <w:lang w:val="uk-UA"/>
              </w:rPr>
              <w:t>витрати відсутні</w:t>
            </w:r>
          </w:p>
          <w:p w:rsidR="002151BE" w:rsidRPr="00F52BB9" w:rsidRDefault="002151BE" w:rsidP="0033016B">
            <w:pPr>
              <w:spacing w:before="100" w:beforeAutospacing="1" w:after="100" w:afterAutospacing="1"/>
              <w:rPr>
                <w:rFonts w:ascii="Times New Roman" w:hAnsi="Times New Roman" w:cs="Times New Roman"/>
                <w:lang w:val="uk-UA"/>
              </w:rPr>
            </w:pPr>
          </w:p>
        </w:tc>
        <w:tc>
          <w:tcPr>
            <w:tcW w:w="1652" w:type="dxa"/>
            <w:shd w:val="clear" w:color="auto" w:fill="auto"/>
          </w:tcPr>
          <w:p w:rsidR="002151BE" w:rsidRPr="00F52BB9" w:rsidRDefault="002151BE" w:rsidP="0033016B">
            <w:pPr>
              <w:spacing w:before="100" w:beforeAutospacing="1" w:after="100" w:afterAutospacing="1"/>
              <w:rPr>
                <w:rFonts w:ascii="Times New Roman" w:hAnsi="Times New Roman" w:cs="Times New Roman"/>
                <w:lang w:val="uk-UA"/>
              </w:rPr>
            </w:pPr>
            <w:r w:rsidRPr="00F52BB9">
              <w:rPr>
                <w:rFonts w:ascii="Times New Roman" w:hAnsi="Times New Roman" w:cs="Times New Roman"/>
                <w:lang w:val="uk-UA"/>
              </w:rPr>
              <w:t>56,62 грн.</w:t>
            </w:r>
          </w:p>
        </w:tc>
        <w:tc>
          <w:tcPr>
            <w:tcW w:w="2049" w:type="dxa"/>
            <w:shd w:val="clear" w:color="auto" w:fill="auto"/>
          </w:tcPr>
          <w:p w:rsidR="002151BE" w:rsidRPr="00F52BB9" w:rsidRDefault="002151BE" w:rsidP="0033016B">
            <w:pPr>
              <w:spacing w:before="100" w:beforeAutospacing="1" w:after="100" w:afterAutospacing="1"/>
              <w:rPr>
                <w:rFonts w:ascii="Times New Roman" w:hAnsi="Times New Roman" w:cs="Times New Roman"/>
                <w:lang w:val="uk-UA"/>
              </w:rPr>
            </w:pPr>
            <w:r w:rsidRPr="00F52BB9">
              <w:rPr>
                <w:rFonts w:ascii="Times New Roman" w:hAnsi="Times New Roman" w:cs="Times New Roman"/>
                <w:lang w:val="uk-UA"/>
              </w:rPr>
              <w:t>56,62</w:t>
            </w:r>
            <w:r w:rsidRPr="00F52BB9">
              <w:rPr>
                <w:rFonts w:ascii="Times New Roman" w:hAnsi="Times New Roman" w:cs="Times New Roman"/>
                <w:lang w:val="uk-UA"/>
              </w:rPr>
              <w:t>‬ грн (витрати у перший рік) + 0,00 грн (витрати у наступні 4 роки)</w:t>
            </w:r>
          </w:p>
        </w:tc>
      </w:tr>
    </w:tbl>
    <w:p w:rsidR="00A346BD" w:rsidRDefault="00A346BD" w:rsidP="002151BE">
      <w:pPr>
        <w:jc w:val="both"/>
        <w:rPr>
          <w:rFonts w:ascii="Times New Roman" w:hAnsi="Times New Roman" w:cs="Times New Roman"/>
          <w:sz w:val="24"/>
          <w:szCs w:val="24"/>
          <w:lang w:val="uk-UA"/>
        </w:rPr>
      </w:pPr>
    </w:p>
    <w:p w:rsidR="002151BE" w:rsidRPr="00F52BB9" w:rsidRDefault="002151BE" w:rsidP="002151BE">
      <w:pPr>
        <w:jc w:val="both"/>
        <w:rPr>
          <w:rFonts w:ascii="Times New Roman" w:hAnsi="Times New Roman" w:cs="Times New Roman"/>
          <w:sz w:val="24"/>
          <w:szCs w:val="24"/>
          <w:lang w:val="uk-UA"/>
        </w:rPr>
      </w:pPr>
      <w:r w:rsidRPr="00F52BB9">
        <w:rPr>
          <w:rFonts w:ascii="Times New Roman" w:hAnsi="Times New Roman" w:cs="Times New Roman"/>
          <w:sz w:val="24"/>
          <w:szCs w:val="24"/>
          <w:lang w:val="uk-UA"/>
        </w:rPr>
        <w:t>Примітки:</w:t>
      </w:r>
    </w:p>
    <w:p w:rsidR="002151BE" w:rsidRPr="00F52BB9" w:rsidRDefault="002151BE" w:rsidP="002151BE">
      <w:pPr>
        <w:suppressAutoHyphens w:val="0"/>
        <w:autoSpaceDN/>
        <w:spacing w:line="240" w:lineRule="auto"/>
        <w:ind w:left="360"/>
        <w:jc w:val="both"/>
        <w:textAlignment w:val="auto"/>
        <w:rPr>
          <w:rFonts w:ascii="Times New Roman" w:eastAsia="Calibri" w:hAnsi="Times New Roman" w:cs="Times New Roman"/>
          <w:sz w:val="24"/>
          <w:szCs w:val="24"/>
          <w:lang w:val="uk-UA" w:eastAsia="en-US"/>
        </w:rPr>
      </w:pPr>
      <w:r w:rsidRPr="00F52BB9">
        <w:rPr>
          <w:rFonts w:ascii="Times New Roman" w:eastAsia="Calibri" w:hAnsi="Times New Roman" w:cs="Times New Roman"/>
          <w:sz w:val="24"/>
          <w:szCs w:val="24"/>
          <w:lang w:val="uk-UA" w:eastAsia="en-US"/>
        </w:rPr>
        <w:t>* Інформація про розмір часу, який витрачається суб’єктами на виконання процедури є оціночною, отримана за результатами проведених консультацій.</w:t>
      </w:r>
    </w:p>
    <w:p w:rsidR="002151BE" w:rsidRPr="00F52BB9" w:rsidRDefault="002151BE" w:rsidP="002151BE">
      <w:pPr>
        <w:suppressAutoHyphens w:val="0"/>
        <w:autoSpaceDN/>
        <w:spacing w:line="240" w:lineRule="auto"/>
        <w:ind w:firstLine="360"/>
        <w:contextualSpacing/>
        <w:jc w:val="both"/>
        <w:textAlignment w:val="auto"/>
        <w:rPr>
          <w:rFonts w:ascii="Times New Roman" w:eastAsia="Calibri" w:hAnsi="Times New Roman" w:cs="Times New Roman"/>
          <w:sz w:val="24"/>
          <w:szCs w:val="24"/>
          <w:lang w:val="uk-UA" w:eastAsia="en-US"/>
        </w:rPr>
      </w:pPr>
      <w:r w:rsidRPr="00F52BB9">
        <w:rPr>
          <w:rFonts w:ascii="Times New Roman" w:eastAsia="Calibri" w:hAnsi="Times New Roman" w:cs="Times New Roman"/>
          <w:sz w:val="24"/>
          <w:szCs w:val="24"/>
          <w:lang w:val="uk-UA" w:eastAsia="en-US"/>
        </w:rPr>
        <w:lastRenderedPageBreak/>
        <w:t>** У розрахунку вартості 1 години роботи використано вартість 1 години роботи, яка відповідно до Закону України «Про Державний бюджет України 2019 рік», з 1 січня 2020 року становить 28 грн. 31 коп.</w:t>
      </w:r>
    </w:p>
    <w:p w:rsidR="002151BE" w:rsidRPr="00F52BB9" w:rsidRDefault="002151BE" w:rsidP="002151BE">
      <w:pPr>
        <w:contextualSpacing/>
        <w:jc w:val="both"/>
        <w:rPr>
          <w:rFonts w:ascii="Times New Roman" w:eastAsia="Calibri" w:hAnsi="Times New Roman" w:cs="Times New Roman"/>
          <w:highlight w:val="yellow"/>
          <w:lang w:val="uk-UA" w:eastAsia="en-U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3"/>
        <w:gridCol w:w="799"/>
        <w:gridCol w:w="1549"/>
        <w:gridCol w:w="1663"/>
        <w:gridCol w:w="679"/>
        <w:gridCol w:w="2865"/>
      </w:tblGrid>
      <w:tr w:rsidR="002151BE" w:rsidRPr="00F52BB9" w:rsidTr="00C9395B">
        <w:trPr>
          <w:trHeight w:val="549"/>
        </w:trPr>
        <w:tc>
          <w:tcPr>
            <w:tcW w:w="2363" w:type="dxa"/>
            <w:shd w:val="clear" w:color="auto" w:fill="auto"/>
          </w:tcPr>
          <w:p w:rsidR="002151BE" w:rsidRPr="00F52BB9" w:rsidRDefault="002151BE" w:rsidP="0033016B">
            <w:pPr>
              <w:jc w:val="center"/>
              <w:rPr>
                <w:rFonts w:ascii="Times New Roman" w:hAnsi="Times New Roman" w:cs="Times New Roman"/>
                <w:b/>
                <w:lang w:val="uk-UA"/>
              </w:rPr>
            </w:pPr>
            <w:r w:rsidRPr="00F52BB9">
              <w:rPr>
                <w:rFonts w:ascii="Times New Roman" w:hAnsi="Times New Roman" w:cs="Times New Roman"/>
                <w:b/>
                <w:lang w:val="uk-UA"/>
              </w:rPr>
              <w:t>Вид витрат</w:t>
            </w:r>
          </w:p>
        </w:tc>
        <w:tc>
          <w:tcPr>
            <w:tcW w:w="2348" w:type="dxa"/>
            <w:gridSpan w:val="2"/>
            <w:shd w:val="clear" w:color="auto" w:fill="auto"/>
          </w:tcPr>
          <w:p w:rsidR="002151BE" w:rsidRPr="00F52BB9" w:rsidRDefault="002151BE" w:rsidP="0033016B">
            <w:pPr>
              <w:jc w:val="center"/>
              <w:rPr>
                <w:rFonts w:ascii="Times New Roman" w:hAnsi="Times New Roman" w:cs="Times New Roman"/>
                <w:b/>
                <w:lang w:val="uk-UA"/>
              </w:rPr>
            </w:pPr>
            <w:r w:rsidRPr="00F52BB9">
              <w:rPr>
                <w:rFonts w:ascii="Times New Roman" w:hAnsi="Times New Roman" w:cs="Times New Roman"/>
                <w:b/>
                <w:lang w:val="uk-UA"/>
              </w:rPr>
              <w:t>За рік (стартовий)</w:t>
            </w:r>
          </w:p>
        </w:tc>
        <w:tc>
          <w:tcPr>
            <w:tcW w:w="2342" w:type="dxa"/>
            <w:gridSpan w:val="2"/>
            <w:shd w:val="clear" w:color="auto" w:fill="auto"/>
          </w:tcPr>
          <w:p w:rsidR="002151BE" w:rsidRPr="00F52BB9" w:rsidRDefault="002151BE" w:rsidP="0033016B">
            <w:pPr>
              <w:jc w:val="center"/>
              <w:rPr>
                <w:rFonts w:ascii="Times New Roman" w:hAnsi="Times New Roman" w:cs="Times New Roman"/>
                <w:b/>
                <w:lang w:val="uk-UA"/>
              </w:rPr>
            </w:pPr>
            <w:r w:rsidRPr="00F52BB9">
              <w:rPr>
                <w:rFonts w:ascii="Times New Roman" w:hAnsi="Times New Roman" w:cs="Times New Roman"/>
                <w:b/>
                <w:lang w:val="uk-UA"/>
              </w:rPr>
              <w:t>Періодичні</w:t>
            </w:r>
          </w:p>
          <w:p w:rsidR="002151BE" w:rsidRPr="00F52BB9" w:rsidRDefault="002151BE" w:rsidP="0033016B">
            <w:pPr>
              <w:jc w:val="center"/>
              <w:rPr>
                <w:rFonts w:ascii="Times New Roman" w:hAnsi="Times New Roman" w:cs="Times New Roman"/>
                <w:b/>
                <w:lang w:val="uk-UA"/>
              </w:rPr>
            </w:pPr>
            <w:r w:rsidRPr="00F52BB9">
              <w:rPr>
                <w:rFonts w:ascii="Times New Roman" w:hAnsi="Times New Roman" w:cs="Times New Roman"/>
                <w:b/>
                <w:lang w:val="uk-UA"/>
              </w:rPr>
              <w:t>(за наступний рік)</w:t>
            </w:r>
          </w:p>
        </w:tc>
        <w:tc>
          <w:tcPr>
            <w:tcW w:w="2865" w:type="dxa"/>
            <w:shd w:val="clear" w:color="auto" w:fill="auto"/>
          </w:tcPr>
          <w:p w:rsidR="002151BE" w:rsidRPr="00F52BB9" w:rsidRDefault="002151BE" w:rsidP="0033016B">
            <w:pPr>
              <w:jc w:val="center"/>
              <w:rPr>
                <w:rFonts w:ascii="Times New Roman" w:hAnsi="Times New Roman" w:cs="Times New Roman"/>
                <w:b/>
                <w:lang w:val="uk-UA"/>
              </w:rPr>
            </w:pPr>
            <w:r w:rsidRPr="00F52BB9">
              <w:rPr>
                <w:rFonts w:ascii="Times New Roman" w:hAnsi="Times New Roman" w:cs="Times New Roman"/>
                <w:b/>
                <w:lang w:val="uk-UA"/>
              </w:rPr>
              <w:t>Витрати за п’ять років</w:t>
            </w:r>
          </w:p>
        </w:tc>
      </w:tr>
      <w:tr w:rsidR="002151BE" w:rsidRPr="00F52BB9" w:rsidTr="00C9395B">
        <w:tc>
          <w:tcPr>
            <w:tcW w:w="2363" w:type="dxa"/>
            <w:shd w:val="clear" w:color="auto" w:fill="auto"/>
          </w:tcPr>
          <w:p w:rsidR="002151BE" w:rsidRPr="00F52BB9" w:rsidRDefault="002151BE" w:rsidP="0033016B">
            <w:pPr>
              <w:spacing w:before="100" w:beforeAutospacing="1" w:after="100" w:afterAutospacing="1"/>
              <w:rPr>
                <w:rFonts w:ascii="Times New Roman" w:hAnsi="Times New Roman" w:cs="Times New Roman"/>
                <w:lang w:val="uk-UA"/>
              </w:rPr>
            </w:pPr>
            <w:r w:rsidRPr="00F52BB9">
              <w:rPr>
                <w:rFonts w:ascii="Times New Roman" w:hAnsi="Times New Roman" w:cs="Times New Roman"/>
                <w:lang w:val="uk-UA"/>
              </w:rPr>
              <w:t>Витрати на оборотні активи (матеріали, канцелярські товари тощо)</w:t>
            </w:r>
          </w:p>
        </w:tc>
        <w:tc>
          <w:tcPr>
            <w:tcW w:w="2348" w:type="dxa"/>
            <w:gridSpan w:val="2"/>
            <w:shd w:val="clear" w:color="auto" w:fill="auto"/>
          </w:tcPr>
          <w:p w:rsidR="002151BE" w:rsidRPr="00F52BB9" w:rsidRDefault="002151BE" w:rsidP="0033016B">
            <w:pPr>
              <w:rPr>
                <w:rFonts w:ascii="Times New Roman" w:hAnsi="Times New Roman" w:cs="Times New Roman"/>
                <w:lang w:val="uk-UA"/>
              </w:rPr>
            </w:pPr>
            <w:r w:rsidRPr="00F52BB9">
              <w:rPr>
                <w:rFonts w:ascii="Times New Roman" w:hAnsi="Times New Roman" w:cs="Times New Roman"/>
                <w:lang w:val="uk-UA"/>
              </w:rPr>
              <w:t>витрати відсутні</w:t>
            </w:r>
          </w:p>
        </w:tc>
        <w:tc>
          <w:tcPr>
            <w:tcW w:w="2342" w:type="dxa"/>
            <w:gridSpan w:val="2"/>
            <w:shd w:val="clear" w:color="auto" w:fill="auto"/>
          </w:tcPr>
          <w:p w:rsidR="002151BE" w:rsidRPr="00F52BB9" w:rsidRDefault="002151BE" w:rsidP="0033016B">
            <w:pPr>
              <w:rPr>
                <w:rFonts w:ascii="Times New Roman" w:hAnsi="Times New Roman" w:cs="Times New Roman"/>
                <w:lang w:val="uk-UA"/>
              </w:rPr>
            </w:pPr>
            <w:r w:rsidRPr="00F52BB9">
              <w:rPr>
                <w:rFonts w:ascii="Times New Roman" w:hAnsi="Times New Roman" w:cs="Times New Roman"/>
                <w:lang w:val="uk-UA"/>
              </w:rPr>
              <w:t>витрати відсутні</w:t>
            </w:r>
          </w:p>
        </w:tc>
        <w:tc>
          <w:tcPr>
            <w:tcW w:w="2865" w:type="dxa"/>
            <w:shd w:val="clear" w:color="auto" w:fill="auto"/>
          </w:tcPr>
          <w:p w:rsidR="002151BE" w:rsidRPr="00F52BB9" w:rsidRDefault="002151BE" w:rsidP="0033016B">
            <w:pPr>
              <w:rPr>
                <w:rFonts w:ascii="Times New Roman" w:hAnsi="Times New Roman" w:cs="Times New Roman"/>
                <w:lang w:val="uk-UA"/>
              </w:rPr>
            </w:pPr>
            <w:r w:rsidRPr="00F52BB9">
              <w:rPr>
                <w:rFonts w:ascii="Times New Roman" w:hAnsi="Times New Roman" w:cs="Times New Roman"/>
                <w:lang w:val="uk-UA"/>
              </w:rPr>
              <w:t>витрати відсутні</w:t>
            </w:r>
          </w:p>
        </w:tc>
      </w:tr>
      <w:tr w:rsidR="002151BE" w:rsidRPr="00F52BB9" w:rsidTr="00C9395B">
        <w:tc>
          <w:tcPr>
            <w:tcW w:w="3162" w:type="dxa"/>
            <w:gridSpan w:val="2"/>
            <w:shd w:val="clear" w:color="auto" w:fill="auto"/>
          </w:tcPr>
          <w:p w:rsidR="002151BE" w:rsidRPr="00F52BB9" w:rsidRDefault="002151BE" w:rsidP="0033016B">
            <w:pPr>
              <w:jc w:val="center"/>
              <w:rPr>
                <w:rFonts w:ascii="Times New Roman" w:hAnsi="Times New Roman" w:cs="Times New Roman"/>
                <w:b/>
                <w:lang w:val="uk-UA"/>
              </w:rPr>
            </w:pPr>
            <w:r w:rsidRPr="00F52BB9">
              <w:rPr>
                <w:rFonts w:ascii="Times New Roman" w:hAnsi="Times New Roman" w:cs="Times New Roman"/>
                <w:b/>
                <w:lang w:val="uk-UA"/>
              </w:rPr>
              <w:t>Вид витрат</w:t>
            </w:r>
          </w:p>
        </w:tc>
        <w:tc>
          <w:tcPr>
            <w:tcW w:w="3212" w:type="dxa"/>
            <w:gridSpan w:val="2"/>
            <w:shd w:val="clear" w:color="auto" w:fill="auto"/>
          </w:tcPr>
          <w:p w:rsidR="002151BE" w:rsidRPr="00F52BB9" w:rsidRDefault="002151BE" w:rsidP="0033016B">
            <w:pPr>
              <w:jc w:val="center"/>
              <w:rPr>
                <w:rFonts w:ascii="Times New Roman" w:hAnsi="Times New Roman" w:cs="Times New Roman"/>
                <w:b/>
                <w:lang w:val="uk-UA"/>
              </w:rPr>
            </w:pPr>
            <w:r w:rsidRPr="00F52BB9">
              <w:rPr>
                <w:rFonts w:ascii="Times New Roman" w:hAnsi="Times New Roman" w:cs="Times New Roman"/>
                <w:b/>
                <w:lang w:val="uk-UA"/>
              </w:rPr>
              <w:t>Витрати на оплату праці додатково найманого персоналу (за рік)</w:t>
            </w:r>
          </w:p>
        </w:tc>
        <w:tc>
          <w:tcPr>
            <w:tcW w:w="3544" w:type="dxa"/>
            <w:gridSpan w:val="2"/>
            <w:shd w:val="clear" w:color="auto" w:fill="auto"/>
          </w:tcPr>
          <w:p w:rsidR="002151BE" w:rsidRPr="00F52BB9" w:rsidRDefault="002151BE" w:rsidP="0033016B">
            <w:pPr>
              <w:jc w:val="center"/>
              <w:rPr>
                <w:rFonts w:ascii="Times New Roman" w:hAnsi="Times New Roman" w:cs="Times New Roman"/>
                <w:b/>
                <w:lang w:val="uk-UA"/>
              </w:rPr>
            </w:pPr>
            <w:r w:rsidRPr="00F52BB9">
              <w:rPr>
                <w:rFonts w:ascii="Times New Roman" w:hAnsi="Times New Roman" w:cs="Times New Roman"/>
                <w:b/>
                <w:lang w:val="uk-UA"/>
              </w:rPr>
              <w:t>Витрати за п’ять років</w:t>
            </w:r>
          </w:p>
        </w:tc>
      </w:tr>
      <w:tr w:rsidR="002151BE" w:rsidRPr="00F52BB9" w:rsidTr="00C9395B">
        <w:tc>
          <w:tcPr>
            <w:tcW w:w="3162" w:type="dxa"/>
            <w:gridSpan w:val="2"/>
            <w:shd w:val="clear" w:color="auto" w:fill="auto"/>
          </w:tcPr>
          <w:p w:rsidR="002151BE" w:rsidRPr="00F52BB9" w:rsidRDefault="002151BE" w:rsidP="0033016B">
            <w:pPr>
              <w:spacing w:before="100" w:beforeAutospacing="1" w:after="100" w:afterAutospacing="1"/>
              <w:rPr>
                <w:rFonts w:ascii="Times New Roman" w:hAnsi="Times New Roman" w:cs="Times New Roman"/>
                <w:lang w:val="uk-UA"/>
              </w:rPr>
            </w:pPr>
            <w:r w:rsidRPr="00F52BB9">
              <w:rPr>
                <w:rFonts w:ascii="Times New Roman" w:hAnsi="Times New Roman" w:cs="Times New Roman"/>
                <w:lang w:val="uk-UA"/>
              </w:rPr>
              <w:t>Витрати, пов’язані із наймом додаткового персоналу</w:t>
            </w:r>
          </w:p>
        </w:tc>
        <w:tc>
          <w:tcPr>
            <w:tcW w:w="3212" w:type="dxa"/>
            <w:gridSpan w:val="2"/>
            <w:shd w:val="clear" w:color="auto" w:fill="auto"/>
          </w:tcPr>
          <w:p w:rsidR="002151BE" w:rsidRPr="00F52BB9" w:rsidRDefault="002151BE" w:rsidP="0033016B">
            <w:pPr>
              <w:rPr>
                <w:rFonts w:ascii="Times New Roman" w:hAnsi="Times New Roman" w:cs="Times New Roman"/>
                <w:lang w:val="uk-UA"/>
              </w:rPr>
            </w:pPr>
            <w:r w:rsidRPr="00F52BB9">
              <w:rPr>
                <w:rFonts w:ascii="Times New Roman" w:hAnsi="Times New Roman" w:cs="Times New Roman"/>
                <w:lang w:val="uk-UA"/>
              </w:rPr>
              <w:t>витрати відсутні</w:t>
            </w:r>
          </w:p>
        </w:tc>
        <w:tc>
          <w:tcPr>
            <w:tcW w:w="3544" w:type="dxa"/>
            <w:gridSpan w:val="2"/>
            <w:shd w:val="clear" w:color="auto" w:fill="auto"/>
          </w:tcPr>
          <w:p w:rsidR="002151BE" w:rsidRPr="00F52BB9" w:rsidRDefault="002151BE" w:rsidP="0033016B">
            <w:pPr>
              <w:rPr>
                <w:rFonts w:ascii="Times New Roman" w:hAnsi="Times New Roman" w:cs="Times New Roman"/>
                <w:lang w:val="uk-UA"/>
              </w:rPr>
            </w:pPr>
            <w:r w:rsidRPr="00F52BB9">
              <w:rPr>
                <w:rFonts w:ascii="Times New Roman" w:hAnsi="Times New Roman" w:cs="Times New Roman"/>
                <w:lang w:val="uk-UA"/>
              </w:rPr>
              <w:t>витрати відсутні</w:t>
            </w:r>
          </w:p>
        </w:tc>
      </w:tr>
    </w:tbl>
    <w:p w:rsidR="007F7DFD" w:rsidRDefault="007F7DFD" w:rsidP="00A619A4">
      <w:pPr>
        <w:pStyle w:val="Textbody"/>
        <w:spacing w:after="0" w:line="360" w:lineRule="auto"/>
        <w:jc w:val="both"/>
        <w:rPr>
          <w:rFonts w:ascii="Times New Roman" w:hAnsi="Times New Roman"/>
          <w:sz w:val="28"/>
          <w:szCs w:val="28"/>
          <w:lang w:val="uk-UA"/>
        </w:rPr>
      </w:pPr>
    </w:p>
    <w:p w:rsidR="007F7DFD" w:rsidRDefault="007F7DFD" w:rsidP="00A619A4">
      <w:pPr>
        <w:pStyle w:val="Textbody"/>
        <w:spacing w:after="0" w:line="360" w:lineRule="auto"/>
        <w:jc w:val="both"/>
        <w:rPr>
          <w:rFonts w:ascii="Times New Roman" w:hAnsi="Times New Roman"/>
          <w:sz w:val="28"/>
          <w:szCs w:val="28"/>
          <w:lang w:val="uk-UA"/>
        </w:rPr>
      </w:pPr>
    </w:p>
    <w:p w:rsidR="0072511A" w:rsidRDefault="0072511A" w:rsidP="00A619A4">
      <w:pPr>
        <w:pStyle w:val="Textbody"/>
        <w:spacing w:after="0" w:line="360" w:lineRule="auto"/>
        <w:jc w:val="both"/>
        <w:rPr>
          <w:rFonts w:ascii="Times New Roman" w:hAnsi="Times New Roman"/>
          <w:sz w:val="28"/>
          <w:szCs w:val="28"/>
          <w:lang w:val="uk-UA"/>
        </w:rPr>
      </w:pPr>
    </w:p>
    <w:p w:rsidR="0072511A" w:rsidRDefault="0072511A" w:rsidP="0072511A">
      <w:pPr>
        <w:pStyle w:val="a9"/>
        <w:shd w:val="clear" w:color="auto" w:fill="FFFFFF"/>
        <w:tabs>
          <w:tab w:val="left" w:pos="1134"/>
        </w:tabs>
        <w:spacing w:before="0" w:beforeAutospacing="0" w:after="0" w:afterAutospacing="0" w:line="240" w:lineRule="atLeast"/>
        <w:ind w:right="49"/>
        <w:jc w:val="both"/>
        <w:rPr>
          <w:sz w:val="26"/>
          <w:szCs w:val="26"/>
          <w:lang w:val="uk-UA"/>
        </w:rPr>
      </w:pPr>
      <w:r>
        <w:rPr>
          <w:sz w:val="26"/>
          <w:szCs w:val="26"/>
          <w:lang w:val="uk-UA"/>
        </w:rPr>
        <w:t>Заступник директора департаменту-</w:t>
      </w:r>
    </w:p>
    <w:p w:rsidR="0072511A" w:rsidRDefault="0072511A" w:rsidP="0072511A">
      <w:pPr>
        <w:pStyle w:val="a9"/>
        <w:shd w:val="clear" w:color="auto" w:fill="FFFFFF"/>
        <w:tabs>
          <w:tab w:val="left" w:pos="1134"/>
        </w:tabs>
        <w:spacing w:before="0" w:beforeAutospacing="0" w:after="0" w:afterAutospacing="0" w:line="240" w:lineRule="atLeast"/>
        <w:ind w:right="49"/>
        <w:jc w:val="both"/>
        <w:rPr>
          <w:sz w:val="26"/>
          <w:szCs w:val="26"/>
          <w:lang w:val="uk-UA"/>
        </w:rPr>
      </w:pPr>
      <w:r>
        <w:rPr>
          <w:sz w:val="26"/>
          <w:szCs w:val="26"/>
          <w:lang w:val="uk-UA"/>
        </w:rPr>
        <w:t xml:space="preserve">начальник   управління  з питань </w:t>
      </w:r>
    </w:p>
    <w:p w:rsidR="0072511A" w:rsidRDefault="0072511A" w:rsidP="0072511A">
      <w:pPr>
        <w:pStyle w:val="a9"/>
        <w:shd w:val="clear" w:color="auto" w:fill="FFFFFF"/>
        <w:tabs>
          <w:tab w:val="left" w:pos="1134"/>
        </w:tabs>
        <w:spacing w:before="0" w:beforeAutospacing="0" w:after="0" w:afterAutospacing="0" w:line="240" w:lineRule="atLeast"/>
        <w:ind w:right="49"/>
        <w:jc w:val="both"/>
        <w:rPr>
          <w:sz w:val="26"/>
          <w:szCs w:val="26"/>
          <w:lang w:val="uk-UA"/>
        </w:rPr>
      </w:pPr>
      <w:r>
        <w:rPr>
          <w:sz w:val="26"/>
          <w:szCs w:val="26"/>
          <w:lang w:val="uk-UA"/>
        </w:rPr>
        <w:t xml:space="preserve">комунальної власності департаменту </w:t>
      </w:r>
    </w:p>
    <w:p w:rsidR="0072511A" w:rsidRDefault="0072511A" w:rsidP="0072511A">
      <w:pPr>
        <w:pStyle w:val="a9"/>
        <w:shd w:val="clear" w:color="auto" w:fill="FFFFFF"/>
        <w:tabs>
          <w:tab w:val="left" w:pos="1134"/>
        </w:tabs>
        <w:spacing w:before="0" w:beforeAutospacing="0" w:after="0" w:afterAutospacing="0" w:line="240" w:lineRule="atLeast"/>
        <w:ind w:right="49"/>
        <w:jc w:val="both"/>
        <w:rPr>
          <w:sz w:val="26"/>
          <w:szCs w:val="26"/>
          <w:lang w:val="uk-UA"/>
        </w:rPr>
      </w:pPr>
      <w:r>
        <w:rPr>
          <w:sz w:val="26"/>
          <w:szCs w:val="26"/>
          <w:lang w:val="uk-UA"/>
        </w:rPr>
        <w:t xml:space="preserve">по роботі з  активами  </w:t>
      </w:r>
      <w:r w:rsidRPr="00824A49">
        <w:rPr>
          <w:sz w:val="26"/>
          <w:szCs w:val="26"/>
          <w:lang w:val="uk-UA"/>
        </w:rPr>
        <w:t xml:space="preserve">Дніпровської </w:t>
      </w:r>
    </w:p>
    <w:p w:rsidR="0072511A" w:rsidRPr="0021086A" w:rsidRDefault="0072511A" w:rsidP="0072511A">
      <w:pPr>
        <w:pStyle w:val="a9"/>
        <w:shd w:val="clear" w:color="auto" w:fill="FFFFFF"/>
        <w:tabs>
          <w:tab w:val="left" w:pos="1134"/>
        </w:tabs>
        <w:spacing w:before="0" w:beforeAutospacing="0" w:after="0" w:afterAutospacing="0" w:line="240" w:lineRule="atLeast"/>
        <w:ind w:right="49"/>
        <w:jc w:val="both"/>
        <w:rPr>
          <w:b/>
          <w:i/>
          <w:sz w:val="28"/>
          <w:szCs w:val="28"/>
          <w:lang w:val="uk-UA"/>
        </w:rPr>
      </w:pPr>
      <w:r>
        <w:rPr>
          <w:sz w:val="26"/>
          <w:szCs w:val="26"/>
          <w:lang w:val="uk-UA"/>
        </w:rPr>
        <w:t>міської ради                                                                                                        А. М. Турчак</w:t>
      </w:r>
    </w:p>
    <w:p w:rsidR="0019790B" w:rsidRDefault="0019790B" w:rsidP="00A619A4">
      <w:pPr>
        <w:pStyle w:val="Textbody"/>
        <w:spacing w:after="0" w:line="360" w:lineRule="auto"/>
        <w:jc w:val="both"/>
        <w:rPr>
          <w:rFonts w:ascii="Times New Roman" w:hAnsi="Times New Roman"/>
          <w:sz w:val="28"/>
          <w:szCs w:val="28"/>
          <w:lang w:val="uk-UA"/>
        </w:rPr>
      </w:pPr>
    </w:p>
    <w:p w:rsidR="0019790B" w:rsidRDefault="0019790B" w:rsidP="00A619A4">
      <w:pPr>
        <w:pStyle w:val="Textbody"/>
        <w:spacing w:after="0" w:line="360" w:lineRule="auto"/>
        <w:jc w:val="both"/>
        <w:rPr>
          <w:rFonts w:ascii="Times New Roman" w:hAnsi="Times New Roman"/>
          <w:sz w:val="28"/>
          <w:szCs w:val="28"/>
          <w:lang w:val="uk-UA"/>
        </w:rPr>
      </w:pPr>
    </w:p>
    <w:p w:rsidR="006A05B8" w:rsidRDefault="006A05B8" w:rsidP="00D0302C">
      <w:pPr>
        <w:shd w:val="clear" w:color="auto" w:fill="FFFFFF"/>
        <w:tabs>
          <w:tab w:val="left" w:pos="1134"/>
        </w:tabs>
        <w:spacing w:line="240" w:lineRule="atLeast"/>
        <w:jc w:val="right"/>
        <w:rPr>
          <w:rFonts w:ascii="Times New Roman" w:hAnsi="Times New Roman" w:cs="Times New Roman"/>
          <w:bCs/>
          <w:sz w:val="28"/>
          <w:szCs w:val="28"/>
          <w:lang w:val="uk-UA"/>
        </w:rPr>
      </w:pPr>
    </w:p>
    <w:p w:rsidR="006A05B8" w:rsidRDefault="006A05B8" w:rsidP="00D0302C">
      <w:pPr>
        <w:shd w:val="clear" w:color="auto" w:fill="FFFFFF"/>
        <w:tabs>
          <w:tab w:val="left" w:pos="1134"/>
        </w:tabs>
        <w:spacing w:line="240" w:lineRule="atLeast"/>
        <w:jc w:val="right"/>
        <w:rPr>
          <w:rFonts w:ascii="Times New Roman" w:hAnsi="Times New Roman" w:cs="Times New Roman"/>
          <w:bCs/>
          <w:sz w:val="28"/>
          <w:szCs w:val="28"/>
          <w:lang w:val="uk-UA"/>
        </w:rPr>
      </w:pPr>
    </w:p>
    <w:p w:rsidR="006A05B8" w:rsidRDefault="006A05B8" w:rsidP="00D0302C">
      <w:pPr>
        <w:shd w:val="clear" w:color="auto" w:fill="FFFFFF"/>
        <w:tabs>
          <w:tab w:val="left" w:pos="1134"/>
        </w:tabs>
        <w:spacing w:line="240" w:lineRule="atLeast"/>
        <w:jc w:val="right"/>
        <w:rPr>
          <w:rFonts w:ascii="Times New Roman" w:hAnsi="Times New Roman" w:cs="Times New Roman"/>
          <w:bCs/>
          <w:sz w:val="28"/>
          <w:szCs w:val="28"/>
          <w:lang w:val="uk-UA"/>
        </w:rPr>
      </w:pPr>
    </w:p>
    <w:p w:rsidR="006A05B8" w:rsidRDefault="006A05B8" w:rsidP="00D0302C">
      <w:pPr>
        <w:shd w:val="clear" w:color="auto" w:fill="FFFFFF"/>
        <w:tabs>
          <w:tab w:val="left" w:pos="1134"/>
        </w:tabs>
        <w:spacing w:line="240" w:lineRule="atLeast"/>
        <w:jc w:val="right"/>
        <w:rPr>
          <w:rFonts w:ascii="Times New Roman" w:hAnsi="Times New Roman" w:cs="Times New Roman"/>
          <w:bCs/>
          <w:sz w:val="28"/>
          <w:szCs w:val="28"/>
          <w:lang w:val="uk-UA"/>
        </w:rPr>
      </w:pPr>
    </w:p>
    <w:p w:rsidR="006A05B8" w:rsidRDefault="006A05B8" w:rsidP="00D0302C">
      <w:pPr>
        <w:shd w:val="clear" w:color="auto" w:fill="FFFFFF"/>
        <w:tabs>
          <w:tab w:val="left" w:pos="1134"/>
        </w:tabs>
        <w:spacing w:line="240" w:lineRule="atLeast"/>
        <w:jc w:val="right"/>
        <w:rPr>
          <w:rFonts w:ascii="Times New Roman" w:hAnsi="Times New Roman" w:cs="Times New Roman"/>
          <w:bCs/>
          <w:sz w:val="28"/>
          <w:szCs w:val="28"/>
          <w:lang w:val="uk-UA"/>
        </w:rPr>
      </w:pPr>
    </w:p>
    <w:p w:rsidR="006A05B8" w:rsidRDefault="006A05B8" w:rsidP="00D0302C">
      <w:pPr>
        <w:shd w:val="clear" w:color="auto" w:fill="FFFFFF"/>
        <w:tabs>
          <w:tab w:val="left" w:pos="1134"/>
        </w:tabs>
        <w:spacing w:line="240" w:lineRule="atLeast"/>
        <w:jc w:val="right"/>
        <w:rPr>
          <w:rFonts w:ascii="Times New Roman" w:hAnsi="Times New Roman" w:cs="Times New Roman"/>
          <w:bCs/>
          <w:sz w:val="28"/>
          <w:szCs w:val="28"/>
          <w:lang w:val="uk-UA"/>
        </w:rPr>
      </w:pPr>
    </w:p>
    <w:p w:rsidR="006A05B8" w:rsidRDefault="006A05B8" w:rsidP="00D0302C">
      <w:pPr>
        <w:shd w:val="clear" w:color="auto" w:fill="FFFFFF"/>
        <w:tabs>
          <w:tab w:val="left" w:pos="1134"/>
        </w:tabs>
        <w:spacing w:line="240" w:lineRule="atLeast"/>
        <w:jc w:val="right"/>
        <w:rPr>
          <w:rFonts w:ascii="Times New Roman" w:hAnsi="Times New Roman" w:cs="Times New Roman"/>
          <w:bCs/>
          <w:sz w:val="28"/>
          <w:szCs w:val="28"/>
          <w:lang w:val="uk-UA"/>
        </w:rPr>
      </w:pPr>
    </w:p>
    <w:p w:rsidR="006A05B8" w:rsidRDefault="006A05B8" w:rsidP="00D0302C">
      <w:pPr>
        <w:shd w:val="clear" w:color="auto" w:fill="FFFFFF"/>
        <w:tabs>
          <w:tab w:val="left" w:pos="1134"/>
        </w:tabs>
        <w:spacing w:line="240" w:lineRule="atLeast"/>
        <w:jc w:val="right"/>
        <w:rPr>
          <w:rFonts w:ascii="Times New Roman" w:hAnsi="Times New Roman" w:cs="Times New Roman"/>
          <w:bCs/>
          <w:sz w:val="28"/>
          <w:szCs w:val="28"/>
          <w:lang w:val="uk-UA"/>
        </w:rPr>
      </w:pPr>
    </w:p>
    <w:p w:rsidR="006A05B8" w:rsidRDefault="006A05B8" w:rsidP="00D0302C">
      <w:pPr>
        <w:shd w:val="clear" w:color="auto" w:fill="FFFFFF"/>
        <w:tabs>
          <w:tab w:val="left" w:pos="1134"/>
        </w:tabs>
        <w:spacing w:line="240" w:lineRule="atLeast"/>
        <w:jc w:val="right"/>
        <w:rPr>
          <w:rFonts w:ascii="Times New Roman" w:hAnsi="Times New Roman" w:cs="Times New Roman"/>
          <w:bCs/>
          <w:sz w:val="28"/>
          <w:szCs w:val="28"/>
          <w:lang w:val="uk-UA"/>
        </w:rPr>
      </w:pPr>
    </w:p>
    <w:p w:rsidR="006A05B8" w:rsidRDefault="006A05B8" w:rsidP="00D0302C">
      <w:pPr>
        <w:shd w:val="clear" w:color="auto" w:fill="FFFFFF"/>
        <w:tabs>
          <w:tab w:val="left" w:pos="1134"/>
        </w:tabs>
        <w:spacing w:line="240" w:lineRule="atLeast"/>
        <w:jc w:val="right"/>
        <w:rPr>
          <w:rFonts w:ascii="Times New Roman" w:hAnsi="Times New Roman" w:cs="Times New Roman"/>
          <w:bCs/>
          <w:sz w:val="28"/>
          <w:szCs w:val="28"/>
          <w:lang w:val="uk-UA"/>
        </w:rPr>
      </w:pPr>
    </w:p>
    <w:p w:rsidR="006A05B8" w:rsidRDefault="006A05B8" w:rsidP="00D0302C">
      <w:pPr>
        <w:shd w:val="clear" w:color="auto" w:fill="FFFFFF"/>
        <w:tabs>
          <w:tab w:val="left" w:pos="1134"/>
        </w:tabs>
        <w:spacing w:line="240" w:lineRule="atLeast"/>
        <w:jc w:val="right"/>
        <w:rPr>
          <w:rFonts w:ascii="Times New Roman" w:hAnsi="Times New Roman" w:cs="Times New Roman"/>
          <w:bCs/>
          <w:sz w:val="28"/>
          <w:szCs w:val="28"/>
          <w:lang w:val="uk-UA"/>
        </w:rPr>
      </w:pPr>
    </w:p>
    <w:p w:rsidR="006A05B8" w:rsidRDefault="006A05B8" w:rsidP="00D0302C">
      <w:pPr>
        <w:shd w:val="clear" w:color="auto" w:fill="FFFFFF"/>
        <w:tabs>
          <w:tab w:val="left" w:pos="1134"/>
        </w:tabs>
        <w:spacing w:line="240" w:lineRule="atLeast"/>
        <w:jc w:val="right"/>
        <w:rPr>
          <w:rFonts w:ascii="Times New Roman" w:hAnsi="Times New Roman" w:cs="Times New Roman"/>
          <w:bCs/>
          <w:sz w:val="28"/>
          <w:szCs w:val="28"/>
          <w:lang w:val="uk-UA"/>
        </w:rPr>
      </w:pPr>
    </w:p>
    <w:p w:rsidR="006A05B8" w:rsidRDefault="006A05B8" w:rsidP="00D0302C">
      <w:pPr>
        <w:shd w:val="clear" w:color="auto" w:fill="FFFFFF"/>
        <w:tabs>
          <w:tab w:val="left" w:pos="1134"/>
        </w:tabs>
        <w:spacing w:line="240" w:lineRule="atLeast"/>
        <w:jc w:val="right"/>
        <w:rPr>
          <w:rFonts w:ascii="Times New Roman" w:hAnsi="Times New Roman" w:cs="Times New Roman"/>
          <w:bCs/>
          <w:sz w:val="28"/>
          <w:szCs w:val="28"/>
          <w:lang w:val="uk-UA"/>
        </w:rPr>
      </w:pPr>
    </w:p>
    <w:p w:rsidR="006A05B8" w:rsidRDefault="006A05B8" w:rsidP="00D0302C">
      <w:pPr>
        <w:shd w:val="clear" w:color="auto" w:fill="FFFFFF"/>
        <w:tabs>
          <w:tab w:val="left" w:pos="1134"/>
        </w:tabs>
        <w:spacing w:line="240" w:lineRule="atLeast"/>
        <w:jc w:val="right"/>
        <w:rPr>
          <w:rFonts w:ascii="Times New Roman" w:hAnsi="Times New Roman" w:cs="Times New Roman"/>
          <w:bCs/>
          <w:sz w:val="28"/>
          <w:szCs w:val="28"/>
          <w:lang w:val="uk-UA"/>
        </w:rPr>
      </w:pPr>
    </w:p>
    <w:p w:rsidR="006A05B8" w:rsidRDefault="006A05B8" w:rsidP="00D0302C">
      <w:pPr>
        <w:shd w:val="clear" w:color="auto" w:fill="FFFFFF"/>
        <w:tabs>
          <w:tab w:val="left" w:pos="1134"/>
        </w:tabs>
        <w:spacing w:line="240" w:lineRule="atLeast"/>
        <w:jc w:val="right"/>
        <w:rPr>
          <w:rFonts w:ascii="Times New Roman" w:hAnsi="Times New Roman" w:cs="Times New Roman"/>
          <w:bCs/>
          <w:sz w:val="28"/>
          <w:szCs w:val="28"/>
          <w:lang w:val="uk-UA"/>
        </w:rPr>
      </w:pPr>
    </w:p>
    <w:p w:rsidR="006A05B8" w:rsidRDefault="006A05B8" w:rsidP="00D0302C">
      <w:pPr>
        <w:shd w:val="clear" w:color="auto" w:fill="FFFFFF"/>
        <w:tabs>
          <w:tab w:val="left" w:pos="1134"/>
        </w:tabs>
        <w:spacing w:line="240" w:lineRule="atLeast"/>
        <w:jc w:val="right"/>
        <w:rPr>
          <w:rFonts w:ascii="Times New Roman" w:hAnsi="Times New Roman" w:cs="Times New Roman"/>
          <w:bCs/>
          <w:sz w:val="28"/>
          <w:szCs w:val="28"/>
          <w:lang w:val="uk-UA"/>
        </w:rPr>
      </w:pPr>
    </w:p>
    <w:p w:rsidR="006A05B8" w:rsidRDefault="006A05B8" w:rsidP="00D0302C">
      <w:pPr>
        <w:shd w:val="clear" w:color="auto" w:fill="FFFFFF"/>
        <w:tabs>
          <w:tab w:val="left" w:pos="1134"/>
        </w:tabs>
        <w:spacing w:line="240" w:lineRule="atLeast"/>
        <w:jc w:val="right"/>
        <w:rPr>
          <w:rFonts w:ascii="Times New Roman" w:hAnsi="Times New Roman" w:cs="Times New Roman"/>
          <w:bCs/>
          <w:sz w:val="28"/>
          <w:szCs w:val="28"/>
          <w:lang w:val="uk-UA"/>
        </w:rPr>
      </w:pPr>
    </w:p>
    <w:p w:rsidR="006A05B8" w:rsidRDefault="006A05B8" w:rsidP="00D0302C">
      <w:pPr>
        <w:shd w:val="clear" w:color="auto" w:fill="FFFFFF"/>
        <w:tabs>
          <w:tab w:val="left" w:pos="1134"/>
        </w:tabs>
        <w:spacing w:line="240" w:lineRule="atLeast"/>
        <w:jc w:val="right"/>
        <w:rPr>
          <w:rFonts w:ascii="Times New Roman" w:hAnsi="Times New Roman" w:cs="Times New Roman"/>
          <w:bCs/>
          <w:sz w:val="28"/>
          <w:szCs w:val="28"/>
          <w:lang w:val="uk-UA"/>
        </w:rPr>
      </w:pPr>
    </w:p>
    <w:p w:rsidR="006A05B8" w:rsidRDefault="006A05B8" w:rsidP="00D0302C">
      <w:pPr>
        <w:shd w:val="clear" w:color="auto" w:fill="FFFFFF"/>
        <w:tabs>
          <w:tab w:val="left" w:pos="1134"/>
        </w:tabs>
        <w:spacing w:line="240" w:lineRule="atLeast"/>
        <w:jc w:val="right"/>
        <w:rPr>
          <w:rFonts w:ascii="Times New Roman" w:hAnsi="Times New Roman" w:cs="Times New Roman"/>
          <w:bCs/>
          <w:sz w:val="28"/>
          <w:szCs w:val="28"/>
          <w:lang w:val="uk-UA"/>
        </w:rPr>
      </w:pPr>
    </w:p>
    <w:p w:rsidR="00D0302C" w:rsidRPr="00F609BD" w:rsidRDefault="00D0302C" w:rsidP="00D0302C">
      <w:pPr>
        <w:shd w:val="clear" w:color="auto" w:fill="FFFFFF"/>
        <w:tabs>
          <w:tab w:val="left" w:pos="1134"/>
        </w:tabs>
        <w:spacing w:line="240" w:lineRule="atLeast"/>
        <w:jc w:val="right"/>
        <w:rPr>
          <w:rFonts w:ascii="Times New Roman" w:hAnsi="Times New Roman" w:cs="Times New Roman"/>
          <w:bCs/>
          <w:sz w:val="28"/>
          <w:szCs w:val="28"/>
          <w:lang w:val="ru-RU"/>
        </w:rPr>
      </w:pPr>
      <w:r w:rsidRPr="00790CC0">
        <w:rPr>
          <w:rFonts w:ascii="Times New Roman" w:hAnsi="Times New Roman" w:cs="Times New Roman"/>
          <w:bCs/>
          <w:sz w:val="28"/>
          <w:szCs w:val="28"/>
          <w:lang w:val="uk-UA"/>
        </w:rPr>
        <w:lastRenderedPageBreak/>
        <w:t>Додаток 2 до АРВ</w:t>
      </w:r>
    </w:p>
    <w:p w:rsidR="00D0302C" w:rsidRPr="00790CC0" w:rsidRDefault="00D0302C" w:rsidP="00D0302C">
      <w:pPr>
        <w:shd w:val="clear" w:color="auto" w:fill="FFFFFF"/>
        <w:tabs>
          <w:tab w:val="left" w:pos="1134"/>
        </w:tabs>
        <w:spacing w:line="240" w:lineRule="atLeast"/>
        <w:jc w:val="center"/>
        <w:rPr>
          <w:rFonts w:ascii="Times New Roman" w:hAnsi="Times New Roman" w:cs="Times New Roman"/>
          <w:b/>
          <w:bCs/>
          <w:sz w:val="28"/>
          <w:szCs w:val="28"/>
          <w:lang w:val="uk-UA"/>
        </w:rPr>
      </w:pPr>
      <w:r w:rsidRPr="00790CC0">
        <w:rPr>
          <w:rFonts w:ascii="Times New Roman" w:hAnsi="Times New Roman" w:cs="Times New Roman"/>
          <w:b/>
          <w:bCs/>
          <w:sz w:val="28"/>
          <w:szCs w:val="28"/>
          <w:lang w:val="uk-UA"/>
        </w:rPr>
        <w:t>ТЕСТ</w:t>
      </w:r>
      <w:r w:rsidRPr="00790CC0">
        <w:rPr>
          <w:rFonts w:ascii="Times New Roman" w:hAnsi="Times New Roman" w:cs="Times New Roman"/>
          <w:sz w:val="28"/>
          <w:szCs w:val="28"/>
          <w:lang w:val="uk-UA"/>
        </w:rPr>
        <w:br/>
      </w:r>
      <w:r w:rsidRPr="00790CC0">
        <w:rPr>
          <w:rFonts w:ascii="Times New Roman" w:hAnsi="Times New Roman" w:cs="Times New Roman"/>
          <w:b/>
          <w:bCs/>
          <w:sz w:val="28"/>
          <w:szCs w:val="28"/>
          <w:lang w:val="uk-UA"/>
        </w:rPr>
        <w:t xml:space="preserve">малого підприємництва (М-Тест) </w:t>
      </w:r>
    </w:p>
    <w:p w:rsidR="00D0302C" w:rsidRPr="00790CC0" w:rsidRDefault="00D0302C" w:rsidP="00D0302C">
      <w:pPr>
        <w:shd w:val="clear" w:color="auto" w:fill="FFFFFF"/>
        <w:tabs>
          <w:tab w:val="left" w:pos="1134"/>
        </w:tabs>
        <w:spacing w:line="240" w:lineRule="atLeast"/>
        <w:jc w:val="center"/>
        <w:rPr>
          <w:rFonts w:ascii="Times New Roman" w:hAnsi="Times New Roman" w:cs="Times New Roman"/>
          <w:sz w:val="28"/>
          <w:szCs w:val="28"/>
          <w:lang w:val="uk-UA"/>
        </w:rPr>
      </w:pPr>
    </w:p>
    <w:p w:rsidR="00D0302C" w:rsidRPr="00790CC0" w:rsidRDefault="00D0302C" w:rsidP="00D0302C">
      <w:pPr>
        <w:spacing w:line="240" w:lineRule="auto"/>
        <w:ind w:firstLine="567"/>
        <w:jc w:val="both"/>
        <w:rPr>
          <w:rFonts w:ascii="Times New Roman" w:hAnsi="Times New Roman" w:cs="Times New Roman"/>
          <w:sz w:val="28"/>
          <w:szCs w:val="28"/>
          <w:lang w:val="uk-UA"/>
        </w:rPr>
      </w:pPr>
      <w:r w:rsidRPr="00790CC0">
        <w:rPr>
          <w:rFonts w:ascii="Times New Roman" w:hAnsi="Times New Roman" w:cs="Times New Roman"/>
          <w:sz w:val="28"/>
          <w:szCs w:val="28"/>
          <w:lang w:val="uk-UA"/>
        </w:rPr>
        <w:t>1. Консультації з представниками мікро- та малого підприємництва щодо оцінки впливу регулювання</w:t>
      </w:r>
      <w:r w:rsidRPr="00D0302C">
        <w:rPr>
          <w:rFonts w:ascii="Times New Roman" w:hAnsi="Times New Roman" w:cs="Times New Roman"/>
          <w:sz w:val="28"/>
          <w:szCs w:val="28"/>
          <w:lang w:val="ru-RU"/>
        </w:rPr>
        <w:t>.</w:t>
      </w:r>
    </w:p>
    <w:p w:rsidR="00D0302C" w:rsidRPr="00790CC0" w:rsidRDefault="00D0302C" w:rsidP="00D0302C">
      <w:pPr>
        <w:spacing w:line="240" w:lineRule="auto"/>
        <w:ind w:firstLine="567"/>
        <w:jc w:val="both"/>
        <w:rPr>
          <w:rFonts w:ascii="Times New Roman" w:hAnsi="Times New Roman" w:cs="Times New Roman"/>
          <w:sz w:val="28"/>
          <w:szCs w:val="28"/>
          <w:lang w:val="uk-UA"/>
        </w:rPr>
      </w:pPr>
      <w:r w:rsidRPr="00790CC0">
        <w:rPr>
          <w:rFonts w:ascii="Times New Roman" w:hAnsi="Times New Roman" w:cs="Times New Roman"/>
          <w:sz w:val="28"/>
          <w:szCs w:val="28"/>
          <w:lang w:val="uk-UA"/>
        </w:rPr>
        <w:t xml:space="preserve">Консультації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необхідно для здійснення регулювання, проведено </w:t>
      </w:r>
      <w:r w:rsidR="009F6D1F">
        <w:rPr>
          <w:rFonts w:ascii="Times New Roman" w:hAnsi="Times New Roman" w:cs="Times New Roman"/>
          <w:sz w:val="28"/>
          <w:szCs w:val="28"/>
          <w:lang w:val="uk-UA"/>
        </w:rPr>
        <w:t xml:space="preserve">департаментом по роботі з активами Дніпровської міської ради </w:t>
      </w:r>
      <w:r w:rsidRPr="00790CC0">
        <w:rPr>
          <w:rFonts w:ascii="Times New Roman" w:hAnsi="Times New Roman" w:cs="Times New Roman"/>
          <w:sz w:val="28"/>
          <w:szCs w:val="28"/>
          <w:lang w:val="uk-UA"/>
        </w:rPr>
        <w:t xml:space="preserve">у період </w:t>
      </w:r>
      <w:r w:rsidR="009F6D1F">
        <w:rPr>
          <w:rFonts w:ascii="Times New Roman" w:hAnsi="Times New Roman" w:cs="Times New Roman"/>
          <w:sz w:val="28"/>
          <w:szCs w:val="28"/>
          <w:lang w:val="uk-UA"/>
        </w:rPr>
        <w:t xml:space="preserve">                          </w:t>
      </w:r>
      <w:r w:rsidRPr="00790CC0">
        <w:rPr>
          <w:rFonts w:ascii="Times New Roman" w:hAnsi="Times New Roman" w:cs="Times New Roman"/>
          <w:sz w:val="28"/>
          <w:szCs w:val="28"/>
          <w:lang w:val="uk-UA"/>
        </w:rPr>
        <w:t>з 27.04.2020 по 15.06.2020.</w:t>
      </w:r>
    </w:p>
    <w:tbl>
      <w:tblPr>
        <w:tblStyle w:val="ae"/>
        <w:tblpPr w:leftFromText="180" w:rightFromText="180" w:vertAnchor="page" w:horzAnchor="margin" w:tblpY="5011"/>
        <w:tblW w:w="10060" w:type="dxa"/>
        <w:tblLook w:val="04A0" w:firstRow="1" w:lastRow="0" w:firstColumn="1" w:lastColumn="0" w:noHBand="0" w:noVBand="1"/>
      </w:tblPr>
      <w:tblGrid>
        <w:gridCol w:w="1572"/>
        <w:gridCol w:w="3318"/>
        <w:gridCol w:w="1838"/>
        <w:gridCol w:w="3332"/>
      </w:tblGrid>
      <w:tr w:rsidR="00D0302C" w:rsidRPr="00790CC0" w:rsidTr="0033016B">
        <w:tc>
          <w:tcPr>
            <w:tcW w:w="1572" w:type="dxa"/>
          </w:tcPr>
          <w:p w:rsidR="00D0302C" w:rsidRPr="00790CC0" w:rsidRDefault="00D0302C" w:rsidP="0033016B">
            <w:pPr>
              <w:jc w:val="center"/>
              <w:rPr>
                <w:rFonts w:ascii="Times New Roman" w:hAnsi="Times New Roman" w:cs="Times New Roman"/>
                <w:b/>
                <w:sz w:val="24"/>
                <w:szCs w:val="24"/>
              </w:rPr>
            </w:pPr>
            <w:r w:rsidRPr="00790CC0">
              <w:rPr>
                <w:rFonts w:ascii="Times New Roman" w:hAnsi="Times New Roman" w:cs="Times New Roman"/>
                <w:b/>
                <w:sz w:val="24"/>
                <w:szCs w:val="24"/>
              </w:rPr>
              <w:t>Порядковий номер</w:t>
            </w:r>
          </w:p>
        </w:tc>
        <w:tc>
          <w:tcPr>
            <w:tcW w:w="3318" w:type="dxa"/>
          </w:tcPr>
          <w:p w:rsidR="00D0302C" w:rsidRPr="00790CC0" w:rsidRDefault="00D0302C" w:rsidP="0033016B">
            <w:pPr>
              <w:jc w:val="center"/>
              <w:rPr>
                <w:rFonts w:ascii="Times New Roman" w:hAnsi="Times New Roman" w:cs="Times New Roman"/>
                <w:b/>
                <w:sz w:val="24"/>
                <w:szCs w:val="24"/>
              </w:rPr>
            </w:pPr>
            <w:r w:rsidRPr="00790CC0">
              <w:rPr>
                <w:rFonts w:ascii="Times New Roman" w:hAnsi="Times New Roman" w:cs="Times New Roman"/>
                <w:b/>
                <w:sz w:val="24"/>
                <w:szCs w:val="24"/>
              </w:rPr>
              <w:t>Вид консультації (публічні консультації прямі (круглі столи, наради, робочі зустрічі тощо), інтернет-консультації прямі (інтернет-форуми, соціальні мережі тощо), запити (до підприємців, експертів, науковців тощо)</w:t>
            </w:r>
          </w:p>
        </w:tc>
        <w:tc>
          <w:tcPr>
            <w:tcW w:w="1838" w:type="dxa"/>
          </w:tcPr>
          <w:p w:rsidR="00D0302C" w:rsidRPr="00790CC0" w:rsidRDefault="00D0302C" w:rsidP="0033016B">
            <w:pPr>
              <w:jc w:val="center"/>
              <w:rPr>
                <w:rFonts w:ascii="Times New Roman" w:hAnsi="Times New Roman" w:cs="Times New Roman"/>
                <w:b/>
                <w:sz w:val="24"/>
                <w:szCs w:val="24"/>
              </w:rPr>
            </w:pPr>
            <w:r w:rsidRPr="00790CC0">
              <w:rPr>
                <w:rFonts w:ascii="Times New Roman" w:hAnsi="Times New Roman" w:cs="Times New Roman"/>
                <w:b/>
                <w:sz w:val="24"/>
                <w:szCs w:val="24"/>
              </w:rPr>
              <w:t>Кількість учасників консультацій, осіб</w:t>
            </w:r>
          </w:p>
        </w:tc>
        <w:tc>
          <w:tcPr>
            <w:tcW w:w="3332" w:type="dxa"/>
          </w:tcPr>
          <w:p w:rsidR="00D0302C" w:rsidRPr="00790CC0" w:rsidRDefault="00D0302C" w:rsidP="0033016B">
            <w:pPr>
              <w:jc w:val="center"/>
              <w:rPr>
                <w:rFonts w:ascii="Times New Roman" w:hAnsi="Times New Roman" w:cs="Times New Roman"/>
                <w:b/>
                <w:sz w:val="24"/>
                <w:szCs w:val="24"/>
              </w:rPr>
            </w:pPr>
            <w:r w:rsidRPr="00790CC0">
              <w:rPr>
                <w:rFonts w:ascii="Times New Roman" w:hAnsi="Times New Roman" w:cs="Times New Roman"/>
                <w:b/>
                <w:sz w:val="24"/>
                <w:szCs w:val="24"/>
              </w:rPr>
              <w:t>Основні результати консультацій (опис)</w:t>
            </w:r>
          </w:p>
        </w:tc>
      </w:tr>
      <w:tr w:rsidR="00D0302C" w:rsidRPr="00790CC0" w:rsidTr="0033016B">
        <w:tc>
          <w:tcPr>
            <w:tcW w:w="1572" w:type="dxa"/>
          </w:tcPr>
          <w:p w:rsidR="00D0302C" w:rsidRPr="00790CC0" w:rsidRDefault="00D0302C" w:rsidP="0033016B">
            <w:pPr>
              <w:jc w:val="center"/>
              <w:rPr>
                <w:rFonts w:ascii="Times New Roman" w:hAnsi="Times New Roman" w:cs="Times New Roman"/>
                <w:sz w:val="24"/>
                <w:szCs w:val="24"/>
              </w:rPr>
            </w:pPr>
            <w:r w:rsidRPr="00790CC0">
              <w:rPr>
                <w:rFonts w:ascii="Times New Roman" w:hAnsi="Times New Roman" w:cs="Times New Roman"/>
                <w:sz w:val="24"/>
                <w:szCs w:val="24"/>
              </w:rPr>
              <w:t>1</w:t>
            </w:r>
          </w:p>
        </w:tc>
        <w:tc>
          <w:tcPr>
            <w:tcW w:w="3318" w:type="dxa"/>
          </w:tcPr>
          <w:p w:rsidR="00D0302C" w:rsidRPr="00790CC0" w:rsidRDefault="00D0302C" w:rsidP="0033016B">
            <w:pPr>
              <w:rPr>
                <w:rFonts w:ascii="Times New Roman" w:hAnsi="Times New Roman" w:cs="Times New Roman"/>
                <w:sz w:val="24"/>
                <w:szCs w:val="24"/>
              </w:rPr>
            </w:pPr>
            <w:r w:rsidRPr="00790CC0">
              <w:rPr>
                <w:rFonts w:ascii="Times New Roman" w:hAnsi="Times New Roman" w:cs="Times New Roman"/>
                <w:sz w:val="24"/>
                <w:szCs w:val="24"/>
              </w:rPr>
              <w:t>Телефонні консультації з фахівцями суб’єктів малого підприємництва, які мають в оренді або бажають взяти в оренду нерухоме майно, що перебуває у комунальній власності територіальної громади міста</w:t>
            </w:r>
          </w:p>
        </w:tc>
        <w:tc>
          <w:tcPr>
            <w:tcW w:w="1838" w:type="dxa"/>
          </w:tcPr>
          <w:p w:rsidR="00D0302C" w:rsidRPr="00790CC0" w:rsidRDefault="00D0302C" w:rsidP="0033016B">
            <w:pPr>
              <w:jc w:val="center"/>
              <w:rPr>
                <w:rFonts w:ascii="Times New Roman" w:hAnsi="Times New Roman" w:cs="Times New Roman"/>
                <w:sz w:val="24"/>
                <w:szCs w:val="24"/>
              </w:rPr>
            </w:pPr>
            <w:r w:rsidRPr="00790CC0">
              <w:rPr>
                <w:rFonts w:ascii="Times New Roman" w:hAnsi="Times New Roman" w:cs="Times New Roman"/>
                <w:sz w:val="24"/>
                <w:szCs w:val="24"/>
              </w:rPr>
              <w:t>18</w:t>
            </w:r>
          </w:p>
        </w:tc>
        <w:tc>
          <w:tcPr>
            <w:tcW w:w="3332" w:type="dxa"/>
          </w:tcPr>
          <w:p w:rsidR="00D0302C" w:rsidRPr="00790CC0" w:rsidRDefault="00D0302C" w:rsidP="0033016B">
            <w:pPr>
              <w:rPr>
                <w:rFonts w:ascii="Times New Roman" w:hAnsi="Times New Roman" w:cs="Times New Roman"/>
                <w:sz w:val="24"/>
                <w:szCs w:val="24"/>
              </w:rPr>
            </w:pPr>
            <w:r w:rsidRPr="00790CC0">
              <w:rPr>
                <w:rFonts w:ascii="Times New Roman" w:hAnsi="Times New Roman" w:cs="Times New Roman"/>
                <w:sz w:val="24"/>
                <w:szCs w:val="24"/>
              </w:rPr>
              <w:t>Визначено кількість часу та коштів на виконання вимог регулювання. В цілому регулювання є прийнятним. Процедури отримання первинної інформації про вимоги регулювання складатимуть – 2,0 год.</w:t>
            </w:r>
          </w:p>
          <w:p w:rsidR="00D0302C" w:rsidRPr="00790CC0" w:rsidRDefault="00D0302C" w:rsidP="0033016B">
            <w:pPr>
              <w:rPr>
                <w:rFonts w:ascii="Times New Roman" w:hAnsi="Times New Roman" w:cs="Times New Roman"/>
                <w:sz w:val="24"/>
                <w:szCs w:val="24"/>
              </w:rPr>
            </w:pPr>
          </w:p>
        </w:tc>
      </w:tr>
      <w:tr w:rsidR="00D0302C" w:rsidRPr="00E74FBB" w:rsidTr="0033016B">
        <w:tc>
          <w:tcPr>
            <w:tcW w:w="1572" w:type="dxa"/>
          </w:tcPr>
          <w:p w:rsidR="00D0302C" w:rsidRPr="00790CC0" w:rsidRDefault="00D0302C" w:rsidP="0033016B">
            <w:pPr>
              <w:jc w:val="center"/>
              <w:rPr>
                <w:rFonts w:ascii="Times New Roman" w:hAnsi="Times New Roman" w:cs="Times New Roman"/>
                <w:sz w:val="24"/>
                <w:szCs w:val="24"/>
              </w:rPr>
            </w:pPr>
            <w:r w:rsidRPr="00790CC0">
              <w:rPr>
                <w:rFonts w:ascii="Times New Roman" w:hAnsi="Times New Roman" w:cs="Times New Roman"/>
                <w:sz w:val="24"/>
                <w:szCs w:val="24"/>
              </w:rPr>
              <w:t>2</w:t>
            </w:r>
          </w:p>
        </w:tc>
        <w:tc>
          <w:tcPr>
            <w:tcW w:w="3318" w:type="dxa"/>
          </w:tcPr>
          <w:p w:rsidR="00D0302C" w:rsidRPr="00790CC0" w:rsidRDefault="00A8463A" w:rsidP="00A8463A">
            <w:pPr>
              <w:rPr>
                <w:rFonts w:ascii="Times New Roman" w:hAnsi="Times New Roman" w:cs="Times New Roman"/>
                <w:sz w:val="24"/>
                <w:szCs w:val="24"/>
                <w:highlight w:val="darkGray"/>
              </w:rPr>
            </w:pPr>
            <w:r w:rsidRPr="00A8463A">
              <w:rPr>
                <w:rFonts w:ascii="Times New Roman" w:hAnsi="Times New Roman" w:cs="Times New Roman"/>
                <w:sz w:val="24"/>
                <w:szCs w:val="24"/>
              </w:rPr>
              <w:t xml:space="preserve">Проведення робочих зустрічей з представниками територіальних органів Державної </w:t>
            </w:r>
            <w:r>
              <w:rPr>
                <w:rFonts w:ascii="Times New Roman" w:hAnsi="Times New Roman" w:cs="Times New Roman"/>
                <w:sz w:val="24"/>
                <w:szCs w:val="24"/>
              </w:rPr>
              <w:t>фіскальної</w:t>
            </w:r>
            <w:r w:rsidRPr="00A8463A">
              <w:rPr>
                <w:rFonts w:ascii="Times New Roman" w:hAnsi="Times New Roman" w:cs="Times New Roman"/>
                <w:sz w:val="24"/>
                <w:szCs w:val="24"/>
              </w:rPr>
              <w:t xml:space="preserve"> служби </w:t>
            </w:r>
            <w:r>
              <w:rPr>
                <w:rFonts w:ascii="Times New Roman" w:hAnsi="Times New Roman" w:cs="Times New Roman"/>
                <w:sz w:val="24"/>
                <w:szCs w:val="24"/>
              </w:rPr>
              <w:t>у Дніпропетровській області</w:t>
            </w:r>
            <w:r w:rsidRPr="00A8463A">
              <w:rPr>
                <w:rFonts w:ascii="Times New Roman" w:hAnsi="Times New Roman" w:cs="Times New Roman"/>
                <w:sz w:val="24"/>
                <w:szCs w:val="24"/>
              </w:rPr>
              <w:t xml:space="preserve"> та  Головного управління Державної казначейської служби у Дніпропетровській області</w:t>
            </w:r>
            <w:r>
              <w:rPr>
                <w:rFonts w:ascii="Times New Roman" w:hAnsi="Times New Roman" w:cs="Times New Roman"/>
                <w:sz w:val="24"/>
                <w:szCs w:val="24"/>
              </w:rPr>
              <w:t xml:space="preserve"> в онлайн-режимі</w:t>
            </w:r>
          </w:p>
        </w:tc>
        <w:tc>
          <w:tcPr>
            <w:tcW w:w="1838" w:type="dxa"/>
          </w:tcPr>
          <w:p w:rsidR="00D0302C" w:rsidRPr="00790CC0" w:rsidRDefault="00A8463A" w:rsidP="0033016B">
            <w:pPr>
              <w:jc w:val="center"/>
              <w:rPr>
                <w:rFonts w:ascii="Times New Roman" w:hAnsi="Times New Roman" w:cs="Times New Roman"/>
                <w:sz w:val="24"/>
                <w:szCs w:val="24"/>
              </w:rPr>
            </w:pPr>
            <w:r>
              <w:rPr>
                <w:rFonts w:ascii="Times New Roman" w:hAnsi="Times New Roman" w:cs="Times New Roman"/>
                <w:sz w:val="24"/>
                <w:szCs w:val="24"/>
              </w:rPr>
              <w:t>5</w:t>
            </w:r>
          </w:p>
        </w:tc>
        <w:tc>
          <w:tcPr>
            <w:tcW w:w="3332" w:type="dxa"/>
          </w:tcPr>
          <w:p w:rsidR="00D0302C" w:rsidRPr="00790CC0" w:rsidRDefault="00D0302C" w:rsidP="0033016B">
            <w:pPr>
              <w:rPr>
                <w:rFonts w:ascii="Times New Roman" w:hAnsi="Times New Roman" w:cs="Times New Roman"/>
                <w:sz w:val="24"/>
                <w:szCs w:val="24"/>
              </w:rPr>
            </w:pPr>
            <w:r w:rsidRPr="00790CC0">
              <w:rPr>
                <w:rFonts w:ascii="Times New Roman" w:hAnsi="Times New Roman" w:cs="Times New Roman"/>
                <w:sz w:val="24"/>
                <w:szCs w:val="24"/>
              </w:rPr>
              <w:t xml:space="preserve">Визначено доцільність прийняття РА у місті Дніпрі та вирішено розробити </w:t>
            </w:r>
            <w:r w:rsidR="00451FB5">
              <w:rPr>
                <w:rFonts w:ascii="Times New Roman" w:hAnsi="Times New Roman" w:cs="Times New Roman"/>
                <w:sz w:val="24"/>
                <w:szCs w:val="24"/>
              </w:rPr>
              <w:t>проєкт</w:t>
            </w:r>
            <w:r w:rsidRPr="00790CC0">
              <w:rPr>
                <w:rFonts w:ascii="Times New Roman" w:hAnsi="Times New Roman" w:cs="Times New Roman"/>
                <w:sz w:val="24"/>
                <w:szCs w:val="24"/>
              </w:rPr>
              <w:t xml:space="preserve"> відповідного РА</w:t>
            </w:r>
          </w:p>
        </w:tc>
      </w:tr>
      <w:tr w:rsidR="00D0302C" w:rsidRPr="00E74FBB" w:rsidTr="0033016B">
        <w:tc>
          <w:tcPr>
            <w:tcW w:w="1572" w:type="dxa"/>
          </w:tcPr>
          <w:p w:rsidR="00D0302C" w:rsidRPr="00790CC0" w:rsidRDefault="00D0302C" w:rsidP="0033016B">
            <w:pPr>
              <w:jc w:val="center"/>
              <w:rPr>
                <w:rFonts w:ascii="Times New Roman" w:hAnsi="Times New Roman" w:cs="Times New Roman"/>
                <w:sz w:val="24"/>
                <w:szCs w:val="24"/>
              </w:rPr>
            </w:pPr>
            <w:r w:rsidRPr="00790CC0">
              <w:rPr>
                <w:rFonts w:ascii="Times New Roman" w:hAnsi="Times New Roman" w:cs="Times New Roman"/>
                <w:sz w:val="24"/>
                <w:szCs w:val="24"/>
              </w:rPr>
              <w:t>3</w:t>
            </w:r>
          </w:p>
        </w:tc>
        <w:tc>
          <w:tcPr>
            <w:tcW w:w="3318" w:type="dxa"/>
          </w:tcPr>
          <w:p w:rsidR="00D0302C" w:rsidRPr="00790CC0" w:rsidRDefault="00D0302C" w:rsidP="0033016B">
            <w:pPr>
              <w:rPr>
                <w:rFonts w:ascii="Times New Roman" w:hAnsi="Times New Roman" w:cs="Times New Roman"/>
                <w:sz w:val="24"/>
                <w:szCs w:val="24"/>
              </w:rPr>
            </w:pPr>
            <w:r w:rsidRPr="00790CC0">
              <w:rPr>
                <w:rFonts w:ascii="Times New Roman" w:hAnsi="Times New Roman" w:cs="Times New Roman"/>
                <w:sz w:val="24"/>
                <w:szCs w:val="24"/>
              </w:rPr>
              <w:t xml:space="preserve">Проведено робочу нараду з представниками департаменту по роботі з активами Дніпровської міської ради </w:t>
            </w:r>
            <w:r w:rsidR="006A05B8">
              <w:rPr>
                <w:rFonts w:ascii="Times New Roman" w:hAnsi="Times New Roman" w:cs="Times New Roman"/>
                <w:sz w:val="24"/>
                <w:szCs w:val="24"/>
              </w:rPr>
              <w:t>та  з суб</w:t>
            </w:r>
            <w:r w:rsidR="006A05B8" w:rsidRPr="00790CC0">
              <w:rPr>
                <w:rFonts w:ascii="Times New Roman" w:hAnsi="Times New Roman" w:cs="Times New Roman"/>
                <w:sz w:val="28"/>
                <w:szCs w:val="28"/>
              </w:rPr>
              <w:t>’</w:t>
            </w:r>
            <w:r w:rsidR="00A8463A">
              <w:rPr>
                <w:rFonts w:ascii="Times New Roman" w:hAnsi="Times New Roman" w:cs="Times New Roman"/>
                <w:sz w:val="24"/>
                <w:szCs w:val="24"/>
              </w:rPr>
              <w:t>єктами господарювання в онлайн-</w:t>
            </w:r>
            <w:r w:rsidR="006A05B8">
              <w:rPr>
                <w:rFonts w:ascii="Times New Roman" w:hAnsi="Times New Roman" w:cs="Times New Roman"/>
                <w:sz w:val="24"/>
                <w:szCs w:val="24"/>
              </w:rPr>
              <w:t xml:space="preserve">режимі </w:t>
            </w:r>
            <w:r w:rsidRPr="00790CC0">
              <w:rPr>
                <w:rFonts w:ascii="Times New Roman" w:hAnsi="Times New Roman" w:cs="Times New Roman"/>
                <w:sz w:val="24"/>
                <w:szCs w:val="24"/>
              </w:rPr>
              <w:t>(27.04.2020)</w:t>
            </w:r>
          </w:p>
        </w:tc>
        <w:tc>
          <w:tcPr>
            <w:tcW w:w="1838" w:type="dxa"/>
          </w:tcPr>
          <w:p w:rsidR="00D0302C" w:rsidRPr="00790CC0" w:rsidRDefault="00A8463A" w:rsidP="0033016B">
            <w:pPr>
              <w:jc w:val="center"/>
              <w:rPr>
                <w:rFonts w:ascii="Times New Roman" w:hAnsi="Times New Roman" w:cs="Times New Roman"/>
                <w:color w:val="FF0000"/>
                <w:sz w:val="24"/>
                <w:szCs w:val="24"/>
              </w:rPr>
            </w:pPr>
            <w:r w:rsidRPr="00A8463A">
              <w:rPr>
                <w:rFonts w:ascii="Times New Roman" w:hAnsi="Times New Roman" w:cs="Times New Roman"/>
                <w:sz w:val="24"/>
                <w:szCs w:val="24"/>
              </w:rPr>
              <w:t>14</w:t>
            </w:r>
          </w:p>
        </w:tc>
        <w:tc>
          <w:tcPr>
            <w:tcW w:w="3332" w:type="dxa"/>
          </w:tcPr>
          <w:p w:rsidR="00D0302C" w:rsidRPr="00790CC0" w:rsidRDefault="00D0302C" w:rsidP="006A05B8">
            <w:pPr>
              <w:rPr>
                <w:rFonts w:ascii="Times New Roman" w:hAnsi="Times New Roman" w:cs="Times New Roman"/>
                <w:sz w:val="24"/>
                <w:szCs w:val="24"/>
              </w:rPr>
            </w:pPr>
            <w:r w:rsidRPr="00790CC0">
              <w:rPr>
                <w:rFonts w:ascii="Times New Roman" w:hAnsi="Times New Roman" w:cs="Times New Roman"/>
                <w:sz w:val="24"/>
                <w:szCs w:val="24"/>
              </w:rPr>
              <w:t xml:space="preserve">Визначено необхідність затвердження та введення в дію нового Порядку передачі в оренду нерухомого майна, що </w:t>
            </w:r>
            <w:r w:rsidR="006A05B8">
              <w:rPr>
                <w:rFonts w:ascii="Times New Roman" w:hAnsi="Times New Roman" w:cs="Times New Roman"/>
                <w:sz w:val="24"/>
                <w:szCs w:val="24"/>
              </w:rPr>
              <w:t>належить</w:t>
            </w:r>
            <w:r w:rsidRPr="00790CC0">
              <w:rPr>
                <w:rFonts w:ascii="Times New Roman" w:hAnsi="Times New Roman" w:cs="Times New Roman"/>
                <w:sz w:val="24"/>
                <w:szCs w:val="24"/>
              </w:rPr>
              <w:t xml:space="preserve"> </w:t>
            </w:r>
            <w:r w:rsidR="006A05B8">
              <w:rPr>
                <w:rFonts w:ascii="Times New Roman" w:hAnsi="Times New Roman" w:cs="Times New Roman"/>
                <w:sz w:val="24"/>
                <w:szCs w:val="24"/>
              </w:rPr>
              <w:t>до</w:t>
            </w:r>
            <w:r w:rsidRPr="00790CC0">
              <w:rPr>
                <w:rFonts w:ascii="Times New Roman" w:hAnsi="Times New Roman" w:cs="Times New Roman"/>
                <w:sz w:val="24"/>
                <w:szCs w:val="24"/>
              </w:rPr>
              <w:t xml:space="preserve"> комунальн</w:t>
            </w:r>
            <w:r w:rsidR="006A05B8">
              <w:rPr>
                <w:rFonts w:ascii="Times New Roman" w:hAnsi="Times New Roman" w:cs="Times New Roman"/>
                <w:sz w:val="24"/>
                <w:szCs w:val="24"/>
              </w:rPr>
              <w:t>ої</w:t>
            </w:r>
            <w:r w:rsidRPr="00790CC0">
              <w:rPr>
                <w:rFonts w:ascii="Times New Roman" w:hAnsi="Times New Roman" w:cs="Times New Roman"/>
                <w:sz w:val="24"/>
                <w:szCs w:val="24"/>
              </w:rPr>
              <w:t xml:space="preserve"> власності територіальної громади міста шляхом розроблення відповідного </w:t>
            </w:r>
            <w:r w:rsidR="00451FB5">
              <w:rPr>
                <w:rFonts w:ascii="Times New Roman" w:hAnsi="Times New Roman" w:cs="Times New Roman"/>
                <w:sz w:val="24"/>
                <w:szCs w:val="24"/>
              </w:rPr>
              <w:t>проєкту</w:t>
            </w:r>
            <w:r w:rsidRPr="00790CC0">
              <w:rPr>
                <w:rFonts w:ascii="Times New Roman" w:hAnsi="Times New Roman" w:cs="Times New Roman"/>
                <w:sz w:val="24"/>
                <w:szCs w:val="24"/>
              </w:rPr>
              <w:t xml:space="preserve"> РА </w:t>
            </w:r>
          </w:p>
        </w:tc>
      </w:tr>
    </w:tbl>
    <w:p w:rsidR="00D0302C" w:rsidRPr="00790CC0" w:rsidRDefault="00D0302C" w:rsidP="00D0302C">
      <w:pPr>
        <w:shd w:val="clear" w:color="auto" w:fill="FFFFFF"/>
        <w:tabs>
          <w:tab w:val="left" w:pos="1134"/>
        </w:tabs>
        <w:spacing w:line="240" w:lineRule="atLeast"/>
        <w:jc w:val="right"/>
        <w:rPr>
          <w:rFonts w:ascii="Times New Roman" w:hAnsi="Times New Roman" w:cs="Times New Roman"/>
          <w:bCs/>
          <w:sz w:val="28"/>
          <w:szCs w:val="28"/>
          <w:lang w:val="uk-UA"/>
        </w:rPr>
      </w:pPr>
    </w:p>
    <w:p w:rsidR="00D0302C" w:rsidRPr="00D0302C" w:rsidRDefault="00D0302C" w:rsidP="00D0302C">
      <w:pPr>
        <w:rPr>
          <w:rFonts w:ascii="Times New Roman" w:hAnsi="Times New Roman" w:cs="Times New Roman"/>
          <w:lang w:val="ru-RU"/>
        </w:rPr>
      </w:pPr>
    </w:p>
    <w:p w:rsidR="0019790B" w:rsidRDefault="0019790B" w:rsidP="00D0302C">
      <w:pPr>
        <w:spacing w:line="240" w:lineRule="auto"/>
        <w:ind w:firstLine="567"/>
        <w:jc w:val="both"/>
        <w:rPr>
          <w:rFonts w:ascii="Times New Roman" w:hAnsi="Times New Roman" w:cs="Times New Roman"/>
          <w:sz w:val="28"/>
          <w:szCs w:val="28"/>
          <w:lang w:val="uk-UA"/>
        </w:rPr>
      </w:pPr>
    </w:p>
    <w:p w:rsidR="00D0302C" w:rsidRPr="00790CC0" w:rsidRDefault="00D0302C" w:rsidP="00D0302C">
      <w:pPr>
        <w:spacing w:line="240" w:lineRule="auto"/>
        <w:ind w:firstLine="567"/>
        <w:jc w:val="both"/>
        <w:rPr>
          <w:rFonts w:ascii="Times New Roman" w:hAnsi="Times New Roman" w:cs="Times New Roman"/>
          <w:sz w:val="28"/>
          <w:szCs w:val="28"/>
          <w:lang w:val="uk-UA"/>
        </w:rPr>
      </w:pPr>
      <w:r w:rsidRPr="00790CC0">
        <w:rPr>
          <w:rFonts w:ascii="Times New Roman" w:hAnsi="Times New Roman" w:cs="Times New Roman"/>
          <w:sz w:val="28"/>
          <w:szCs w:val="28"/>
          <w:lang w:val="uk-UA"/>
        </w:rPr>
        <w:lastRenderedPageBreak/>
        <w:t>2. Вимірювання впливу регулювання на суб’єктів малого підприємництва (мікро- та малі):</w:t>
      </w:r>
    </w:p>
    <w:p w:rsidR="00D0302C" w:rsidRPr="00790CC0" w:rsidRDefault="00D0302C" w:rsidP="00D0302C">
      <w:pPr>
        <w:spacing w:line="240" w:lineRule="auto"/>
        <w:ind w:firstLine="567"/>
        <w:jc w:val="both"/>
        <w:rPr>
          <w:rFonts w:ascii="Times New Roman" w:hAnsi="Times New Roman" w:cs="Times New Roman"/>
          <w:sz w:val="28"/>
          <w:szCs w:val="28"/>
          <w:lang w:val="uk-UA"/>
        </w:rPr>
      </w:pPr>
      <w:bookmarkStart w:id="9" w:name="n204"/>
      <w:bookmarkEnd w:id="9"/>
      <w:r w:rsidRPr="00790CC0">
        <w:rPr>
          <w:rFonts w:ascii="Times New Roman" w:hAnsi="Times New Roman" w:cs="Times New Roman"/>
          <w:sz w:val="28"/>
          <w:szCs w:val="28"/>
          <w:lang w:val="uk-UA"/>
        </w:rPr>
        <w:t>кількість суб’єктів малого підприємництва, на яких поширюється регулювання: 15 545 (одиниць), у тому числі малого підприємництва 2 200 (одиниць) та мікропідприємництва 13 345 (одиниць);</w:t>
      </w:r>
    </w:p>
    <w:p w:rsidR="00D0302C" w:rsidRPr="00790CC0" w:rsidRDefault="00D0302C" w:rsidP="00D0302C">
      <w:pPr>
        <w:spacing w:line="240" w:lineRule="auto"/>
        <w:ind w:firstLine="567"/>
        <w:jc w:val="both"/>
        <w:rPr>
          <w:rFonts w:ascii="Times New Roman" w:hAnsi="Times New Roman" w:cs="Times New Roman"/>
          <w:sz w:val="28"/>
          <w:szCs w:val="28"/>
          <w:lang w:val="uk-UA"/>
        </w:rPr>
      </w:pPr>
      <w:bookmarkStart w:id="10" w:name="n205"/>
      <w:bookmarkEnd w:id="10"/>
      <w:r w:rsidRPr="00790CC0">
        <w:rPr>
          <w:rFonts w:ascii="Times New Roman" w:hAnsi="Times New Roman" w:cs="Times New Roman"/>
          <w:sz w:val="28"/>
          <w:szCs w:val="28"/>
          <w:lang w:val="uk-UA"/>
        </w:rPr>
        <w:t>питома вага суб’єктів малого підприємництва у загальній кількості суб’єктів господарювання, на яких проблема справляє вплив 95,7 відсотків (відповідно до таблиці «Оцінка впливу на сферу інтересів суб’єктів господарювання», наведеної у АРВ</w:t>
      </w:r>
      <w:r w:rsidR="001710A1">
        <w:rPr>
          <w:rFonts w:ascii="Times New Roman" w:hAnsi="Times New Roman" w:cs="Times New Roman"/>
          <w:sz w:val="28"/>
          <w:szCs w:val="28"/>
          <w:lang w:val="uk-UA"/>
        </w:rPr>
        <w:t>)</w:t>
      </w:r>
      <w:r w:rsidRPr="00790CC0">
        <w:rPr>
          <w:rFonts w:ascii="Times New Roman" w:hAnsi="Times New Roman" w:cs="Times New Roman"/>
          <w:sz w:val="28"/>
          <w:szCs w:val="28"/>
          <w:lang w:val="uk-UA"/>
        </w:rPr>
        <w:t xml:space="preserve">. </w:t>
      </w:r>
    </w:p>
    <w:p w:rsidR="00D0302C" w:rsidRPr="00790CC0" w:rsidRDefault="00D0302C" w:rsidP="00D0302C">
      <w:pPr>
        <w:spacing w:line="240" w:lineRule="auto"/>
        <w:ind w:firstLine="567"/>
        <w:jc w:val="both"/>
        <w:rPr>
          <w:rFonts w:ascii="Times New Roman" w:hAnsi="Times New Roman" w:cs="Times New Roman"/>
          <w:sz w:val="28"/>
          <w:szCs w:val="28"/>
          <w:lang w:val="uk-UA"/>
        </w:rPr>
      </w:pPr>
    </w:p>
    <w:p w:rsidR="00D0302C" w:rsidRPr="00790CC0" w:rsidRDefault="00D0302C" w:rsidP="00D0302C">
      <w:pPr>
        <w:spacing w:line="240" w:lineRule="auto"/>
        <w:ind w:firstLine="567"/>
        <w:jc w:val="both"/>
        <w:rPr>
          <w:rFonts w:ascii="Times New Roman" w:hAnsi="Times New Roman" w:cs="Times New Roman"/>
          <w:sz w:val="28"/>
          <w:szCs w:val="28"/>
          <w:lang w:val="uk-UA"/>
        </w:rPr>
      </w:pPr>
      <w:bookmarkStart w:id="11" w:name="n206"/>
      <w:bookmarkEnd w:id="11"/>
      <w:r w:rsidRPr="00790CC0">
        <w:rPr>
          <w:rFonts w:ascii="Times New Roman" w:hAnsi="Times New Roman" w:cs="Times New Roman"/>
          <w:sz w:val="28"/>
          <w:szCs w:val="28"/>
          <w:lang w:val="uk-UA"/>
        </w:rPr>
        <w:t>3. Розрахунок витрат суб’єктів малого підприємництва на виконання вимог регулювання</w:t>
      </w:r>
    </w:p>
    <w:p w:rsidR="00D0302C" w:rsidRPr="00790CC0" w:rsidRDefault="00D0302C" w:rsidP="00D0302C">
      <w:pPr>
        <w:spacing w:line="240" w:lineRule="auto"/>
        <w:ind w:firstLine="567"/>
        <w:jc w:val="both"/>
        <w:rPr>
          <w:rFonts w:ascii="Times New Roman" w:hAnsi="Times New Roman" w:cs="Times New Roman"/>
          <w:sz w:val="28"/>
          <w:szCs w:val="28"/>
          <w:lang w:val="uk-UA"/>
        </w:rPr>
      </w:pPr>
      <w:r w:rsidRPr="00790CC0">
        <w:rPr>
          <w:rFonts w:ascii="Times New Roman" w:hAnsi="Times New Roman" w:cs="Times New Roman"/>
          <w:sz w:val="28"/>
          <w:szCs w:val="28"/>
          <w:lang w:val="uk-UA"/>
        </w:rPr>
        <w:t>Згідно з Порядком доступ до інформації, оприлюдненої в електронній торговій системі, є безоплатним та вільним.</w:t>
      </w:r>
    </w:p>
    <w:p w:rsidR="00D0302C" w:rsidRPr="00790CC0" w:rsidRDefault="00D0302C" w:rsidP="00D0302C">
      <w:pPr>
        <w:spacing w:line="240" w:lineRule="auto"/>
        <w:ind w:firstLine="567"/>
        <w:jc w:val="both"/>
        <w:rPr>
          <w:rFonts w:ascii="Times New Roman" w:hAnsi="Times New Roman" w:cs="Times New Roman"/>
          <w:sz w:val="28"/>
          <w:szCs w:val="28"/>
          <w:lang w:val="uk-UA"/>
        </w:rPr>
      </w:pPr>
      <w:r w:rsidRPr="00790CC0">
        <w:rPr>
          <w:rFonts w:ascii="Times New Roman" w:hAnsi="Times New Roman" w:cs="Times New Roman"/>
          <w:sz w:val="28"/>
          <w:szCs w:val="28"/>
          <w:lang w:val="uk-UA"/>
        </w:rPr>
        <w:t>Оператор електронного майданчика повинен забезпечувати на безоплатній основі рівний доступ усім користувачам до інформації про проведення електронного аукціону, включаючи надання можливості спостерігати за перебігом аукціону в інтерактивному режимі реального часу.</w:t>
      </w:r>
    </w:p>
    <w:p w:rsidR="00D0302C" w:rsidRPr="00790CC0" w:rsidRDefault="00D0302C" w:rsidP="00D0302C">
      <w:pPr>
        <w:spacing w:line="240" w:lineRule="auto"/>
        <w:ind w:firstLine="567"/>
        <w:jc w:val="both"/>
        <w:rPr>
          <w:rFonts w:ascii="Times New Roman" w:hAnsi="Times New Roman" w:cs="Times New Roman"/>
          <w:sz w:val="28"/>
          <w:szCs w:val="28"/>
          <w:lang w:val="uk-UA"/>
        </w:rPr>
      </w:pPr>
      <w:r w:rsidRPr="00790CC0">
        <w:rPr>
          <w:rFonts w:ascii="Times New Roman" w:hAnsi="Times New Roman" w:cs="Times New Roman"/>
          <w:sz w:val="28"/>
          <w:szCs w:val="28"/>
          <w:lang w:val="uk-UA"/>
        </w:rPr>
        <w:t>Для суб</w:t>
      </w:r>
      <w:r w:rsidR="00451FB5">
        <w:rPr>
          <w:rFonts w:ascii="Times New Roman" w:hAnsi="Times New Roman" w:cs="Times New Roman"/>
          <w:sz w:val="28"/>
          <w:szCs w:val="28"/>
          <w:lang w:val="uk-UA"/>
        </w:rPr>
        <w:t>’</w:t>
      </w:r>
      <w:r w:rsidRPr="00790CC0">
        <w:rPr>
          <w:rFonts w:ascii="Times New Roman" w:hAnsi="Times New Roman" w:cs="Times New Roman"/>
          <w:sz w:val="28"/>
          <w:szCs w:val="28"/>
          <w:lang w:val="uk-UA"/>
        </w:rPr>
        <w:t>єктів малого підприємництва не передбачається обов</w:t>
      </w:r>
      <w:r w:rsidR="00451FB5">
        <w:rPr>
          <w:rFonts w:ascii="Times New Roman" w:hAnsi="Times New Roman" w:cs="Times New Roman"/>
          <w:sz w:val="28"/>
          <w:szCs w:val="28"/>
          <w:lang w:val="uk-UA"/>
        </w:rPr>
        <w:t>’</w:t>
      </w:r>
      <w:r w:rsidRPr="00790CC0">
        <w:rPr>
          <w:rFonts w:ascii="Times New Roman" w:hAnsi="Times New Roman" w:cs="Times New Roman"/>
          <w:sz w:val="28"/>
          <w:szCs w:val="28"/>
          <w:lang w:val="uk-UA"/>
        </w:rPr>
        <w:t>язкових додаткових витрат на виконання вимог регулювання. Для суб</w:t>
      </w:r>
      <w:r w:rsidR="00451FB5">
        <w:rPr>
          <w:rFonts w:ascii="Times New Roman" w:hAnsi="Times New Roman" w:cs="Times New Roman"/>
          <w:sz w:val="28"/>
          <w:szCs w:val="28"/>
          <w:lang w:val="uk-UA"/>
        </w:rPr>
        <w:t>’</w:t>
      </w:r>
      <w:r w:rsidRPr="00790CC0">
        <w:rPr>
          <w:rFonts w:ascii="Times New Roman" w:hAnsi="Times New Roman" w:cs="Times New Roman"/>
          <w:sz w:val="28"/>
          <w:szCs w:val="28"/>
          <w:lang w:val="uk-UA"/>
        </w:rPr>
        <w:t>єктів малого підприємництва, що мають діючі договори оренди не передбачається вимога до зміни умов договорів або додаткових витрат. Витрати суб</w:t>
      </w:r>
      <w:r w:rsidR="00451FB5">
        <w:rPr>
          <w:rFonts w:ascii="Times New Roman" w:hAnsi="Times New Roman" w:cs="Times New Roman"/>
          <w:sz w:val="28"/>
          <w:szCs w:val="28"/>
          <w:lang w:val="uk-UA"/>
        </w:rPr>
        <w:t>’</w:t>
      </w:r>
      <w:r w:rsidRPr="00790CC0">
        <w:rPr>
          <w:rFonts w:ascii="Times New Roman" w:hAnsi="Times New Roman" w:cs="Times New Roman"/>
          <w:sz w:val="28"/>
          <w:szCs w:val="28"/>
          <w:lang w:val="uk-UA"/>
        </w:rPr>
        <w:t>єктів малого підприємництва, які бажають стати учасниками аукціону залежатимуть від орендної плати, яка буде визначена за результатами аукціону, а також включають реєстраційний внесок.</w:t>
      </w:r>
    </w:p>
    <w:p w:rsidR="00D0302C" w:rsidRDefault="00D0302C" w:rsidP="00D0302C">
      <w:pPr>
        <w:spacing w:line="240" w:lineRule="auto"/>
        <w:ind w:firstLine="567"/>
        <w:jc w:val="both"/>
        <w:rPr>
          <w:rFonts w:ascii="Times New Roman" w:hAnsi="Times New Roman" w:cs="Times New Roman"/>
          <w:sz w:val="28"/>
          <w:szCs w:val="28"/>
          <w:lang w:val="uk-UA"/>
        </w:rPr>
      </w:pPr>
      <w:r w:rsidRPr="001710A1">
        <w:rPr>
          <w:rFonts w:ascii="Times New Roman" w:hAnsi="Times New Roman" w:cs="Times New Roman"/>
          <w:sz w:val="28"/>
          <w:szCs w:val="28"/>
          <w:lang w:val="uk-UA"/>
        </w:rPr>
        <w:t>Реєстраційний внесок за реєстрацію заяви на участь в аукціоні вноситься потенційним орендарем на відповідний рахунок оператора електронного майданчика у розмірі 0,1 мінімальної заробітної плати, діючої на 1 січня поточного року.</w:t>
      </w:r>
    </w:p>
    <w:p w:rsidR="004B6D7F" w:rsidRDefault="001710A1" w:rsidP="00D0302C">
      <w:pPr>
        <w:spacing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Винагорода оператора за участь в аукціоні становить 5 відсотків річної </w:t>
      </w:r>
      <w:r w:rsidR="004B6D7F">
        <w:rPr>
          <w:rFonts w:ascii="Times New Roman" w:hAnsi="Times New Roman" w:cs="Times New Roman"/>
          <w:sz w:val="28"/>
          <w:szCs w:val="28"/>
          <w:lang w:val="uk-UA"/>
        </w:rPr>
        <w:t xml:space="preserve">орендної </w:t>
      </w:r>
      <w:r>
        <w:rPr>
          <w:rFonts w:ascii="Times New Roman" w:hAnsi="Times New Roman" w:cs="Times New Roman"/>
          <w:sz w:val="28"/>
          <w:szCs w:val="28"/>
          <w:lang w:val="uk-UA"/>
        </w:rPr>
        <w:t xml:space="preserve">плати для переможця аукціону, якщо переможець чинний орендар </w:t>
      </w:r>
      <w:r w:rsidR="004B6D7F">
        <w:rPr>
          <w:rFonts w:ascii="Times New Roman" w:hAnsi="Times New Roman" w:cs="Times New Roman"/>
          <w:sz w:val="28"/>
          <w:szCs w:val="28"/>
          <w:lang w:val="uk-UA"/>
        </w:rPr>
        <w:t>плата становить</w:t>
      </w:r>
      <w:r>
        <w:rPr>
          <w:rFonts w:ascii="Times New Roman" w:hAnsi="Times New Roman" w:cs="Times New Roman"/>
          <w:sz w:val="28"/>
          <w:szCs w:val="28"/>
          <w:lang w:val="uk-UA"/>
        </w:rPr>
        <w:t xml:space="preserve"> 3 відсотки </w:t>
      </w:r>
      <w:r w:rsidR="004B6D7F">
        <w:rPr>
          <w:rFonts w:ascii="Times New Roman" w:hAnsi="Times New Roman" w:cs="Times New Roman"/>
          <w:sz w:val="28"/>
          <w:szCs w:val="28"/>
          <w:lang w:val="uk-UA"/>
        </w:rPr>
        <w:t>річної орендної плати.</w:t>
      </w:r>
    </w:p>
    <w:p w:rsidR="00D0302C" w:rsidRPr="004B6D7F" w:rsidRDefault="00D0302C" w:rsidP="00D0302C">
      <w:pPr>
        <w:spacing w:line="240" w:lineRule="auto"/>
        <w:ind w:firstLine="567"/>
        <w:jc w:val="both"/>
        <w:rPr>
          <w:rFonts w:ascii="Times New Roman" w:hAnsi="Times New Roman" w:cs="Times New Roman"/>
          <w:sz w:val="28"/>
          <w:szCs w:val="28"/>
          <w:lang w:val="uk-UA"/>
        </w:rPr>
      </w:pPr>
      <w:r w:rsidRPr="00790CC0">
        <w:rPr>
          <w:rFonts w:ascii="Times New Roman" w:hAnsi="Times New Roman" w:cs="Times New Roman"/>
          <w:sz w:val="28"/>
          <w:szCs w:val="28"/>
          <w:lang w:val="uk-UA"/>
        </w:rPr>
        <w:t>Виконання вимог регулювання не передбачає витрат суб</w:t>
      </w:r>
      <w:r w:rsidR="00451FB5">
        <w:rPr>
          <w:rFonts w:ascii="Times New Roman" w:hAnsi="Times New Roman" w:cs="Times New Roman"/>
          <w:sz w:val="28"/>
          <w:szCs w:val="28"/>
          <w:lang w:val="uk-UA"/>
        </w:rPr>
        <w:t>’</w:t>
      </w:r>
      <w:r w:rsidRPr="00790CC0">
        <w:rPr>
          <w:rFonts w:ascii="Times New Roman" w:hAnsi="Times New Roman" w:cs="Times New Roman"/>
          <w:sz w:val="28"/>
          <w:szCs w:val="28"/>
          <w:lang w:val="uk-UA"/>
        </w:rPr>
        <w:t>єктів малого підприємництва на придбання обладнання та його технічного обслуговування.</w:t>
      </w:r>
    </w:p>
    <w:p w:rsidR="00D0302C" w:rsidRPr="00790CC0" w:rsidRDefault="00D0302C" w:rsidP="00D0302C">
      <w:pPr>
        <w:spacing w:line="240" w:lineRule="auto"/>
        <w:ind w:firstLine="567"/>
        <w:jc w:val="both"/>
        <w:rPr>
          <w:rFonts w:ascii="Times New Roman" w:hAnsi="Times New Roman" w:cs="Times New Roman"/>
          <w:sz w:val="28"/>
          <w:szCs w:val="28"/>
          <w:lang w:val="uk-UA"/>
        </w:rPr>
      </w:pPr>
    </w:p>
    <w:tbl>
      <w:tblPr>
        <w:tblStyle w:val="ae"/>
        <w:tblW w:w="10060" w:type="dxa"/>
        <w:tblLook w:val="04A0" w:firstRow="1" w:lastRow="0" w:firstColumn="1" w:lastColumn="0" w:noHBand="0" w:noVBand="1"/>
      </w:tblPr>
      <w:tblGrid>
        <w:gridCol w:w="1572"/>
        <w:gridCol w:w="2288"/>
        <w:gridCol w:w="1925"/>
        <w:gridCol w:w="2148"/>
        <w:gridCol w:w="2127"/>
      </w:tblGrid>
      <w:tr w:rsidR="00D0302C" w:rsidRPr="00790CC0" w:rsidTr="0010633A">
        <w:tc>
          <w:tcPr>
            <w:tcW w:w="1572" w:type="dxa"/>
          </w:tcPr>
          <w:p w:rsidR="00D0302C" w:rsidRPr="00790CC0" w:rsidRDefault="00D0302C" w:rsidP="0033016B">
            <w:pPr>
              <w:spacing w:line="15" w:lineRule="atLeast"/>
              <w:jc w:val="center"/>
              <w:rPr>
                <w:rFonts w:ascii="Times New Roman" w:hAnsi="Times New Roman" w:cs="Times New Roman"/>
                <w:b/>
                <w:sz w:val="24"/>
                <w:szCs w:val="24"/>
              </w:rPr>
            </w:pPr>
            <w:r w:rsidRPr="00790CC0">
              <w:rPr>
                <w:rFonts w:ascii="Times New Roman" w:hAnsi="Times New Roman" w:cs="Times New Roman"/>
                <w:b/>
                <w:sz w:val="24"/>
                <w:szCs w:val="24"/>
              </w:rPr>
              <w:t>Порядковий номер</w:t>
            </w:r>
          </w:p>
        </w:tc>
        <w:tc>
          <w:tcPr>
            <w:tcW w:w="2288" w:type="dxa"/>
          </w:tcPr>
          <w:p w:rsidR="00D0302C" w:rsidRPr="00790CC0" w:rsidRDefault="00D0302C" w:rsidP="0033016B">
            <w:pPr>
              <w:spacing w:line="15" w:lineRule="atLeast"/>
              <w:jc w:val="center"/>
              <w:rPr>
                <w:rFonts w:ascii="Times New Roman" w:hAnsi="Times New Roman" w:cs="Times New Roman"/>
                <w:b/>
                <w:sz w:val="24"/>
                <w:szCs w:val="24"/>
              </w:rPr>
            </w:pPr>
            <w:r w:rsidRPr="00790CC0">
              <w:rPr>
                <w:rFonts w:ascii="Times New Roman" w:hAnsi="Times New Roman" w:cs="Times New Roman"/>
                <w:b/>
                <w:sz w:val="24"/>
                <w:szCs w:val="24"/>
              </w:rPr>
              <w:t>Найменування оцінки</w:t>
            </w:r>
          </w:p>
        </w:tc>
        <w:tc>
          <w:tcPr>
            <w:tcW w:w="1925" w:type="dxa"/>
          </w:tcPr>
          <w:p w:rsidR="00D0302C" w:rsidRPr="00790CC0" w:rsidRDefault="00D0302C" w:rsidP="0033016B">
            <w:pPr>
              <w:spacing w:line="15" w:lineRule="atLeast"/>
              <w:jc w:val="center"/>
              <w:rPr>
                <w:rFonts w:ascii="Times New Roman" w:hAnsi="Times New Roman" w:cs="Times New Roman"/>
                <w:b/>
                <w:sz w:val="24"/>
                <w:szCs w:val="24"/>
              </w:rPr>
            </w:pPr>
            <w:r w:rsidRPr="00790CC0">
              <w:rPr>
                <w:rFonts w:ascii="Times New Roman" w:hAnsi="Times New Roman" w:cs="Times New Roman"/>
                <w:b/>
                <w:sz w:val="24"/>
                <w:szCs w:val="24"/>
              </w:rPr>
              <w:t>У перший рік (стартовий рік впровадження регулювання)</w:t>
            </w:r>
          </w:p>
        </w:tc>
        <w:tc>
          <w:tcPr>
            <w:tcW w:w="2148" w:type="dxa"/>
          </w:tcPr>
          <w:p w:rsidR="00D0302C" w:rsidRPr="00790CC0" w:rsidRDefault="00D0302C" w:rsidP="0033016B">
            <w:pPr>
              <w:spacing w:line="15" w:lineRule="atLeast"/>
              <w:jc w:val="center"/>
              <w:rPr>
                <w:rFonts w:ascii="Times New Roman" w:hAnsi="Times New Roman" w:cs="Times New Roman"/>
                <w:b/>
                <w:sz w:val="24"/>
                <w:szCs w:val="24"/>
              </w:rPr>
            </w:pPr>
            <w:r w:rsidRPr="00790CC0">
              <w:rPr>
                <w:rFonts w:ascii="Times New Roman" w:hAnsi="Times New Roman" w:cs="Times New Roman"/>
                <w:b/>
                <w:sz w:val="24"/>
                <w:szCs w:val="24"/>
              </w:rPr>
              <w:t>Періодичні (за наступний рік)</w:t>
            </w:r>
          </w:p>
        </w:tc>
        <w:tc>
          <w:tcPr>
            <w:tcW w:w="2127" w:type="dxa"/>
          </w:tcPr>
          <w:p w:rsidR="00D0302C" w:rsidRPr="00790CC0" w:rsidRDefault="00D0302C" w:rsidP="0033016B">
            <w:pPr>
              <w:spacing w:line="15" w:lineRule="atLeast"/>
              <w:jc w:val="center"/>
              <w:rPr>
                <w:rFonts w:ascii="Times New Roman" w:hAnsi="Times New Roman" w:cs="Times New Roman"/>
                <w:b/>
                <w:sz w:val="24"/>
                <w:szCs w:val="24"/>
              </w:rPr>
            </w:pPr>
            <w:r w:rsidRPr="00790CC0">
              <w:rPr>
                <w:rFonts w:ascii="Times New Roman" w:hAnsi="Times New Roman" w:cs="Times New Roman"/>
                <w:b/>
                <w:sz w:val="24"/>
                <w:szCs w:val="24"/>
              </w:rPr>
              <w:t>Витрати за п’ять років</w:t>
            </w:r>
          </w:p>
        </w:tc>
      </w:tr>
      <w:tr w:rsidR="00D0302C" w:rsidRPr="00E74FBB" w:rsidTr="0033016B">
        <w:tc>
          <w:tcPr>
            <w:tcW w:w="10060" w:type="dxa"/>
            <w:gridSpan w:val="5"/>
            <w:vAlign w:val="center"/>
          </w:tcPr>
          <w:p w:rsidR="00D0302C" w:rsidRPr="00790CC0" w:rsidRDefault="00D0302C" w:rsidP="0033016B">
            <w:pPr>
              <w:jc w:val="center"/>
              <w:rPr>
                <w:rFonts w:ascii="Times New Roman" w:hAnsi="Times New Roman" w:cs="Times New Roman"/>
              </w:rPr>
            </w:pPr>
            <w:r w:rsidRPr="00790CC0">
              <w:rPr>
                <w:rFonts w:ascii="Times New Roman" w:hAnsi="Times New Roman" w:cs="Times New Roman"/>
                <w:sz w:val="24"/>
                <w:szCs w:val="24"/>
              </w:rPr>
              <w:t>Оцінка «прямих» витрат суб’єктів малого підприємництва на виконання регулювання</w:t>
            </w:r>
          </w:p>
        </w:tc>
      </w:tr>
      <w:tr w:rsidR="00D0302C" w:rsidRPr="00790CC0" w:rsidTr="0010633A">
        <w:tc>
          <w:tcPr>
            <w:tcW w:w="1572" w:type="dxa"/>
          </w:tcPr>
          <w:p w:rsidR="00D0302C" w:rsidRPr="00790CC0" w:rsidRDefault="00D0302C" w:rsidP="0033016B">
            <w:pPr>
              <w:jc w:val="center"/>
              <w:rPr>
                <w:rFonts w:ascii="Times New Roman" w:hAnsi="Times New Roman" w:cs="Times New Roman"/>
                <w:sz w:val="24"/>
                <w:szCs w:val="24"/>
              </w:rPr>
            </w:pPr>
            <w:r w:rsidRPr="00790CC0">
              <w:rPr>
                <w:rFonts w:ascii="Times New Roman" w:hAnsi="Times New Roman" w:cs="Times New Roman"/>
                <w:sz w:val="24"/>
                <w:szCs w:val="24"/>
              </w:rPr>
              <w:t>1</w:t>
            </w:r>
          </w:p>
        </w:tc>
        <w:tc>
          <w:tcPr>
            <w:tcW w:w="2288" w:type="dxa"/>
          </w:tcPr>
          <w:p w:rsidR="00D0302C" w:rsidRPr="00790CC0" w:rsidRDefault="00D0302C" w:rsidP="0033016B">
            <w:pPr>
              <w:rPr>
                <w:rFonts w:ascii="Times New Roman" w:hAnsi="Times New Roman" w:cs="Times New Roman"/>
                <w:sz w:val="24"/>
                <w:szCs w:val="24"/>
              </w:rPr>
            </w:pPr>
            <w:r w:rsidRPr="00790CC0">
              <w:rPr>
                <w:rFonts w:ascii="Times New Roman" w:hAnsi="Times New Roman" w:cs="Times New Roman"/>
                <w:sz w:val="24"/>
                <w:szCs w:val="24"/>
              </w:rPr>
              <w:t>Придбання необхідного обладнання (пристроїв, машин, механізмів)</w:t>
            </w:r>
          </w:p>
        </w:tc>
        <w:tc>
          <w:tcPr>
            <w:tcW w:w="1925" w:type="dxa"/>
          </w:tcPr>
          <w:p w:rsidR="00D0302C" w:rsidRPr="00790CC0" w:rsidRDefault="00D0302C" w:rsidP="0033016B">
            <w:pPr>
              <w:jc w:val="center"/>
              <w:rPr>
                <w:rFonts w:ascii="Times New Roman" w:hAnsi="Times New Roman" w:cs="Times New Roman"/>
                <w:sz w:val="24"/>
                <w:szCs w:val="24"/>
              </w:rPr>
            </w:pPr>
          </w:p>
          <w:p w:rsidR="00D0302C" w:rsidRPr="00790CC0" w:rsidRDefault="00D0302C" w:rsidP="0033016B">
            <w:pPr>
              <w:jc w:val="center"/>
              <w:rPr>
                <w:rFonts w:ascii="Times New Roman" w:hAnsi="Times New Roman" w:cs="Times New Roman"/>
                <w:sz w:val="24"/>
                <w:szCs w:val="24"/>
              </w:rPr>
            </w:pPr>
            <w:r w:rsidRPr="00790CC0">
              <w:rPr>
                <w:rFonts w:ascii="Times New Roman" w:hAnsi="Times New Roman" w:cs="Times New Roman"/>
                <w:sz w:val="24"/>
                <w:szCs w:val="24"/>
              </w:rPr>
              <w:t>витрати відсутні</w:t>
            </w:r>
          </w:p>
        </w:tc>
        <w:tc>
          <w:tcPr>
            <w:tcW w:w="2148" w:type="dxa"/>
          </w:tcPr>
          <w:p w:rsidR="00D0302C" w:rsidRPr="00790CC0" w:rsidRDefault="00D0302C" w:rsidP="0033016B">
            <w:pPr>
              <w:jc w:val="center"/>
              <w:rPr>
                <w:rFonts w:ascii="Times New Roman" w:hAnsi="Times New Roman" w:cs="Times New Roman"/>
                <w:sz w:val="24"/>
                <w:szCs w:val="24"/>
              </w:rPr>
            </w:pPr>
          </w:p>
          <w:p w:rsidR="00D0302C" w:rsidRPr="00790CC0" w:rsidRDefault="00D0302C" w:rsidP="0033016B">
            <w:pPr>
              <w:jc w:val="center"/>
              <w:rPr>
                <w:rFonts w:ascii="Times New Roman" w:hAnsi="Times New Roman" w:cs="Times New Roman"/>
                <w:sz w:val="24"/>
                <w:szCs w:val="24"/>
              </w:rPr>
            </w:pPr>
            <w:r w:rsidRPr="00790CC0">
              <w:rPr>
                <w:rFonts w:ascii="Times New Roman" w:hAnsi="Times New Roman" w:cs="Times New Roman"/>
                <w:sz w:val="24"/>
                <w:szCs w:val="24"/>
              </w:rPr>
              <w:t>витрати відсутні</w:t>
            </w:r>
          </w:p>
        </w:tc>
        <w:tc>
          <w:tcPr>
            <w:tcW w:w="2127" w:type="dxa"/>
          </w:tcPr>
          <w:p w:rsidR="00D0302C" w:rsidRPr="00790CC0" w:rsidRDefault="00D0302C" w:rsidP="0033016B">
            <w:pPr>
              <w:jc w:val="center"/>
              <w:rPr>
                <w:rFonts w:ascii="Times New Roman" w:hAnsi="Times New Roman" w:cs="Times New Roman"/>
                <w:sz w:val="24"/>
                <w:szCs w:val="24"/>
              </w:rPr>
            </w:pPr>
          </w:p>
          <w:p w:rsidR="00D0302C" w:rsidRPr="00790CC0" w:rsidRDefault="00D0302C" w:rsidP="0033016B">
            <w:pPr>
              <w:jc w:val="center"/>
              <w:rPr>
                <w:rFonts w:ascii="Times New Roman" w:hAnsi="Times New Roman" w:cs="Times New Roman"/>
                <w:sz w:val="24"/>
                <w:szCs w:val="24"/>
              </w:rPr>
            </w:pPr>
            <w:r w:rsidRPr="00790CC0">
              <w:rPr>
                <w:rFonts w:ascii="Times New Roman" w:hAnsi="Times New Roman" w:cs="Times New Roman"/>
                <w:sz w:val="24"/>
                <w:szCs w:val="24"/>
              </w:rPr>
              <w:t>витрати відсутні</w:t>
            </w:r>
          </w:p>
        </w:tc>
      </w:tr>
      <w:tr w:rsidR="00D0302C" w:rsidRPr="00790CC0" w:rsidTr="0010633A">
        <w:tc>
          <w:tcPr>
            <w:tcW w:w="1572" w:type="dxa"/>
          </w:tcPr>
          <w:p w:rsidR="00D0302C" w:rsidRPr="00790CC0" w:rsidRDefault="00D0302C" w:rsidP="0033016B">
            <w:pPr>
              <w:jc w:val="center"/>
              <w:rPr>
                <w:rFonts w:ascii="Times New Roman" w:hAnsi="Times New Roman" w:cs="Times New Roman"/>
                <w:sz w:val="24"/>
                <w:szCs w:val="24"/>
              </w:rPr>
            </w:pPr>
            <w:r w:rsidRPr="00790CC0">
              <w:rPr>
                <w:rFonts w:ascii="Times New Roman" w:hAnsi="Times New Roman" w:cs="Times New Roman"/>
                <w:sz w:val="24"/>
                <w:szCs w:val="24"/>
              </w:rPr>
              <w:t>2</w:t>
            </w:r>
          </w:p>
        </w:tc>
        <w:tc>
          <w:tcPr>
            <w:tcW w:w="2288" w:type="dxa"/>
          </w:tcPr>
          <w:p w:rsidR="00D0302C" w:rsidRPr="00790CC0" w:rsidRDefault="00D0302C" w:rsidP="0033016B">
            <w:pPr>
              <w:rPr>
                <w:rFonts w:ascii="Times New Roman" w:hAnsi="Times New Roman" w:cs="Times New Roman"/>
                <w:sz w:val="24"/>
                <w:szCs w:val="24"/>
              </w:rPr>
            </w:pPr>
            <w:r w:rsidRPr="00790CC0">
              <w:rPr>
                <w:rFonts w:ascii="Times New Roman" w:hAnsi="Times New Roman" w:cs="Times New Roman"/>
                <w:sz w:val="24"/>
                <w:szCs w:val="24"/>
              </w:rPr>
              <w:t xml:space="preserve">Процедури повірки та/або постановки </w:t>
            </w:r>
            <w:r w:rsidRPr="00790CC0">
              <w:rPr>
                <w:rFonts w:ascii="Times New Roman" w:hAnsi="Times New Roman" w:cs="Times New Roman"/>
                <w:sz w:val="24"/>
                <w:szCs w:val="24"/>
              </w:rPr>
              <w:lastRenderedPageBreak/>
              <w:t>на відповідний облік у визначеному органі державної влади чи місцевого самоврядування</w:t>
            </w:r>
          </w:p>
        </w:tc>
        <w:tc>
          <w:tcPr>
            <w:tcW w:w="1925" w:type="dxa"/>
          </w:tcPr>
          <w:p w:rsidR="00D0302C" w:rsidRPr="00790CC0" w:rsidRDefault="00D0302C" w:rsidP="0033016B">
            <w:pPr>
              <w:jc w:val="center"/>
              <w:rPr>
                <w:rFonts w:ascii="Times New Roman" w:hAnsi="Times New Roman" w:cs="Times New Roman"/>
                <w:sz w:val="24"/>
                <w:szCs w:val="24"/>
              </w:rPr>
            </w:pPr>
          </w:p>
          <w:p w:rsidR="00D0302C" w:rsidRPr="00790CC0" w:rsidRDefault="00D0302C" w:rsidP="0033016B">
            <w:pPr>
              <w:jc w:val="center"/>
              <w:rPr>
                <w:rFonts w:ascii="Times New Roman" w:hAnsi="Times New Roman" w:cs="Times New Roman"/>
                <w:sz w:val="24"/>
                <w:szCs w:val="24"/>
              </w:rPr>
            </w:pPr>
            <w:r w:rsidRPr="00790CC0">
              <w:rPr>
                <w:rFonts w:ascii="Times New Roman" w:hAnsi="Times New Roman" w:cs="Times New Roman"/>
                <w:sz w:val="24"/>
                <w:szCs w:val="24"/>
              </w:rPr>
              <w:t>витрати відсутні</w:t>
            </w:r>
          </w:p>
        </w:tc>
        <w:tc>
          <w:tcPr>
            <w:tcW w:w="2148" w:type="dxa"/>
          </w:tcPr>
          <w:p w:rsidR="00D0302C" w:rsidRPr="00790CC0" w:rsidRDefault="00D0302C" w:rsidP="0033016B">
            <w:pPr>
              <w:jc w:val="center"/>
              <w:rPr>
                <w:rFonts w:ascii="Times New Roman" w:hAnsi="Times New Roman" w:cs="Times New Roman"/>
                <w:sz w:val="24"/>
                <w:szCs w:val="24"/>
              </w:rPr>
            </w:pPr>
          </w:p>
          <w:p w:rsidR="00D0302C" w:rsidRPr="00790CC0" w:rsidRDefault="00D0302C" w:rsidP="0033016B">
            <w:pPr>
              <w:jc w:val="center"/>
              <w:rPr>
                <w:rFonts w:ascii="Times New Roman" w:hAnsi="Times New Roman" w:cs="Times New Roman"/>
                <w:sz w:val="24"/>
                <w:szCs w:val="24"/>
              </w:rPr>
            </w:pPr>
            <w:r w:rsidRPr="00790CC0">
              <w:rPr>
                <w:rFonts w:ascii="Times New Roman" w:hAnsi="Times New Roman" w:cs="Times New Roman"/>
                <w:sz w:val="24"/>
                <w:szCs w:val="24"/>
              </w:rPr>
              <w:t>витрати відсутні</w:t>
            </w:r>
          </w:p>
        </w:tc>
        <w:tc>
          <w:tcPr>
            <w:tcW w:w="2127" w:type="dxa"/>
          </w:tcPr>
          <w:p w:rsidR="00D0302C" w:rsidRPr="00790CC0" w:rsidRDefault="00D0302C" w:rsidP="0033016B">
            <w:pPr>
              <w:jc w:val="center"/>
              <w:rPr>
                <w:rFonts w:ascii="Times New Roman" w:hAnsi="Times New Roman" w:cs="Times New Roman"/>
                <w:sz w:val="24"/>
                <w:szCs w:val="24"/>
              </w:rPr>
            </w:pPr>
          </w:p>
          <w:p w:rsidR="00D0302C" w:rsidRPr="00790CC0" w:rsidRDefault="00D0302C" w:rsidP="0033016B">
            <w:pPr>
              <w:jc w:val="center"/>
              <w:rPr>
                <w:rFonts w:ascii="Times New Roman" w:hAnsi="Times New Roman" w:cs="Times New Roman"/>
                <w:sz w:val="24"/>
                <w:szCs w:val="24"/>
              </w:rPr>
            </w:pPr>
            <w:r w:rsidRPr="00790CC0">
              <w:rPr>
                <w:rFonts w:ascii="Times New Roman" w:hAnsi="Times New Roman" w:cs="Times New Roman"/>
                <w:sz w:val="24"/>
                <w:szCs w:val="24"/>
              </w:rPr>
              <w:t>витрати відсутні</w:t>
            </w:r>
          </w:p>
        </w:tc>
      </w:tr>
      <w:tr w:rsidR="00D0302C" w:rsidRPr="00790CC0" w:rsidTr="0010633A">
        <w:tc>
          <w:tcPr>
            <w:tcW w:w="1572" w:type="dxa"/>
          </w:tcPr>
          <w:p w:rsidR="00D0302C" w:rsidRPr="00790CC0" w:rsidRDefault="00D0302C" w:rsidP="0033016B">
            <w:pPr>
              <w:jc w:val="center"/>
              <w:rPr>
                <w:rFonts w:ascii="Times New Roman" w:hAnsi="Times New Roman" w:cs="Times New Roman"/>
                <w:sz w:val="24"/>
                <w:szCs w:val="24"/>
              </w:rPr>
            </w:pPr>
            <w:r w:rsidRPr="00790CC0">
              <w:rPr>
                <w:rFonts w:ascii="Times New Roman" w:hAnsi="Times New Roman" w:cs="Times New Roman"/>
                <w:sz w:val="24"/>
                <w:szCs w:val="24"/>
              </w:rPr>
              <w:lastRenderedPageBreak/>
              <w:t>3</w:t>
            </w:r>
          </w:p>
        </w:tc>
        <w:tc>
          <w:tcPr>
            <w:tcW w:w="2288" w:type="dxa"/>
          </w:tcPr>
          <w:p w:rsidR="00D0302C" w:rsidRPr="00790CC0" w:rsidRDefault="00D0302C" w:rsidP="0033016B">
            <w:pPr>
              <w:rPr>
                <w:rFonts w:ascii="Times New Roman" w:hAnsi="Times New Roman" w:cs="Times New Roman"/>
                <w:sz w:val="24"/>
                <w:szCs w:val="24"/>
              </w:rPr>
            </w:pPr>
            <w:r w:rsidRPr="00790CC0">
              <w:rPr>
                <w:rFonts w:ascii="Times New Roman" w:hAnsi="Times New Roman" w:cs="Times New Roman"/>
                <w:sz w:val="24"/>
                <w:szCs w:val="24"/>
              </w:rPr>
              <w:t>Процедури екс</w:t>
            </w:r>
            <w:r w:rsidR="004B6D7F">
              <w:rPr>
                <w:rFonts w:ascii="Times New Roman" w:hAnsi="Times New Roman" w:cs="Times New Roman"/>
                <w:sz w:val="24"/>
                <w:szCs w:val="24"/>
              </w:rPr>
              <w:t>плуатації обладнання (експлуата</w:t>
            </w:r>
            <w:r w:rsidRPr="00790CC0">
              <w:rPr>
                <w:rFonts w:ascii="Times New Roman" w:hAnsi="Times New Roman" w:cs="Times New Roman"/>
                <w:sz w:val="24"/>
                <w:szCs w:val="24"/>
              </w:rPr>
              <w:t>ційні витрати - витратні матеріали)</w:t>
            </w:r>
          </w:p>
        </w:tc>
        <w:tc>
          <w:tcPr>
            <w:tcW w:w="1925" w:type="dxa"/>
          </w:tcPr>
          <w:p w:rsidR="00D0302C" w:rsidRPr="00790CC0" w:rsidRDefault="00D0302C" w:rsidP="0033016B">
            <w:pPr>
              <w:jc w:val="center"/>
              <w:rPr>
                <w:rFonts w:ascii="Times New Roman" w:hAnsi="Times New Roman" w:cs="Times New Roman"/>
                <w:sz w:val="24"/>
                <w:szCs w:val="24"/>
              </w:rPr>
            </w:pPr>
          </w:p>
          <w:p w:rsidR="00D0302C" w:rsidRPr="00790CC0" w:rsidRDefault="00D0302C" w:rsidP="0033016B">
            <w:pPr>
              <w:jc w:val="center"/>
              <w:rPr>
                <w:rFonts w:ascii="Times New Roman" w:hAnsi="Times New Roman" w:cs="Times New Roman"/>
                <w:sz w:val="24"/>
                <w:szCs w:val="24"/>
              </w:rPr>
            </w:pPr>
            <w:r w:rsidRPr="00790CC0">
              <w:rPr>
                <w:rFonts w:ascii="Times New Roman" w:hAnsi="Times New Roman" w:cs="Times New Roman"/>
                <w:sz w:val="24"/>
                <w:szCs w:val="24"/>
              </w:rPr>
              <w:t>витрати відсутні</w:t>
            </w:r>
          </w:p>
        </w:tc>
        <w:tc>
          <w:tcPr>
            <w:tcW w:w="2148" w:type="dxa"/>
          </w:tcPr>
          <w:p w:rsidR="00D0302C" w:rsidRPr="00790CC0" w:rsidRDefault="00D0302C" w:rsidP="0033016B">
            <w:pPr>
              <w:jc w:val="center"/>
              <w:rPr>
                <w:rFonts w:ascii="Times New Roman" w:hAnsi="Times New Roman" w:cs="Times New Roman"/>
                <w:sz w:val="24"/>
                <w:szCs w:val="24"/>
              </w:rPr>
            </w:pPr>
          </w:p>
          <w:p w:rsidR="00D0302C" w:rsidRPr="00790CC0" w:rsidRDefault="00D0302C" w:rsidP="0033016B">
            <w:pPr>
              <w:jc w:val="center"/>
              <w:rPr>
                <w:rFonts w:ascii="Times New Roman" w:hAnsi="Times New Roman" w:cs="Times New Roman"/>
                <w:sz w:val="24"/>
                <w:szCs w:val="24"/>
              </w:rPr>
            </w:pPr>
            <w:r w:rsidRPr="00790CC0">
              <w:rPr>
                <w:rFonts w:ascii="Times New Roman" w:hAnsi="Times New Roman" w:cs="Times New Roman"/>
                <w:sz w:val="24"/>
                <w:szCs w:val="24"/>
              </w:rPr>
              <w:t>витрати відсутні</w:t>
            </w:r>
          </w:p>
        </w:tc>
        <w:tc>
          <w:tcPr>
            <w:tcW w:w="2127" w:type="dxa"/>
          </w:tcPr>
          <w:p w:rsidR="00D0302C" w:rsidRPr="00790CC0" w:rsidRDefault="00D0302C" w:rsidP="0033016B">
            <w:pPr>
              <w:jc w:val="center"/>
              <w:rPr>
                <w:rFonts w:ascii="Times New Roman" w:hAnsi="Times New Roman" w:cs="Times New Roman"/>
                <w:sz w:val="24"/>
                <w:szCs w:val="24"/>
              </w:rPr>
            </w:pPr>
          </w:p>
          <w:p w:rsidR="00D0302C" w:rsidRPr="00790CC0" w:rsidRDefault="00D0302C" w:rsidP="0033016B">
            <w:pPr>
              <w:jc w:val="center"/>
              <w:rPr>
                <w:rFonts w:ascii="Times New Roman" w:hAnsi="Times New Roman" w:cs="Times New Roman"/>
                <w:sz w:val="24"/>
                <w:szCs w:val="24"/>
              </w:rPr>
            </w:pPr>
            <w:r w:rsidRPr="00790CC0">
              <w:rPr>
                <w:rFonts w:ascii="Times New Roman" w:hAnsi="Times New Roman" w:cs="Times New Roman"/>
                <w:sz w:val="24"/>
                <w:szCs w:val="24"/>
              </w:rPr>
              <w:t>витрати відсутні</w:t>
            </w:r>
          </w:p>
        </w:tc>
      </w:tr>
      <w:tr w:rsidR="00D0302C" w:rsidRPr="00790CC0" w:rsidTr="0010633A">
        <w:tc>
          <w:tcPr>
            <w:tcW w:w="1572" w:type="dxa"/>
          </w:tcPr>
          <w:p w:rsidR="00D0302C" w:rsidRPr="00790CC0" w:rsidRDefault="00D0302C" w:rsidP="0033016B">
            <w:pPr>
              <w:jc w:val="center"/>
              <w:rPr>
                <w:rFonts w:ascii="Times New Roman" w:hAnsi="Times New Roman" w:cs="Times New Roman"/>
                <w:sz w:val="24"/>
                <w:szCs w:val="24"/>
              </w:rPr>
            </w:pPr>
            <w:r w:rsidRPr="00790CC0">
              <w:rPr>
                <w:rFonts w:ascii="Times New Roman" w:hAnsi="Times New Roman" w:cs="Times New Roman"/>
                <w:sz w:val="24"/>
                <w:szCs w:val="24"/>
              </w:rPr>
              <w:t>4</w:t>
            </w:r>
          </w:p>
        </w:tc>
        <w:tc>
          <w:tcPr>
            <w:tcW w:w="2288" w:type="dxa"/>
          </w:tcPr>
          <w:p w:rsidR="00D0302C" w:rsidRPr="00790CC0" w:rsidRDefault="00D0302C" w:rsidP="0033016B">
            <w:pPr>
              <w:rPr>
                <w:rFonts w:ascii="Times New Roman" w:hAnsi="Times New Roman" w:cs="Times New Roman"/>
                <w:sz w:val="24"/>
                <w:szCs w:val="24"/>
              </w:rPr>
            </w:pPr>
            <w:r w:rsidRPr="00790CC0">
              <w:rPr>
                <w:rFonts w:ascii="Times New Roman" w:hAnsi="Times New Roman" w:cs="Times New Roman"/>
                <w:sz w:val="24"/>
                <w:szCs w:val="24"/>
              </w:rPr>
              <w:t>Процедури обслуговування обладнання (технічне обслуговування)</w:t>
            </w:r>
          </w:p>
        </w:tc>
        <w:tc>
          <w:tcPr>
            <w:tcW w:w="1925" w:type="dxa"/>
          </w:tcPr>
          <w:p w:rsidR="00D0302C" w:rsidRPr="00790CC0" w:rsidRDefault="00D0302C" w:rsidP="0033016B">
            <w:pPr>
              <w:jc w:val="center"/>
              <w:rPr>
                <w:rFonts w:ascii="Times New Roman" w:hAnsi="Times New Roman" w:cs="Times New Roman"/>
                <w:sz w:val="24"/>
                <w:szCs w:val="24"/>
              </w:rPr>
            </w:pPr>
          </w:p>
          <w:p w:rsidR="00D0302C" w:rsidRPr="00790CC0" w:rsidRDefault="00D0302C" w:rsidP="0033016B">
            <w:pPr>
              <w:jc w:val="center"/>
              <w:rPr>
                <w:rFonts w:ascii="Times New Roman" w:hAnsi="Times New Roman" w:cs="Times New Roman"/>
                <w:sz w:val="24"/>
                <w:szCs w:val="24"/>
              </w:rPr>
            </w:pPr>
            <w:r w:rsidRPr="00790CC0">
              <w:rPr>
                <w:rFonts w:ascii="Times New Roman" w:hAnsi="Times New Roman" w:cs="Times New Roman"/>
                <w:sz w:val="24"/>
                <w:szCs w:val="24"/>
              </w:rPr>
              <w:t>витрати відсутні</w:t>
            </w:r>
          </w:p>
        </w:tc>
        <w:tc>
          <w:tcPr>
            <w:tcW w:w="2148" w:type="dxa"/>
          </w:tcPr>
          <w:p w:rsidR="00D0302C" w:rsidRPr="00790CC0" w:rsidRDefault="00D0302C" w:rsidP="0033016B">
            <w:pPr>
              <w:jc w:val="center"/>
              <w:rPr>
                <w:rFonts w:ascii="Times New Roman" w:hAnsi="Times New Roman" w:cs="Times New Roman"/>
                <w:sz w:val="24"/>
                <w:szCs w:val="24"/>
              </w:rPr>
            </w:pPr>
          </w:p>
          <w:p w:rsidR="00D0302C" w:rsidRPr="00790CC0" w:rsidRDefault="00D0302C" w:rsidP="0033016B">
            <w:pPr>
              <w:jc w:val="center"/>
              <w:rPr>
                <w:rFonts w:ascii="Times New Roman" w:hAnsi="Times New Roman" w:cs="Times New Roman"/>
                <w:sz w:val="24"/>
                <w:szCs w:val="24"/>
              </w:rPr>
            </w:pPr>
            <w:r w:rsidRPr="00790CC0">
              <w:rPr>
                <w:rFonts w:ascii="Times New Roman" w:hAnsi="Times New Roman" w:cs="Times New Roman"/>
                <w:sz w:val="24"/>
                <w:szCs w:val="24"/>
              </w:rPr>
              <w:t>витрати відсутні</w:t>
            </w:r>
          </w:p>
        </w:tc>
        <w:tc>
          <w:tcPr>
            <w:tcW w:w="2127" w:type="dxa"/>
          </w:tcPr>
          <w:p w:rsidR="00D0302C" w:rsidRPr="00790CC0" w:rsidRDefault="00D0302C" w:rsidP="0033016B">
            <w:pPr>
              <w:jc w:val="center"/>
              <w:rPr>
                <w:rFonts w:ascii="Times New Roman" w:hAnsi="Times New Roman" w:cs="Times New Roman"/>
                <w:sz w:val="24"/>
                <w:szCs w:val="24"/>
              </w:rPr>
            </w:pPr>
          </w:p>
          <w:p w:rsidR="00D0302C" w:rsidRPr="00790CC0" w:rsidRDefault="00D0302C" w:rsidP="0033016B">
            <w:pPr>
              <w:jc w:val="center"/>
              <w:rPr>
                <w:rFonts w:ascii="Times New Roman" w:hAnsi="Times New Roman" w:cs="Times New Roman"/>
                <w:sz w:val="24"/>
                <w:szCs w:val="24"/>
              </w:rPr>
            </w:pPr>
            <w:r w:rsidRPr="00790CC0">
              <w:rPr>
                <w:rFonts w:ascii="Times New Roman" w:hAnsi="Times New Roman" w:cs="Times New Roman"/>
                <w:sz w:val="24"/>
                <w:szCs w:val="24"/>
              </w:rPr>
              <w:t>витрати відсутні</w:t>
            </w:r>
          </w:p>
        </w:tc>
      </w:tr>
      <w:tr w:rsidR="00D0302C" w:rsidRPr="00790CC0" w:rsidTr="0010633A">
        <w:tc>
          <w:tcPr>
            <w:tcW w:w="1572" w:type="dxa"/>
          </w:tcPr>
          <w:p w:rsidR="00D0302C" w:rsidRPr="00790CC0" w:rsidRDefault="00D0302C" w:rsidP="0033016B">
            <w:pPr>
              <w:jc w:val="center"/>
              <w:rPr>
                <w:rFonts w:ascii="Times New Roman" w:hAnsi="Times New Roman" w:cs="Times New Roman"/>
                <w:sz w:val="24"/>
                <w:szCs w:val="24"/>
              </w:rPr>
            </w:pPr>
            <w:r w:rsidRPr="00790CC0">
              <w:rPr>
                <w:rFonts w:ascii="Times New Roman" w:hAnsi="Times New Roman" w:cs="Times New Roman"/>
                <w:sz w:val="24"/>
                <w:szCs w:val="24"/>
              </w:rPr>
              <w:t>5</w:t>
            </w:r>
          </w:p>
        </w:tc>
        <w:tc>
          <w:tcPr>
            <w:tcW w:w="2288" w:type="dxa"/>
          </w:tcPr>
          <w:p w:rsidR="00D0302C" w:rsidRPr="00790CC0" w:rsidRDefault="00D0302C" w:rsidP="0033016B">
            <w:pPr>
              <w:spacing w:line="15" w:lineRule="atLeast"/>
              <w:rPr>
                <w:rFonts w:ascii="Times New Roman" w:hAnsi="Times New Roman" w:cs="Times New Roman"/>
                <w:sz w:val="24"/>
                <w:szCs w:val="24"/>
              </w:rPr>
            </w:pPr>
            <w:r w:rsidRPr="00790CC0">
              <w:rPr>
                <w:rFonts w:ascii="Times New Roman" w:hAnsi="Times New Roman" w:cs="Times New Roman"/>
                <w:sz w:val="24"/>
                <w:szCs w:val="24"/>
              </w:rPr>
              <w:t>Інші процедури (витрати, визначені законодавством щодо плати за землю тощо)</w:t>
            </w:r>
          </w:p>
        </w:tc>
        <w:tc>
          <w:tcPr>
            <w:tcW w:w="1925" w:type="dxa"/>
          </w:tcPr>
          <w:p w:rsidR="00D0302C" w:rsidRPr="00790CC0" w:rsidRDefault="00D0302C" w:rsidP="0033016B">
            <w:pPr>
              <w:jc w:val="center"/>
              <w:rPr>
                <w:rFonts w:ascii="Times New Roman" w:hAnsi="Times New Roman" w:cs="Times New Roman"/>
                <w:sz w:val="24"/>
                <w:szCs w:val="24"/>
              </w:rPr>
            </w:pPr>
          </w:p>
          <w:p w:rsidR="00D0302C" w:rsidRPr="00790CC0" w:rsidRDefault="00D0302C" w:rsidP="0033016B">
            <w:pPr>
              <w:jc w:val="center"/>
              <w:rPr>
                <w:rFonts w:ascii="Times New Roman" w:hAnsi="Times New Roman" w:cs="Times New Roman"/>
                <w:sz w:val="24"/>
                <w:szCs w:val="24"/>
              </w:rPr>
            </w:pPr>
            <w:r w:rsidRPr="00790CC0">
              <w:rPr>
                <w:rFonts w:ascii="Times New Roman" w:hAnsi="Times New Roman" w:cs="Times New Roman"/>
                <w:sz w:val="24"/>
                <w:szCs w:val="24"/>
              </w:rPr>
              <w:t>витрати відсутні</w:t>
            </w:r>
          </w:p>
        </w:tc>
        <w:tc>
          <w:tcPr>
            <w:tcW w:w="2148" w:type="dxa"/>
          </w:tcPr>
          <w:p w:rsidR="00D0302C" w:rsidRPr="00790CC0" w:rsidRDefault="00D0302C" w:rsidP="0033016B">
            <w:pPr>
              <w:jc w:val="center"/>
              <w:rPr>
                <w:rFonts w:ascii="Times New Roman" w:hAnsi="Times New Roman" w:cs="Times New Roman"/>
                <w:sz w:val="24"/>
                <w:szCs w:val="24"/>
              </w:rPr>
            </w:pPr>
          </w:p>
          <w:p w:rsidR="00D0302C" w:rsidRPr="00790CC0" w:rsidRDefault="00D0302C" w:rsidP="0033016B">
            <w:pPr>
              <w:jc w:val="center"/>
              <w:rPr>
                <w:rFonts w:ascii="Times New Roman" w:hAnsi="Times New Roman" w:cs="Times New Roman"/>
                <w:sz w:val="24"/>
                <w:szCs w:val="24"/>
              </w:rPr>
            </w:pPr>
            <w:r w:rsidRPr="00790CC0">
              <w:rPr>
                <w:rFonts w:ascii="Times New Roman" w:hAnsi="Times New Roman" w:cs="Times New Roman"/>
                <w:sz w:val="24"/>
                <w:szCs w:val="24"/>
              </w:rPr>
              <w:t>витрати відсутні</w:t>
            </w:r>
          </w:p>
        </w:tc>
        <w:tc>
          <w:tcPr>
            <w:tcW w:w="2127" w:type="dxa"/>
          </w:tcPr>
          <w:p w:rsidR="00D0302C" w:rsidRPr="00790CC0" w:rsidRDefault="00D0302C" w:rsidP="0033016B">
            <w:pPr>
              <w:jc w:val="center"/>
              <w:rPr>
                <w:rFonts w:ascii="Times New Roman" w:hAnsi="Times New Roman" w:cs="Times New Roman"/>
                <w:sz w:val="24"/>
                <w:szCs w:val="24"/>
              </w:rPr>
            </w:pPr>
          </w:p>
          <w:p w:rsidR="00D0302C" w:rsidRPr="00790CC0" w:rsidRDefault="00D0302C" w:rsidP="0033016B">
            <w:pPr>
              <w:jc w:val="center"/>
              <w:rPr>
                <w:rFonts w:ascii="Times New Roman" w:hAnsi="Times New Roman" w:cs="Times New Roman"/>
                <w:sz w:val="24"/>
                <w:szCs w:val="24"/>
              </w:rPr>
            </w:pPr>
            <w:r w:rsidRPr="00790CC0">
              <w:rPr>
                <w:rFonts w:ascii="Times New Roman" w:hAnsi="Times New Roman" w:cs="Times New Roman"/>
                <w:sz w:val="24"/>
                <w:szCs w:val="24"/>
              </w:rPr>
              <w:t>витрати відсутні</w:t>
            </w:r>
          </w:p>
        </w:tc>
      </w:tr>
      <w:tr w:rsidR="00D0302C" w:rsidRPr="00790CC0" w:rsidTr="0010633A">
        <w:tc>
          <w:tcPr>
            <w:tcW w:w="1572" w:type="dxa"/>
          </w:tcPr>
          <w:p w:rsidR="00D0302C" w:rsidRPr="00790CC0" w:rsidRDefault="00D0302C" w:rsidP="0033016B">
            <w:pPr>
              <w:jc w:val="center"/>
              <w:rPr>
                <w:rFonts w:ascii="Times New Roman" w:hAnsi="Times New Roman" w:cs="Times New Roman"/>
                <w:sz w:val="24"/>
                <w:szCs w:val="24"/>
              </w:rPr>
            </w:pPr>
            <w:r w:rsidRPr="00790CC0">
              <w:rPr>
                <w:rFonts w:ascii="Times New Roman" w:hAnsi="Times New Roman" w:cs="Times New Roman"/>
                <w:sz w:val="24"/>
                <w:szCs w:val="24"/>
              </w:rPr>
              <w:t>6</w:t>
            </w:r>
          </w:p>
        </w:tc>
        <w:tc>
          <w:tcPr>
            <w:tcW w:w="2288" w:type="dxa"/>
          </w:tcPr>
          <w:p w:rsidR="00D0302C" w:rsidRPr="00790CC0" w:rsidRDefault="00D0302C" w:rsidP="0033016B">
            <w:pPr>
              <w:rPr>
                <w:rFonts w:ascii="Times New Roman" w:hAnsi="Times New Roman" w:cs="Times New Roman"/>
                <w:sz w:val="24"/>
                <w:szCs w:val="24"/>
              </w:rPr>
            </w:pPr>
            <w:r w:rsidRPr="00790CC0">
              <w:rPr>
                <w:rFonts w:ascii="Times New Roman" w:hAnsi="Times New Roman" w:cs="Times New Roman"/>
                <w:sz w:val="24"/>
                <w:szCs w:val="24"/>
              </w:rPr>
              <w:t>Разом, грн</w:t>
            </w:r>
          </w:p>
          <w:p w:rsidR="00D0302C" w:rsidRPr="00790CC0" w:rsidRDefault="00D0302C" w:rsidP="0033016B">
            <w:pPr>
              <w:spacing w:line="15" w:lineRule="atLeast"/>
              <w:rPr>
                <w:rFonts w:ascii="Times New Roman" w:hAnsi="Times New Roman" w:cs="Times New Roman"/>
                <w:sz w:val="24"/>
                <w:szCs w:val="24"/>
              </w:rPr>
            </w:pPr>
          </w:p>
        </w:tc>
        <w:tc>
          <w:tcPr>
            <w:tcW w:w="1925" w:type="dxa"/>
          </w:tcPr>
          <w:p w:rsidR="00D0302C" w:rsidRPr="00790CC0" w:rsidRDefault="00D0302C" w:rsidP="0033016B">
            <w:pPr>
              <w:jc w:val="center"/>
              <w:rPr>
                <w:rFonts w:ascii="Times New Roman" w:hAnsi="Times New Roman" w:cs="Times New Roman"/>
                <w:sz w:val="24"/>
                <w:szCs w:val="24"/>
              </w:rPr>
            </w:pPr>
            <w:r w:rsidRPr="00790CC0">
              <w:rPr>
                <w:rFonts w:ascii="Times New Roman" w:hAnsi="Times New Roman" w:cs="Times New Roman"/>
                <w:sz w:val="24"/>
                <w:szCs w:val="24"/>
              </w:rPr>
              <w:t>Х</w:t>
            </w:r>
          </w:p>
        </w:tc>
        <w:tc>
          <w:tcPr>
            <w:tcW w:w="2148" w:type="dxa"/>
          </w:tcPr>
          <w:p w:rsidR="00D0302C" w:rsidRPr="00790CC0" w:rsidRDefault="00D0302C" w:rsidP="0033016B">
            <w:pPr>
              <w:jc w:val="center"/>
              <w:rPr>
                <w:rFonts w:ascii="Times New Roman" w:hAnsi="Times New Roman" w:cs="Times New Roman"/>
                <w:sz w:val="24"/>
                <w:szCs w:val="24"/>
              </w:rPr>
            </w:pPr>
            <w:r w:rsidRPr="00790CC0">
              <w:rPr>
                <w:rFonts w:ascii="Times New Roman" w:hAnsi="Times New Roman" w:cs="Times New Roman"/>
                <w:sz w:val="24"/>
                <w:szCs w:val="24"/>
              </w:rPr>
              <w:t>Х</w:t>
            </w:r>
          </w:p>
        </w:tc>
        <w:tc>
          <w:tcPr>
            <w:tcW w:w="2127" w:type="dxa"/>
          </w:tcPr>
          <w:p w:rsidR="00D0302C" w:rsidRPr="00790CC0" w:rsidRDefault="00D0302C" w:rsidP="0033016B">
            <w:pPr>
              <w:jc w:val="center"/>
              <w:rPr>
                <w:rFonts w:ascii="Times New Roman" w:hAnsi="Times New Roman" w:cs="Times New Roman"/>
                <w:sz w:val="24"/>
                <w:szCs w:val="24"/>
              </w:rPr>
            </w:pPr>
            <w:r w:rsidRPr="00790CC0">
              <w:rPr>
                <w:rFonts w:ascii="Times New Roman" w:hAnsi="Times New Roman" w:cs="Times New Roman"/>
                <w:sz w:val="24"/>
                <w:szCs w:val="24"/>
              </w:rPr>
              <w:t>Х</w:t>
            </w:r>
          </w:p>
        </w:tc>
      </w:tr>
      <w:tr w:rsidR="00D0302C" w:rsidRPr="00790CC0" w:rsidTr="0010633A">
        <w:tc>
          <w:tcPr>
            <w:tcW w:w="1572" w:type="dxa"/>
          </w:tcPr>
          <w:p w:rsidR="00D0302C" w:rsidRPr="00790CC0" w:rsidRDefault="00D0302C" w:rsidP="0033016B">
            <w:pPr>
              <w:jc w:val="center"/>
              <w:rPr>
                <w:rFonts w:ascii="Times New Roman" w:hAnsi="Times New Roman" w:cs="Times New Roman"/>
                <w:sz w:val="24"/>
                <w:szCs w:val="24"/>
              </w:rPr>
            </w:pPr>
            <w:r w:rsidRPr="00790CC0">
              <w:rPr>
                <w:rFonts w:ascii="Times New Roman" w:hAnsi="Times New Roman" w:cs="Times New Roman"/>
                <w:sz w:val="24"/>
                <w:szCs w:val="24"/>
              </w:rPr>
              <w:t>7</w:t>
            </w:r>
          </w:p>
        </w:tc>
        <w:tc>
          <w:tcPr>
            <w:tcW w:w="2288" w:type="dxa"/>
          </w:tcPr>
          <w:p w:rsidR="00D0302C" w:rsidRPr="00790CC0" w:rsidRDefault="00D0302C" w:rsidP="0033016B">
            <w:pPr>
              <w:spacing w:line="15" w:lineRule="atLeast"/>
              <w:rPr>
                <w:rFonts w:ascii="Times New Roman" w:hAnsi="Times New Roman" w:cs="Times New Roman"/>
                <w:sz w:val="24"/>
                <w:szCs w:val="24"/>
              </w:rPr>
            </w:pPr>
            <w:r w:rsidRPr="00790CC0">
              <w:rPr>
                <w:rFonts w:ascii="Times New Roman" w:hAnsi="Times New Roman" w:cs="Times New Roman"/>
                <w:sz w:val="24"/>
                <w:szCs w:val="24"/>
              </w:rPr>
              <w:t>Кількість суб’єктів господарювання, що повинні виконати вимоги регулювання, одиниць</w:t>
            </w:r>
          </w:p>
        </w:tc>
        <w:tc>
          <w:tcPr>
            <w:tcW w:w="1925" w:type="dxa"/>
            <w:vAlign w:val="center"/>
          </w:tcPr>
          <w:p w:rsidR="00D0302C" w:rsidRPr="00790CC0" w:rsidRDefault="00D0302C" w:rsidP="0033016B">
            <w:pPr>
              <w:jc w:val="center"/>
              <w:rPr>
                <w:rFonts w:ascii="Times New Roman" w:hAnsi="Times New Roman" w:cs="Times New Roman"/>
                <w:sz w:val="24"/>
                <w:szCs w:val="24"/>
              </w:rPr>
            </w:pPr>
            <w:r w:rsidRPr="00790CC0">
              <w:rPr>
                <w:rFonts w:ascii="Times New Roman" w:hAnsi="Times New Roman" w:cs="Times New Roman"/>
                <w:sz w:val="24"/>
                <w:szCs w:val="24"/>
              </w:rPr>
              <w:t>15 545</w:t>
            </w:r>
          </w:p>
        </w:tc>
        <w:tc>
          <w:tcPr>
            <w:tcW w:w="2148" w:type="dxa"/>
            <w:vAlign w:val="center"/>
          </w:tcPr>
          <w:p w:rsidR="00D0302C" w:rsidRPr="00790CC0" w:rsidRDefault="00D0302C" w:rsidP="0033016B">
            <w:pPr>
              <w:jc w:val="center"/>
              <w:rPr>
                <w:rFonts w:ascii="Times New Roman" w:hAnsi="Times New Roman" w:cs="Times New Roman"/>
                <w:sz w:val="24"/>
                <w:szCs w:val="24"/>
              </w:rPr>
            </w:pPr>
            <w:r w:rsidRPr="00790CC0">
              <w:rPr>
                <w:rFonts w:ascii="Times New Roman" w:hAnsi="Times New Roman" w:cs="Times New Roman"/>
                <w:sz w:val="24"/>
                <w:szCs w:val="24"/>
              </w:rPr>
              <w:t>15 545</w:t>
            </w:r>
          </w:p>
        </w:tc>
        <w:tc>
          <w:tcPr>
            <w:tcW w:w="2127" w:type="dxa"/>
            <w:vAlign w:val="center"/>
          </w:tcPr>
          <w:p w:rsidR="00D0302C" w:rsidRPr="00790CC0" w:rsidRDefault="00D0302C" w:rsidP="0033016B">
            <w:pPr>
              <w:jc w:val="center"/>
              <w:rPr>
                <w:rFonts w:ascii="Times New Roman" w:hAnsi="Times New Roman" w:cs="Times New Roman"/>
                <w:sz w:val="24"/>
                <w:szCs w:val="24"/>
              </w:rPr>
            </w:pPr>
            <w:r w:rsidRPr="00790CC0">
              <w:rPr>
                <w:rFonts w:ascii="Times New Roman" w:hAnsi="Times New Roman" w:cs="Times New Roman"/>
                <w:sz w:val="24"/>
                <w:szCs w:val="24"/>
              </w:rPr>
              <w:t>15 545</w:t>
            </w:r>
          </w:p>
        </w:tc>
      </w:tr>
      <w:tr w:rsidR="00D0302C" w:rsidRPr="00790CC0" w:rsidTr="0010633A">
        <w:tc>
          <w:tcPr>
            <w:tcW w:w="1572" w:type="dxa"/>
          </w:tcPr>
          <w:p w:rsidR="00D0302C" w:rsidRPr="00790CC0" w:rsidRDefault="00D0302C" w:rsidP="0033016B">
            <w:pPr>
              <w:jc w:val="center"/>
              <w:rPr>
                <w:rFonts w:ascii="Times New Roman" w:hAnsi="Times New Roman" w:cs="Times New Roman"/>
                <w:sz w:val="24"/>
                <w:szCs w:val="24"/>
              </w:rPr>
            </w:pPr>
            <w:r w:rsidRPr="00790CC0">
              <w:rPr>
                <w:rFonts w:ascii="Times New Roman" w:hAnsi="Times New Roman" w:cs="Times New Roman"/>
                <w:sz w:val="24"/>
                <w:szCs w:val="24"/>
              </w:rPr>
              <w:t>8</w:t>
            </w:r>
          </w:p>
        </w:tc>
        <w:tc>
          <w:tcPr>
            <w:tcW w:w="2288" w:type="dxa"/>
          </w:tcPr>
          <w:p w:rsidR="00D0302C" w:rsidRPr="00790CC0" w:rsidRDefault="00D0302C" w:rsidP="0033016B">
            <w:pPr>
              <w:rPr>
                <w:rFonts w:ascii="Times New Roman" w:hAnsi="Times New Roman" w:cs="Times New Roman"/>
                <w:sz w:val="24"/>
                <w:szCs w:val="24"/>
              </w:rPr>
            </w:pPr>
            <w:r w:rsidRPr="00790CC0">
              <w:rPr>
                <w:rFonts w:ascii="Times New Roman" w:hAnsi="Times New Roman" w:cs="Times New Roman"/>
                <w:sz w:val="24"/>
                <w:szCs w:val="24"/>
              </w:rPr>
              <w:t>Сумарно, грн</w:t>
            </w:r>
          </w:p>
          <w:p w:rsidR="00D0302C" w:rsidRPr="00790CC0" w:rsidRDefault="00D0302C" w:rsidP="0033016B">
            <w:pPr>
              <w:spacing w:line="15" w:lineRule="atLeast"/>
              <w:rPr>
                <w:rFonts w:ascii="Times New Roman" w:hAnsi="Times New Roman" w:cs="Times New Roman"/>
                <w:sz w:val="24"/>
                <w:szCs w:val="24"/>
              </w:rPr>
            </w:pPr>
          </w:p>
        </w:tc>
        <w:tc>
          <w:tcPr>
            <w:tcW w:w="1925" w:type="dxa"/>
          </w:tcPr>
          <w:p w:rsidR="00D0302C" w:rsidRPr="00790CC0" w:rsidRDefault="00D0302C" w:rsidP="0033016B">
            <w:pPr>
              <w:jc w:val="center"/>
              <w:rPr>
                <w:rFonts w:ascii="Times New Roman" w:hAnsi="Times New Roman" w:cs="Times New Roman"/>
                <w:sz w:val="24"/>
                <w:szCs w:val="24"/>
              </w:rPr>
            </w:pPr>
            <w:r w:rsidRPr="00790CC0">
              <w:rPr>
                <w:rFonts w:ascii="Times New Roman" w:hAnsi="Times New Roman" w:cs="Times New Roman"/>
                <w:sz w:val="24"/>
                <w:szCs w:val="24"/>
              </w:rPr>
              <w:t>Х</w:t>
            </w:r>
          </w:p>
        </w:tc>
        <w:tc>
          <w:tcPr>
            <w:tcW w:w="2148" w:type="dxa"/>
          </w:tcPr>
          <w:p w:rsidR="00D0302C" w:rsidRPr="00790CC0" w:rsidRDefault="00D0302C" w:rsidP="0033016B">
            <w:pPr>
              <w:jc w:val="center"/>
              <w:rPr>
                <w:rFonts w:ascii="Times New Roman" w:hAnsi="Times New Roman" w:cs="Times New Roman"/>
                <w:sz w:val="24"/>
                <w:szCs w:val="24"/>
              </w:rPr>
            </w:pPr>
            <w:r w:rsidRPr="00790CC0">
              <w:rPr>
                <w:rFonts w:ascii="Times New Roman" w:hAnsi="Times New Roman" w:cs="Times New Roman"/>
                <w:sz w:val="24"/>
                <w:szCs w:val="24"/>
              </w:rPr>
              <w:t>Х</w:t>
            </w:r>
          </w:p>
        </w:tc>
        <w:tc>
          <w:tcPr>
            <w:tcW w:w="2127" w:type="dxa"/>
          </w:tcPr>
          <w:p w:rsidR="00D0302C" w:rsidRPr="00790CC0" w:rsidRDefault="00D0302C" w:rsidP="0033016B">
            <w:pPr>
              <w:jc w:val="center"/>
              <w:rPr>
                <w:rFonts w:ascii="Times New Roman" w:hAnsi="Times New Roman" w:cs="Times New Roman"/>
                <w:sz w:val="24"/>
                <w:szCs w:val="24"/>
              </w:rPr>
            </w:pPr>
            <w:r w:rsidRPr="00790CC0">
              <w:rPr>
                <w:rFonts w:ascii="Times New Roman" w:hAnsi="Times New Roman" w:cs="Times New Roman"/>
                <w:sz w:val="24"/>
                <w:szCs w:val="24"/>
              </w:rPr>
              <w:t>Х</w:t>
            </w:r>
          </w:p>
        </w:tc>
      </w:tr>
      <w:tr w:rsidR="00D0302C" w:rsidRPr="00790CC0" w:rsidTr="0033016B">
        <w:tc>
          <w:tcPr>
            <w:tcW w:w="10060" w:type="dxa"/>
            <w:gridSpan w:val="5"/>
          </w:tcPr>
          <w:p w:rsidR="00D0302C" w:rsidRPr="00790CC0" w:rsidRDefault="00D0302C" w:rsidP="0033016B">
            <w:pPr>
              <w:jc w:val="center"/>
              <w:rPr>
                <w:rFonts w:ascii="Times New Roman" w:hAnsi="Times New Roman" w:cs="Times New Roman"/>
                <w:sz w:val="24"/>
                <w:szCs w:val="24"/>
              </w:rPr>
            </w:pPr>
            <w:r w:rsidRPr="00790CC0">
              <w:rPr>
                <w:rFonts w:ascii="Times New Roman" w:hAnsi="Times New Roman" w:cs="Times New Roman"/>
                <w:sz w:val="24"/>
                <w:szCs w:val="24"/>
              </w:rPr>
              <w:t>Оцінка вартості адміністративних процедур суб’єктів малого підприємництва щодо виконання регулювання та звітування</w:t>
            </w:r>
          </w:p>
          <w:p w:rsidR="00D0302C" w:rsidRPr="00790CC0" w:rsidRDefault="00D0302C" w:rsidP="0033016B">
            <w:pPr>
              <w:rPr>
                <w:rFonts w:ascii="Times New Roman" w:hAnsi="Times New Roman" w:cs="Times New Roman"/>
              </w:rPr>
            </w:pPr>
          </w:p>
        </w:tc>
      </w:tr>
      <w:tr w:rsidR="00D0302C" w:rsidRPr="00790CC0" w:rsidTr="0010633A">
        <w:tc>
          <w:tcPr>
            <w:tcW w:w="1572" w:type="dxa"/>
          </w:tcPr>
          <w:p w:rsidR="00D0302C" w:rsidRPr="00790CC0" w:rsidRDefault="00D0302C" w:rsidP="0033016B">
            <w:pPr>
              <w:jc w:val="center"/>
              <w:rPr>
                <w:rFonts w:ascii="Times New Roman" w:hAnsi="Times New Roman" w:cs="Times New Roman"/>
                <w:sz w:val="24"/>
                <w:szCs w:val="24"/>
              </w:rPr>
            </w:pPr>
            <w:r w:rsidRPr="00790CC0">
              <w:rPr>
                <w:rFonts w:ascii="Times New Roman" w:hAnsi="Times New Roman" w:cs="Times New Roman"/>
                <w:sz w:val="24"/>
                <w:szCs w:val="24"/>
              </w:rPr>
              <w:t>9</w:t>
            </w:r>
          </w:p>
        </w:tc>
        <w:tc>
          <w:tcPr>
            <w:tcW w:w="2288" w:type="dxa"/>
          </w:tcPr>
          <w:p w:rsidR="00D0302C" w:rsidRPr="00790CC0" w:rsidRDefault="00D0302C" w:rsidP="0033016B">
            <w:pPr>
              <w:rPr>
                <w:rFonts w:ascii="Times New Roman" w:hAnsi="Times New Roman" w:cs="Times New Roman"/>
                <w:sz w:val="24"/>
                <w:szCs w:val="24"/>
              </w:rPr>
            </w:pPr>
            <w:r w:rsidRPr="00790CC0">
              <w:rPr>
                <w:rFonts w:ascii="Times New Roman" w:hAnsi="Times New Roman" w:cs="Times New Roman"/>
                <w:sz w:val="24"/>
                <w:szCs w:val="24"/>
              </w:rPr>
              <w:t>Процедури отримання первинної інформації про вимоги регулювання</w:t>
            </w:r>
          </w:p>
          <w:p w:rsidR="00D0302C" w:rsidRPr="00790CC0" w:rsidRDefault="00D0302C" w:rsidP="0033016B">
            <w:pPr>
              <w:spacing w:line="15" w:lineRule="atLeast"/>
              <w:rPr>
                <w:rFonts w:ascii="Times New Roman" w:hAnsi="Times New Roman" w:cs="Times New Roman"/>
                <w:sz w:val="24"/>
                <w:szCs w:val="24"/>
              </w:rPr>
            </w:pPr>
            <w:r w:rsidRPr="00790CC0">
              <w:rPr>
                <w:rFonts w:ascii="Times New Roman" w:hAnsi="Times New Roman" w:cs="Times New Roman"/>
                <w:sz w:val="24"/>
                <w:szCs w:val="24"/>
              </w:rPr>
              <w:t>(час на пошук нормативно-правового акта в мережі Інтернет та ознайомлення з ним)</w:t>
            </w:r>
          </w:p>
        </w:tc>
        <w:tc>
          <w:tcPr>
            <w:tcW w:w="1925" w:type="dxa"/>
          </w:tcPr>
          <w:p w:rsidR="00D0302C" w:rsidRPr="00790CC0" w:rsidRDefault="00D0302C" w:rsidP="0033016B">
            <w:pPr>
              <w:jc w:val="center"/>
              <w:rPr>
                <w:rFonts w:ascii="Times New Roman" w:hAnsi="Times New Roman" w:cs="Times New Roman"/>
                <w:sz w:val="24"/>
                <w:szCs w:val="24"/>
              </w:rPr>
            </w:pPr>
            <w:r w:rsidRPr="00790CC0">
              <w:rPr>
                <w:rFonts w:ascii="Times New Roman" w:hAnsi="Times New Roman" w:cs="Times New Roman"/>
                <w:sz w:val="24"/>
                <w:szCs w:val="24"/>
              </w:rPr>
              <w:t xml:space="preserve">2 год* = </w:t>
            </w:r>
          </w:p>
          <w:p w:rsidR="00D0302C" w:rsidRPr="00790CC0" w:rsidRDefault="00D0302C" w:rsidP="0033016B">
            <w:pPr>
              <w:jc w:val="center"/>
              <w:rPr>
                <w:rFonts w:ascii="Times New Roman" w:hAnsi="Times New Roman" w:cs="Times New Roman"/>
                <w:sz w:val="24"/>
                <w:szCs w:val="24"/>
              </w:rPr>
            </w:pPr>
            <w:r w:rsidRPr="00790CC0">
              <w:rPr>
                <w:rFonts w:ascii="Times New Roman" w:hAnsi="Times New Roman" w:cs="Times New Roman"/>
                <w:bCs/>
                <w:sz w:val="24"/>
                <w:szCs w:val="24"/>
                <w:shd w:val="clear" w:color="auto" w:fill="FFFFFF"/>
              </w:rPr>
              <w:t xml:space="preserve">56,62 </w:t>
            </w:r>
            <w:r w:rsidRPr="00790CC0">
              <w:rPr>
                <w:rFonts w:ascii="Times New Roman" w:hAnsi="Times New Roman" w:cs="Times New Roman"/>
                <w:sz w:val="24"/>
                <w:szCs w:val="24"/>
              </w:rPr>
              <w:t>грн</w:t>
            </w:r>
          </w:p>
        </w:tc>
        <w:tc>
          <w:tcPr>
            <w:tcW w:w="2148" w:type="dxa"/>
          </w:tcPr>
          <w:p w:rsidR="00D0302C" w:rsidRPr="00790CC0" w:rsidRDefault="00D0302C" w:rsidP="0033016B">
            <w:pPr>
              <w:jc w:val="center"/>
              <w:rPr>
                <w:rFonts w:ascii="Times New Roman" w:hAnsi="Times New Roman" w:cs="Times New Roman"/>
                <w:sz w:val="24"/>
                <w:szCs w:val="24"/>
              </w:rPr>
            </w:pPr>
            <w:r w:rsidRPr="00790CC0">
              <w:rPr>
                <w:rFonts w:ascii="Times New Roman" w:hAnsi="Times New Roman" w:cs="Times New Roman"/>
                <w:sz w:val="24"/>
                <w:szCs w:val="24"/>
              </w:rPr>
              <w:t>0,00 грн (відсутні витрати) (припущено, що суб’єкт отримує первинну інформацію про вимоги регулювання в перший рік; за результатами консультацій)</w:t>
            </w:r>
          </w:p>
        </w:tc>
        <w:tc>
          <w:tcPr>
            <w:tcW w:w="2127" w:type="dxa"/>
          </w:tcPr>
          <w:p w:rsidR="00D0302C" w:rsidRPr="00790CC0" w:rsidRDefault="00D0302C" w:rsidP="0033016B">
            <w:pPr>
              <w:jc w:val="center"/>
              <w:rPr>
                <w:rFonts w:ascii="Times New Roman" w:hAnsi="Times New Roman" w:cs="Times New Roman"/>
                <w:sz w:val="24"/>
                <w:szCs w:val="24"/>
              </w:rPr>
            </w:pPr>
            <w:r w:rsidRPr="00790CC0">
              <w:rPr>
                <w:rFonts w:ascii="Times New Roman" w:hAnsi="Times New Roman" w:cs="Times New Roman"/>
                <w:bCs/>
                <w:sz w:val="24"/>
                <w:szCs w:val="24"/>
                <w:shd w:val="clear" w:color="auto" w:fill="FFFFFF"/>
              </w:rPr>
              <w:t xml:space="preserve">56,62 </w:t>
            </w:r>
            <w:r w:rsidRPr="00790CC0">
              <w:rPr>
                <w:rFonts w:ascii="Times New Roman" w:hAnsi="Times New Roman" w:cs="Times New Roman"/>
                <w:sz w:val="24"/>
                <w:szCs w:val="24"/>
              </w:rPr>
              <w:t>грн</w:t>
            </w:r>
          </w:p>
        </w:tc>
      </w:tr>
      <w:tr w:rsidR="00D0302C" w:rsidRPr="00E74FBB" w:rsidTr="0033016B">
        <w:tc>
          <w:tcPr>
            <w:tcW w:w="1572" w:type="dxa"/>
            <w:vMerge w:val="restart"/>
          </w:tcPr>
          <w:p w:rsidR="00D0302C" w:rsidRPr="00790CC0" w:rsidRDefault="00D0302C" w:rsidP="0033016B">
            <w:pPr>
              <w:jc w:val="center"/>
              <w:rPr>
                <w:rFonts w:ascii="Times New Roman" w:hAnsi="Times New Roman" w:cs="Times New Roman"/>
                <w:sz w:val="24"/>
                <w:szCs w:val="24"/>
              </w:rPr>
            </w:pPr>
            <w:r w:rsidRPr="00790CC0">
              <w:rPr>
                <w:rFonts w:ascii="Times New Roman" w:hAnsi="Times New Roman" w:cs="Times New Roman"/>
                <w:sz w:val="24"/>
                <w:szCs w:val="24"/>
              </w:rPr>
              <w:t>10</w:t>
            </w:r>
          </w:p>
        </w:tc>
        <w:tc>
          <w:tcPr>
            <w:tcW w:w="8488" w:type="dxa"/>
            <w:gridSpan w:val="4"/>
          </w:tcPr>
          <w:p w:rsidR="00D0302C" w:rsidRPr="00790CC0" w:rsidRDefault="00D0302C" w:rsidP="0033016B">
            <w:pPr>
              <w:rPr>
                <w:rFonts w:ascii="Times New Roman" w:hAnsi="Times New Roman" w:cs="Times New Roman"/>
                <w:sz w:val="24"/>
                <w:szCs w:val="24"/>
              </w:rPr>
            </w:pPr>
            <w:r w:rsidRPr="00790CC0">
              <w:rPr>
                <w:rFonts w:ascii="Times New Roman" w:hAnsi="Times New Roman" w:cs="Times New Roman"/>
                <w:sz w:val="24"/>
                <w:szCs w:val="24"/>
              </w:rPr>
              <w:t>Процедури організації виконання вимог регулювання:</w:t>
            </w:r>
          </w:p>
        </w:tc>
      </w:tr>
      <w:tr w:rsidR="00D0302C" w:rsidRPr="00E74FBB" w:rsidTr="0033016B">
        <w:tc>
          <w:tcPr>
            <w:tcW w:w="1572" w:type="dxa"/>
            <w:vMerge/>
          </w:tcPr>
          <w:p w:rsidR="00D0302C" w:rsidRPr="00790CC0" w:rsidRDefault="00D0302C" w:rsidP="0033016B">
            <w:pPr>
              <w:jc w:val="center"/>
              <w:rPr>
                <w:rFonts w:ascii="Times New Roman" w:hAnsi="Times New Roman" w:cs="Times New Roman"/>
                <w:sz w:val="24"/>
                <w:szCs w:val="24"/>
              </w:rPr>
            </w:pPr>
          </w:p>
        </w:tc>
        <w:tc>
          <w:tcPr>
            <w:tcW w:w="2288" w:type="dxa"/>
          </w:tcPr>
          <w:p w:rsidR="00D0302C" w:rsidRPr="00790CC0" w:rsidRDefault="00D0302C" w:rsidP="0033016B">
            <w:pPr>
              <w:spacing w:line="15" w:lineRule="atLeast"/>
              <w:rPr>
                <w:rFonts w:ascii="Times New Roman" w:hAnsi="Times New Roman" w:cs="Times New Roman"/>
                <w:sz w:val="24"/>
                <w:szCs w:val="24"/>
              </w:rPr>
            </w:pPr>
            <w:r w:rsidRPr="00790CC0">
              <w:rPr>
                <w:rFonts w:ascii="Times New Roman" w:hAnsi="Times New Roman" w:cs="Times New Roman"/>
                <w:sz w:val="24"/>
                <w:szCs w:val="24"/>
              </w:rPr>
              <w:t>Подання заяви на оренду</w:t>
            </w:r>
          </w:p>
          <w:p w:rsidR="00D0302C" w:rsidRPr="00790CC0" w:rsidRDefault="00D0302C" w:rsidP="0033016B">
            <w:pPr>
              <w:spacing w:line="15" w:lineRule="atLeast"/>
              <w:rPr>
                <w:rFonts w:ascii="Times New Roman" w:hAnsi="Times New Roman" w:cs="Times New Roman"/>
                <w:sz w:val="24"/>
                <w:szCs w:val="24"/>
              </w:rPr>
            </w:pPr>
          </w:p>
        </w:tc>
        <w:tc>
          <w:tcPr>
            <w:tcW w:w="6200" w:type="dxa"/>
            <w:gridSpan w:val="3"/>
          </w:tcPr>
          <w:p w:rsidR="00D0302C" w:rsidRPr="00790CC0" w:rsidRDefault="00D0302C" w:rsidP="0033016B">
            <w:pPr>
              <w:rPr>
                <w:rFonts w:ascii="Times New Roman" w:hAnsi="Times New Roman" w:cs="Times New Roman"/>
                <w:sz w:val="24"/>
                <w:szCs w:val="24"/>
              </w:rPr>
            </w:pPr>
            <w:r w:rsidRPr="00790CC0">
              <w:rPr>
                <w:rFonts w:ascii="Times New Roman" w:hAnsi="Times New Roman" w:cs="Times New Roman"/>
                <w:sz w:val="24"/>
                <w:szCs w:val="24"/>
              </w:rPr>
              <w:t>1 місяць або інший визначений сторонами строк</w:t>
            </w:r>
          </w:p>
        </w:tc>
      </w:tr>
      <w:tr w:rsidR="00D0302C" w:rsidRPr="00E74FBB" w:rsidTr="0033016B">
        <w:tc>
          <w:tcPr>
            <w:tcW w:w="1572" w:type="dxa"/>
            <w:vMerge/>
          </w:tcPr>
          <w:p w:rsidR="00D0302C" w:rsidRPr="00790CC0" w:rsidRDefault="00D0302C" w:rsidP="0033016B">
            <w:pPr>
              <w:rPr>
                <w:rFonts w:ascii="Times New Roman" w:hAnsi="Times New Roman" w:cs="Times New Roman"/>
              </w:rPr>
            </w:pPr>
          </w:p>
        </w:tc>
        <w:tc>
          <w:tcPr>
            <w:tcW w:w="2288" w:type="dxa"/>
          </w:tcPr>
          <w:p w:rsidR="00D0302C" w:rsidRPr="00790CC0" w:rsidRDefault="00D0302C" w:rsidP="0033016B">
            <w:pPr>
              <w:spacing w:line="15" w:lineRule="atLeast"/>
              <w:rPr>
                <w:rFonts w:ascii="Times New Roman" w:hAnsi="Times New Roman" w:cs="Times New Roman"/>
                <w:sz w:val="24"/>
                <w:szCs w:val="24"/>
              </w:rPr>
            </w:pPr>
            <w:r w:rsidRPr="00790CC0">
              <w:rPr>
                <w:rFonts w:ascii="Times New Roman" w:hAnsi="Times New Roman" w:cs="Times New Roman"/>
                <w:sz w:val="24"/>
                <w:szCs w:val="24"/>
              </w:rPr>
              <w:t>Участь у аукціоні</w:t>
            </w:r>
          </w:p>
          <w:p w:rsidR="00D0302C" w:rsidRPr="00790CC0" w:rsidRDefault="00D0302C" w:rsidP="0033016B">
            <w:pPr>
              <w:spacing w:line="15" w:lineRule="atLeast"/>
              <w:rPr>
                <w:rFonts w:ascii="Times New Roman" w:hAnsi="Times New Roman" w:cs="Times New Roman"/>
                <w:sz w:val="24"/>
                <w:szCs w:val="24"/>
              </w:rPr>
            </w:pPr>
          </w:p>
        </w:tc>
        <w:tc>
          <w:tcPr>
            <w:tcW w:w="6200" w:type="dxa"/>
            <w:gridSpan w:val="3"/>
          </w:tcPr>
          <w:p w:rsidR="004B6D7F" w:rsidRPr="0069608E" w:rsidRDefault="004B6D7F" w:rsidP="004B6D7F">
            <w:pPr>
              <w:spacing w:line="240" w:lineRule="atLeast"/>
              <w:rPr>
                <w:rFonts w:ascii="Times New Roman" w:hAnsi="Times New Roman" w:cs="Times New Roman"/>
                <w:bCs/>
                <w:sz w:val="24"/>
                <w:szCs w:val="24"/>
                <w:shd w:val="clear" w:color="auto" w:fill="FFFFFF"/>
              </w:rPr>
            </w:pPr>
            <w:r w:rsidRPr="0069608E">
              <w:rPr>
                <w:rFonts w:ascii="Times New Roman" w:hAnsi="Times New Roman" w:cs="Times New Roman"/>
                <w:bCs/>
                <w:sz w:val="24"/>
                <w:szCs w:val="24"/>
                <w:shd w:val="clear" w:color="auto" w:fill="FFFFFF"/>
              </w:rPr>
              <w:t>Реєстраційний внесок у розмірі 0,1 мінімальної заробітної плати, діючої станом на 1 січня поточного року, яка вноситься на відповідний рахунок оператора електронного майданчика за реєстрацію заяви на участь в аукціоні</w:t>
            </w:r>
          </w:p>
          <w:p w:rsidR="004B6D7F" w:rsidRPr="0069608E" w:rsidRDefault="004B6D7F" w:rsidP="004B6D7F">
            <w:pPr>
              <w:spacing w:line="240" w:lineRule="atLeast"/>
              <w:jc w:val="center"/>
              <w:rPr>
                <w:rFonts w:ascii="Times New Roman" w:hAnsi="Times New Roman" w:cs="Times New Roman"/>
                <w:bCs/>
                <w:sz w:val="24"/>
                <w:szCs w:val="24"/>
                <w:shd w:val="clear" w:color="auto" w:fill="FFFFFF"/>
              </w:rPr>
            </w:pPr>
            <w:r w:rsidRPr="0069608E">
              <w:rPr>
                <w:rFonts w:ascii="Times New Roman" w:hAnsi="Times New Roman" w:cs="Times New Roman"/>
                <w:bCs/>
                <w:sz w:val="24"/>
                <w:szCs w:val="24"/>
                <w:shd w:val="clear" w:color="auto" w:fill="FFFFFF"/>
              </w:rPr>
              <w:t>+</w:t>
            </w:r>
          </w:p>
          <w:p w:rsidR="00D0302C" w:rsidRPr="00790CC0" w:rsidRDefault="004B6D7F" w:rsidP="004B6D7F">
            <w:pPr>
              <w:spacing w:line="15" w:lineRule="atLeast"/>
              <w:rPr>
                <w:rFonts w:ascii="Times New Roman" w:hAnsi="Times New Roman" w:cs="Times New Roman"/>
                <w:sz w:val="24"/>
                <w:szCs w:val="24"/>
              </w:rPr>
            </w:pPr>
            <w:r w:rsidRPr="0069608E">
              <w:rPr>
                <w:rFonts w:ascii="Times New Roman" w:hAnsi="Times New Roman" w:cs="Times New Roman"/>
                <w:bCs/>
                <w:sz w:val="24"/>
                <w:szCs w:val="24"/>
                <w:shd w:val="clear" w:color="auto" w:fill="FFFFFF"/>
              </w:rPr>
              <w:t xml:space="preserve"> Винагорода оператору 5 % (новий орендар) або 3 % (чинний орендар) від річної орендної плати</w:t>
            </w:r>
          </w:p>
        </w:tc>
      </w:tr>
      <w:tr w:rsidR="00D0302C" w:rsidRPr="00E74FBB" w:rsidTr="0033016B">
        <w:tc>
          <w:tcPr>
            <w:tcW w:w="1572" w:type="dxa"/>
            <w:vMerge/>
          </w:tcPr>
          <w:p w:rsidR="00D0302C" w:rsidRPr="00790CC0" w:rsidRDefault="00D0302C" w:rsidP="0033016B">
            <w:pPr>
              <w:rPr>
                <w:rFonts w:ascii="Times New Roman" w:hAnsi="Times New Roman" w:cs="Times New Roman"/>
              </w:rPr>
            </w:pPr>
          </w:p>
        </w:tc>
        <w:tc>
          <w:tcPr>
            <w:tcW w:w="8488" w:type="dxa"/>
            <w:gridSpan w:val="4"/>
          </w:tcPr>
          <w:p w:rsidR="00D0302C" w:rsidRPr="00790CC0" w:rsidRDefault="00D0302C" w:rsidP="0033016B">
            <w:pPr>
              <w:rPr>
                <w:rFonts w:ascii="Times New Roman" w:hAnsi="Times New Roman" w:cs="Times New Roman"/>
              </w:rPr>
            </w:pPr>
            <w:r w:rsidRPr="00790CC0">
              <w:rPr>
                <w:rFonts w:ascii="Times New Roman" w:hAnsi="Times New Roman" w:cs="Times New Roman"/>
                <w:sz w:val="24"/>
                <w:szCs w:val="24"/>
              </w:rPr>
              <w:t>Оскільки отримання погодження на оренду майна здійснюватиметься в межах робочого часу, заробітна плата нараховуватиметься на індивідуальних засадах в залежності від умов, встановлених трудовим договором.</w:t>
            </w:r>
          </w:p>
        </w:tc>
      </w:tr>
      <w:tr w:rsidR="00D0302C" w:rsidRPr="00790CC0" w:rsidTr="0010633A">
        <w:tc>
          <w:tcPr>
            <w:tcW w:w="1572" w:type="dxa"/>
          </w:tcPr>
          <w:p w:rsidR="00D0302C" w:rsidRPr="00790CC0" w:rsidRDefault="00D0302C" w:rsidP="0033016B">
            <w:pPr>
              <w:jc w:val="center"/>
              <w:rPr>
                <w:rFonts w:ascii="Times New Roman" w:hAnsi="Times New Roman" w:cs="Times New Roman"/>
                <w:sz w:val="24"/>
                <w:szCs w:val="24"/>
              </w:rPr>
            </w:pPr>
            <w:r w:rsidRPr="00790CC0">
              <w:rPr>
                <w:rFonts w:ascii="Times New Roman" w:hAnsi="Times New Roman" w:cs="Times New Roman"/>
                <w:sz w:val="24"/>
                <w:szCs w:val="24"/>
              </w:rPr>
              <w:lastRenderedPageBreak/>
              <w:t>11</w:t>
            </w:r>
          </w:p>
        </w:tc>
        <w:tc>
          <w:tcPr>
            <w:tcW w:w="2288" w:type="dxa"/>
          </w:tcPr>
          <w:p w:rsidR="00D0302C" w:rsidRPr="00790CC0" w:rsidRDefault="00D0302C" w:rsidP="0033016B">
            <w:pPr>
              <w:rPr>
                <w:rFonts w:ascii="Times New Roman" w:hAnsi="Times New Roman" w:cs="Times New Roman"/>
                <w:sz w:val="24"/>
                <w:szCs w:val="24"/>
              </w:rPr>
            </w:pPr>
            <w:r w:rsidRPr="00790CC0">
              <w:rPr>
                <w:rFonts w:ascii="Times New Roman" w:hAnsi="Times New Roman" w:cs="Times New Roman"/>
                <w:sz w:val="24"/>
                <w:szCs w:val="24"/>
              </w:rPr>
              <w:t>Процедури офіційного звітування</w:t>
            </w:r>
          </w:p>
        </w:tc>
        <w:tc>
          <w:tcPr>
            <w:tcW w:w="1925" w:type="dxa"/>
          </w:tcPr>
          <w:p w:rsidR="00D0302C" w:rsidRPr="00790CC0" w:rsidRDefault="00D0302C" w:rsidP="0033016B">
            <w:pPr>
              <w:jc w:val="center"/>
              <w:rPr>
                <w:rFonts w:ascii="Times New Roman" w:hAnsi="Times New Roman" w:cs="Times New Roman"/>
                <w:sz w:val="24"/>
                <w:szCs w:val="24"/>
              </w:rPr>
            </w:pPr>
            <w:r w:rsidRPr="00790CC0">
              <w:rPr>
                <w:rFonts w:ascii="Times New Roman" w:hAnsi="Times New Roman" w:cs="Times New Roman"/>
                <w:sz w:val="24"/>
                <w:szCs w:val="24"/>
              </w:rPr>
              <w:t>0,00</w:t>
            </w:r>
          </w:p>
          <w:p w:rsidR="00D0302C" w:rsidRPr="00790CC0" w:rsidRDefault="00D0302C" w:rsidP="0033016B">
            <w:pPr>
              <w:jc w:val="center"/>
              <w:rPr>
                <w:rFonts w:ascii="Times New Roman" w:hAnsi="Times New Roman" w:cs="Times New Roman"/>
                <w:sz w:val="24"/>
                <w:szCs w:val="24"/>
              </w:rPr>
            </w:pPr>
            <w:r w:rsidRPr="00790CC0">
              <w:rPr>
                <w:rFonts w:ascii="Times New Roman" w:hAnsi="Times New Roman" w:cs="Times New Roman"/>
                <w:sz w:val="24"/>
                <w:szCs w:val="24"/>
              </w:rPr>
              <w:t>(витрати відсутні)</w:t>
            </w:r>
          </w:p>
          <w:p w:rsidR="00D0302C" w:rsidRPr="00790CC0" w:rsidRDefault="00D0302C" w:rsidP="0033016B">
            <w:pPr>
              <w:jc w:val="center"/>
              <w:rPr>
                <w:rFonts w:ascii="Times New Roman" w:hAnsi="Times New Roman" w:cs="Times New Roman"/>
                <w:sz w:val="24"/>
                <w:szCs w:val="24"/>
              </w:rPr>
            </w:pPr>
          </w:p>
        </w:tc>
        <w:tc>
          <w:tcPr>
            <w:tcW w:w="2148" w:type="dxa"/>
          </w:tcPr>
          <w:p w:rsidR="00D0302C" w:rsidRPr="00790CC0" w:rsidRDefault="00D0302C" w:rsidP="0033016B">
            <w:pPr>
              <w:jc w:val="center"/>
              <w:rPr>
                <w:rFonts w:ascii="Times New Roman" w:hAnsi="Times New Roman" w:cs="Times New Roman"/>
                <w:sz w:val="24"/>
                <w:szCs w:val="24"/>
              </w:rPr>
            </w:pPr>
            <w:r w:rsidRPr="00790CC0">
              <w:rPr>
                <w:rFonts w:ascii="Times New Roman" w:hAnsi="Times New Roman" w:cs="Times New Roman"/>
                <w:sz w:val="24"/>
                <w:szCs w:val="24"/>
              </w:rPr>
              <w:t>0,00</w:t>
            </w:r>
          </w:p>
          <w:p w:rsidR="00D0302C" w:rsidRPr="00790CC0" w:rsidRDefault="00D0302C" w:rsidP="0033016B">
            <w:pPr>
              <w:jc w:val="center"/>
              <w:rPr>
                <w:rFonts w:ascii="Times New Roman" w:hAnsi="Times New Roman" w:cs="Times New Roman"/>
                <w:sz w:val="24"/>
                <w:szCs w:val="24"/>
              </w:rPr>
            </w:pPr>
            <w:r w:rsidRPr="00790CC0">
              <w:rPr>
                <w:rFonts w:ascii="Times New Roman" w:hAnsi="Times New Roman" w:cs="Times New Roman"/>
                <w:sz w:val="24"/>
                <w:szCs w:val="24"/>
              </w:rPr>
              <w:t>(витрати відсутні)</w:t>
            </w:r>
          </w:p>
        </w:tc>
        <w:tc>
          <w:tcPr>
            <w:tcW w:w="2127" w:type="dxa"/>
          </w:tcPr>
          <w:p w:rsidR="00D0302C" w:rsidRPr="00790CC0" w:rsidRDefault="00D0302C" w:rsidP="0033016B">
            <w:pPr>
              <w:jc w:val="center"/>
              <w:rPr>
                <w:rFonts w:ascii="Times New Roman" w:hAnsi="Times New Roman" w:cs="Times New Roman"/>
                <w:sz w:val="24"/>
                <w:szCs w:val="24"/>
              </w:rPr>
            </w:pPr>
            <w:r w:rsidRPr="00790CC0">
              <w:rPr>
                <w:rFonts w:ascii="Times New Roman" w:hAnsi="Times New Roman" w:cs="Times New Roman"/>
                <w:sz w:val="24"/>
                <w:szCs w:val="24"/>
              </w:rPr>
              <w:t>0,00</w:t>
            </w:r>
          </w:p>
          <w:p w:rsidR="00D0302C" w:rsidRPr="00790CC0" w:rsidRDefault="00D0302C" w:rsidP="0033016B">
            <w:pPr>
              <w:jc w:val="center"/>
              <w:rPr>
                <w:rFonts w:ascii="Times New Roman" w:hAnsi="Times New Roman" w:cs="Times New Roman"/>
                <w:sz w:val="24"/>
                <w:szCs w:val="24"/>
              </w:rPr>
            </w:pPr>
            <w:r w:rsidRPr="00790CC0">
              <w:rPr>
                <w:rFonts w:ascii="Times New Roman" w:hAnsi="Times New Roman" w:cs="Times New Roman"/>
                <w:sz w:val="24"/>
                <w:szCs w:val="24"/>
              </w:rPr>
              <w:t>(витрати відсутні)</w:t>
            </w:r>
          </w:p>
        </w:tc>
      </w:tr>
      <w:tr w:rsidR="00D0302C" w:rsidRPr="00790CC0" w:rsidTr="0010633A">
        <w:tc>
          <w:tcPr>
            <w:tcW w:w="1572" w:type="dxa"/>
          </w:tcPr>
          <w:p w:rsidR="00D0302C" w:rsidRPr="00790CC0" w:rsidRDefault="00D0302C" w:rsidP="0033016B">
            <w:pPr>
              <w:jc w:val="center"/>
              <w:rPr>
                <w:rFonts w:ascii="Times New Roman" w:hAnsi="Times New Roman" w:cs="Times New Roman"/>
                <w:sz w:val="24"/>
                <w:szCs w:val="24"/>
              </w:rPr>
            </w:pPr>
            <w:r w:rsidRPr="00790CC0">
              <w:rPr>
                <w:rFonts w:ascii="Times New Roman" w:hAnsi="Times New Roman" w:cs="Times New Roman"/>
                <w:sz w:val="24"/>
                <w:szCs w:val="24"/>
              </w:rPr>
              <w:t>12</w:t>
            </w:r>
          </w:p>
        </w:tc>
        <w:tc>
          <w:tcPr>
            <w:tcW w:w="2288" w:type="dxa"/>
          </w:tcPr>
          <w:p w:rsidR="00D0302C" w:rsidRPr="00790CC0" w:rsidRDefault="00D0302C" w:rsidP="0033016B">
            <w:pPr>
              <w:rPr>
                <w:rFonts w:ascii="Times New Roman" w:hAnsi="Times New Roman" w:cs="Times New Roman"/>
                <w:sz w:val="24"/>
                <w:szCs w:val="24"/>
              </w:rPr>
            </w:pPr>
            <w:r w:rsidRPr="00790CC0">
              <w:rPr>
                <w:rFonts w:ascii="Times New Roman" w:hAnsi="Times New Roman" w:cs="Times New Roman"/>
                <w:sz w:val="24"/>
                <w:szCs w:val="24"/>
              </w:rPr>
              <w:t>Процедури щодо забезпечення процесу перевірок</w:t>
            </w:r>
          </w:p>
        </w:tc>
        <w:tc>
          <w:tcPr>
            <w:tcW w:w="1925" w:type="dxa"/>
          </w:tcPr>
          <w:p w:rsidR="00D0302C" w:rsidRPr="00790CC0" w:rsidRDefault="00D0302C" w:rsidP="0033016B">
            <w:pPr>
              <w:jc w:val="center"/>
              <w:rPr>
                <w:rFonts w:ascii="Times New Roman" w:hAnsi="Times New Roman" w:cs="Times New Roman"/>
                <w:sz w:val="24"/>
                <w:szCs w:val="24"/>
              </w:rPr>
            </w:pPr>
            <w:r w:rsidRPr="00790CC0">
              <w:rPr>
                <w:rFonts w:ascii="Times New Roman" w:hAnsi="Times New Roman" w:cs="Times New Roman"/>
                <w:sz w:val="24"/>
                <w:szCs w:val="24"/>
              </w:rPr>
              <w:t>0,00</w:t>
            </w:r>
          </w:p>
          <w:p w:rsidR="00D0302C" w:rsidRPr="00790CC0" w:rsidRDefault="00D0302C" w:rsidP="0033016B">
            <w:pPr>
              <w:jc w:val="center"/>
              <w:rPr>
                <w:rFonts w:ascii="Times New Roman" w:hAnsi="Times New Roman" w:cs="Times New Roman"/>
                <w:sz w:val="24"/>
                <w:szCs w:val="24"/>
              </w:rPr>
            </w:pPr>
            <w:r w:rsidRPr="00790CC0">
              <w:rPr>
                <w:rFonts w:ascii="Times New Roman" w:hAnsi="Times New Roman" w:cs="Times New Roman"/>
                <w:sz w:val="24"/>
                <w:szCs w:val="24"/>
              </w:rPr>
              <w:t>(витрати відсутні)</w:t>
            </w:r>
          </w:p>
          <w:p w:rsidR="00D0302C" w:rsidRPr="00790CC0" w:rsidRDefault="00D0302C" w:rsidP="0033016B">
            <w:pPr>
              <w:jc w:val="center"/>
              <w:rPr>
                <w:rFonts w:ascii="Times New Roman" w:hAnsi="Times New Roman" w:cs="Times New Roman"/>
                <w:sz w:val="24"/>
                <w:szCs w:val="24"/>
              </w:rPr>
            </w:pPr>
          </w:p>
        </w:tc>
        <w:tc>
          <w:tcPr>
            <w:tcW w:w="2148" w:type="dxa"/>
          </w:tcPr>
          <w:p w:rsidR="00D0302C" w:rsidRPr="00790CC0" w:rsidRDefault="00D0302C" w:rsidP="0033016B">
            <w:pPr>
              <w:jc w:val="center"/>
              <w:rPr>
                <w:rFonts w:ascii="Times New Roman" w:hAnsi="Times New Roman" w:cs="Times New Roman"/>
                <w:sz w:val="24"/>
                <w:szCs w:val="24"/>
              </w:rPr>
            </w:pPr>
            <w:r w:rsidRPr="00790CC0">
              <w:rPr>
                <w:rFonts w:ascii="Times New Roman" w:hAnsi="Times New Roman" w:cs="Times New Roman"/>
                <w:sz w:val="24"/>
                <w:szCs w:val="24"/>
              </w:rPr>
              <w:t>0,00</w:t>
            </w:r>
          </w:p>
          <w:p w:rsidR="00D0302C" w:rsidRPr="00790CC0" w:rsidRDefault="00D0302C" w:rsidP="0033016B">
            <w:pPr>
              <w:jc w:val="center"/>
              <w:rPr>
                <w:rFonts w:ascii="Times New Roman" w:hAnsi="Times New Roman" w:cs="Times New Roman"/>
                <w:sz w:val="24"/>
                <w:szCs w:val="24"/>
              </w:rPr>
            </w:pPr>
            <w:r w:rsidRPr="00790CC0">
              <w:rPr>
                <w:rFonts w:ascii="Times New Roman" w:hAnsi="Times New Roman" w:cs="Times New Roman"/>
                <w:sz w:val="24"/>
                <w:szCs w:val="24"/>
              </w:rPr>
              <w:t>(витрати відсутні)</w:t>
            </w:r>
          </w:p>
        </w:tc>
        <w:tc>
          <w:tcPr>
            <w:tcW w:w="2127" w:type="dxa"/>
          </w:tcPr>
          <w:p w:rsidR="00D0302C" w:rsidRPr="00790CC0" w:rsidRDefault="00D0302C" w:rsidP="0033016B">
            <w:pPr>
              <w:jc w:val="center"/>
              <w:rPr>
                <w:rFonts w:ascii="Times New Roman" w:hAnsi="Times New Roman" w:cs="Times New Roman"/>
                <w:sz w:val="24"/>
                <w:szCs w:val="24"/>
              </w:rPr>
            </w:pPr>
            <w:r w:rsidRPr="00790CC0">
              <w:rPr>
                <w:rFonts w:ascii="Times New Roman" w:hAnsi="Times New Roman" w:cs="Times New Roman"/>
                <w:sz w:val="24"/>
                <w:szCs w:val="24"/>
              </w:rPr>
              <w:t>0,00</w:t>
            </w:r>
          </w:p>
          <w:p w:rsidR="00D0302C" w:rsidRPr="00790CC0" w:rsidRDefault="00D0302C" w:rsidP="0033016B">
            <w:pPr>
              <w:jc w:val="center"/>
              <w:rPr>
                <w:rFonts w:ascii="Times New Roman" w:hAnsi="Times New Roman" w:cs="Times New Roman"/>
                <w:sz w:val="24"/>
                <w:szCs w:val="24"/>
              </w:rPr>
            </w:pPr>
            <w:r w:rsidRPr="00790CC0">
              <w:rPr>
                <w:rFonts w:ascii="Times New Roman" w:hAnsi="Times New Roman" w:cs="Times New Roman"/>
                <w:sz w:val="24"/>
                <w:szCs w:val="24"/>
              </w:rPr>
              <w:t>(витрати відсутні)</w:t>
            </w:r>
          </w:p>
        </w:tc>
      </w:tr>
      <w:tr w:rsidR="00D0302C" w:rsidRPr="00790CC0" w:rsidTr="0010633A">
        <w:tc>
          <w:tcPr>
            <w:tcW w:w="1572" w:type="dxa"/>
          </w:tcPr>
          <w:p w:rsidR="00D0302C" w:rsidRPr="00790CC0" w:rsidRDefault="00D0302C" w:rsidP="0033016B">
            <w:pPr>
              <w:jc w:val="center"/>
              <w:rPr>
                <w:rFonts w:ascii="Times New Roman" w:hAnsi="Times New Roman" w:cs="Times New Roman"/>
                <w:sz w:val="24"/>
                <w:szCs w:val="24"/>
              </w:rPr>
            </w:pPr>
            <w:r w:rsidRPr="00790CC0">
              <w:rPr>
                <w:rFonts w:ascii="Times New Roman" w:hAnsi="Times New Roman" w:cs="Times New Roman"/>
                <w:sz w:val="24"/>
                <w:szCs w:val="24"/>
              </w:rPr>
              <w:t>13</w:t>
            </w:r>
          </w:p>
        </w:tc>
        <w:tc>
          <w:tcPr>
            <w:tcW w:w="2288" w:type="dxa"/>
          </w:tcPr>
          <w:p w:rsidR="00D0302C" w:rsidRPr="00790CC0" w:rsidRDefault="00D0302C" w:rsidP="0033016B">
            <w:pPr>
              <w:spacing w:line="15" w:lineRule="atLeast"/>
              <w:rPr>
                <w:rFonts w:ascii="Times New Roman" w:hAnsi="Times New Roman" w:cs="Times New Roman"/>
                <w:sz w:val="24"/>
                <w:szCs w:val="24"/>
              </w:rPr>
            </w:pPr>
            <w:r w:rsidRPr="00790CC0">
              <w:rPr>
                <w:rFonts w:ascii="Times New Roman" w:hAnsi="Times New Roman" w:cs="Times New Roman"/>
                <w:sz w:val="24"/>
                <w:szCs w:val="24"/>
              </w:rPr>
              <w:t>Інші процедури (уточнити)</w:t>
            </w:r>
          </w:p>
        </w:tc>
        <w:tc>
          <w:tcPr>
            <w:tcW w:w="1925" w:type="dxa"/>
          </w:tcPr>
          <w:p w:rsidR="00D0302C" w:rsidRPr="00790CC0" w:rsidRDefault="00D0302C" w:rsidP="0033016B">
            <w:pPr>
              <w:jc w:val="center"/>
              <w:rPr>
                <w:rFonts w:ascii="Times New Roman" w:hAnsi="Times New Roman" w:cs="Times New Roman"/>
                <w:sz w:val="24"/>
                <w:szCs w:val="24"/>
              </w:rPr>
            </w:pPr>
            <w:r w:rsidRPr="00790CC0">
              <w:rPr>
                <w:rFonts w:ascii="Times New Roman" w:hAnsi="Times New Roman" w:cs="Times New Roman"/>
                <w:sz w:val="24"/>
                <w:szCs w:val="24"/>
              </w:rPr>
              <w:t>0,00</w:t>
            </w:r>
          </w:p>
          <w:p w:rsidR="00D0302C" w:rsidRPr="00790CC0" w:rsidRDefault="00D0302C" w:rsidP="0033016B">
            <w:pPr>
              <w:jc w:val="center"/>
              <w:rPr>
                <w:rFonts w:ascii="Times New Roman" w:hAnsi="Times New Roman" w:cs="Times New Roman"/>
                <w:sz w:val="24"/>
                <w:szCs w:val="24"/>
              </w:rPr>
            </w:pPr>
            <w:r w:rsidRPr="00790CC0">
              <w:rPr>
                <w:rFonts w:ascii="Times New Roman" w:hAnsi="Times New Roman" w:cs="Times New Roman"/>
                <w:sz w:val="24"/>
                <w:szCs w:val="24"/>
              </w:rPr>
              <w:t>(витрати відсутні)</w:t>
            </w:r>
          </w:p>
          <w:p w:rsidR="00D0302C" w:rsidRPr="00790CC0" w:rsidRDefault="00D0302C" w:rsidP="0033016B">
            <w:pPr>
              <w:jc w:val="center"/>
              <w:rPr>
                <w:rFonts w:ascii="Times New Roman" w:hAnsi="Times New Roman" w:cs="Times New Roman"/>
                <w:sz w:val="24"/>
                <w:szCs w:val="24"/>
              </w:rPr>
            </w:pPr>
          </w:p>
        </w:tc>
        <w:tc>
          <w:tcPr>
            <w:tcW w:w="2148" w:type="dxa"/>
          </w:tcPr>
          <w:p w:rsidR="00D0302C" w:rsidRPr="00790CC0" w:rsidRDefault="00D0302C" w:rsidP="0033016B">
            <w:pPr>
              <w:jc w:val="center"/>
              <w:rPr>
                <w:rFonts w:ascii="Times New Roman" w:hAnsi="Times New Roman" w:cs="Times New Roman"/>
                <w:sz w:val="24"/>
                <w:szCs w:val="24"/>
              </w:rPr>
            </w:pPr>
            <w:r w:rsidRPr="00790CC0">
              <w:rPr>
                <w:rFonts w:ascii="Times New Roman" w:hAnsi="Times New Roman" w:cs="Times New Roman"/>
                <w:sz w:val="24"/>
                <w:szCs w:val="24"/>
              </w:rPr>
              <w:t>0,00</w:t>
            </w:r>
          </w:p>
          <w:p w:rsidR="00D0302C" w:rsidRPr="00790CC0" w:rsidRDefault="00D0302C" w:rsidP="0033016B">
            <w:pPr>
              <w:jc w:val="center"/>
              <w:rPr>
                <w:rFonts w:ascii="Times New Roman" w:hAnsi="Times New Roman" w:cs="Times New Roman"/>
                <w:sz w:val="24"/>
                <w:szCs w:val="24"/>
              </w:rPr>
            </w:pPr>
            <w:r w:rsidRPr="00790CC0">
              <w:rPr>
                <w:rFonts w:ascii="Times New Roman" w:hAnsi="Times New Roman" w:cs="Times New Roman"/>
                <w:sz w:val="24"/>
                <w:szCs w:val="24"/>
              </w:rPr>
              <w:t>(витрати відсутні)</w:t>
            </w:r>
          </w:p>
        </w:tc>
        <w:tc>
          <w:tcPr>
            <w:tcW w:w="2127" w:type="dxa"/>
          </w:tcPr>
          <w:p w:rsidR="00D0302C" w:rsidRPr="00790CC0" w:rsidRDefault="00D0302C" w:rsidP="0033016B">
            <w:pPr>
              <w:jc w:val="center"/>
              <w:rPr>
                <w:rFonts w:ascii="Times New Roman" w:hAnsi="Times New Roman" w:cs="Times New Roman"/>
                <w:sz w:val="24"/>
                <w:szCs w:val="24"/>
              </w:rPr>
            </w:pPr>
            <w:r w:rsidRPr="00790CC0">
              <w:rPr>
                <w:rFonts w:ascii="Times New Roman" w:hAnsi="Times New Roman" w:cs="Times New Roman"/>
                <w:sz w:val="24"/>
                <w:szCs w:val="24"/>
              </w:rPr>
              <w:t>0,00</w:t>
            </w:r>
          </w:p>
          <w:p w:rsidR="00D0302C" w:rsidRPr="00790CC0" w:rsidRDefault="00D0302C" w:rsidP="0033016B">
            <w:pPr>
              <w:jc w:val="center"/>
              <w:rPr>
                <w:rFonts w:ascii="Times New Roman" w:hAnsi="Times New Roman" w:cs="Times New Roman"/>
                <w:sz w:val="24"/>
                <w:szCs w:val="24"/>
              </w:rPr>
            </w:pPr>
            <w:r w:rsidRPr="00790CC0">
              <w:rPr>
                <w:rFonts w:ascii="Times New Roman" w:hAnsi="Times New Roman" w:cs="Times New Roman"/>
                <w:sz w:val="24"/>
                <w:szCs w:val="24"/>
              </w:rPr>
              <w:t>(витрати відсутні)</w:t>
            </w:r>
          </w:p>
        </w:tc>
      </w:tr>
      <w:tr w:rsidR="00D0302C" w:rsidRPr="00790CC0" w:rsidTr="0010633A">
        <w:tc>
          <w:tcPr>
            <w:tcW w:w="1572" w:type="dxa"/>
          </w:tcPr>
          <w:p w:rsidR="00D0302C" w:rsidRPr="00790CC0" w:rsidRDefault="00D0302C" w:rsidP="0033016B">
            <w:pPr>
              <w:jc w:val="center"/>
              <w:rPr>
                <w:rFonts w:ascii="Times New Roman" w:hAnsi="Times New Roman" w:cs="Times New Roman"/>
                <w:sz w:val="24"/>
                <w:szCs w:val="24"/>
              </w:rPr>
            </w:pPr>
            <w:r w:rsidRPr="00790CC0">
              <w:rPr>
                <w:rFonts w:ascii="Times New Roman" w:hAnsi="Times New Roman" w:cs="Times New Roman"/>
                <w:sz w:val="24"/>
                <w:szCs w:val="24"/>
              </w:rPr>
              <w:t>14</w:t>
            </w:r>
          </w:p>
        </w:tc>
        <w:tc>
          <w:tcPr>
            <w:tcW w:w="2288" w:type="dxa"/>
          </w:tcPr>
          <w:p w:rsidR="00D0302C" w:rsidRPr="00790CC0" w:rsidRDefault="00D0302C" w:rsidP="0033016B">
            <w:pPr>
              <w:spacing w:line="15" w:lineRule="atLeast"/>
              <w:rPr>
                <w:rFonts w:ascii="Times New Roman" w:hAnsi="Times New Roman" w:cs="Times New Roman"/>
                <w:sz w:val="24"/>
                <w:szCs w:val="24"/>
              </w:rPr>
            </w:pPr>
          </w:p>
          <w:p w:rsidR="00D0302C" w:rsidRPr="00790CC0" w:rsidRDefault="00D0302C" w:rsidP="0033016B">
            <w:pPr>
              <w:spacing w:line="15" w:lineRule="atLeast"/>
              <w:rPr>
                <w:rFonts w:ascii="Times New Roman" w:hAnsi="Times New Roman" w:cs="Times New Roman"/>
                <w:sz w:val="24"/>
                <w:szCs w:val="24"/>
              </w:rPr>
            </w:pPr>
            <w:r w:rsidRPr="00790CC0">
              <w:rPr>
                <w:rFonts w:ascii="Times New Roman" w:hAnsi="Times New Roman" w:cs="Times New Roman"/>
                <w:sz w:val="24"/>
                <w:szCs w:val="24"/>
              </w:rPr>
              <w:t>Разом, гривень</w:t>
            </w:r>
          </w:p>
          <w:p w:rsidR="00D0302C" w:rsidRPr="00790CC0" w:rsidRDefault="00D0302C" w:rsidP="0033016B">
            <w:pPr>
              <w:spacing w:line="15" w:lineRule="atLeast"/>
              <w:rPr>
                <w:rFonts w:ascii="Times New Roman" w:hAnsi="Times New Roman" w:cs="Times New Roman"/>
                <w:sz w:val="24"/>
                <w:szCs w:val="24"/>
              </w:rPr>
            </w:pPr>
          </w:p>
        </w:tc>
        <w:tc>
          <w:tcPr>
            <w:tcW w:w="1925" w:type="dxa"/>
          </w:tcPr>
          <w:p w:rsidR="00D0302C" w:rsidRPr="00790CC0" w:rsidRDefault="00D0302C" w:rsidP="0033016B">
            <w:pPr>
              <w:spacing w:line="15" w:lineRule="atLeast"/>
              <w:jc w:val="center"/>
              <w:rPr>
                <w:rFonts w:ascii="Times New Roman" w:hAnsi="Times New Roman" w:cs="Times New Roman"/>
                <w:sz w:val="24"/>
                <w:szCs w:val="24"/>
              </w:rPr>
            </w:pPr>
          </w:p>
          <w:p w:rsidR="00D0302C" w:rsidRPr="00790CC0" w:rsidRDefault="00D0302C" w:rsidP="0033016B">
            <w:pPr>
              <w:spacing w:line="15" w:lineRule="atLeast"/>
              <w:jc w:val="center"/>
              <w:rPr>
                <w:rFonts w:ascii="Times New Roman" w:hAnsi="Times New Roman" w:cs="Times New Roman"/>
                <w:sz w:val="24"/>
                <w:szCs w:val="24"/>
              </w:rPr>
            </w:pPr>
            <w:r w:rsidRPr="00790CC0">
              <w:rPr>
                <w:rFonts w:ascii="Times New Roman" w:hAnsi="Times New Roman" w:cs="Times New Roman"/>
                <w:sz w:val="24"/>
                <w:szCs w:val="24"/>
              </w:rPr>
              <w:t>56,62</w:t>
            </w:r>
            <w:r w:rsidRPr="00790CC0">
              <w:rPr>
                <w:rFonts w:ascii="Times New Roman" w:hAnsi="Times New Roman" w:cs="Times New Roman"/>
                <w:sz w:val="24"/>
                <w:szCs w:val="24"/>
              </w:rPr>
              <w:t>‬</w:t>
            </w:r>
          </w:p>
        </w:tc>
        <w:tc>
          <w:tcPr>
            <w:tcW w:w="2148" w:type="dxa"/>
          </w:tcPr>
          <w:p w:rsidR="00D0302C" w:rsidRPr="00790CC0" w:rsidRDefault="00D0302C" w:rsidP="0033016B">
            <w:pPr>
              <w:spacing w:line="15" w:lineRule="atLeast"/>
              <w:jc w:val="center"/>
              <w:rPr>
                <w:rFonts w:ascii="Times New Roman" w:hAnsi="Times New Roman" w:cs="Times New Roman"/>
                <w:sz w:val="24"/>
                <w:szCs w:val="24"/>
              </w:rPr>
            </w:pPr>
            <w:r w:rsidRPr="00790CC0">
              <w:rPr>
                <w:rFonts w:ascii="Times New Roman" w:hAnsi="Times New Roman" w:cs="Times New Roman"/>
                <w:sz w:val="24"/>
                <w:szCs w:val="24"/>
              </w:rPr>
              <w:t>Х</w:t>
            </w:r>
          </w:p>
        </w:tc>
        <w:tc>
          <w:tcPr>
            <w:tcW w:w="2127" w:type="dxa"/>
          </w:tcPr>
          <w:p w:rsidR="00D0302C" w:rsidRPr="00790CC0" w:rsidRDefault="00D0302C" w:rsidP="0033016B">
            <w:pPr>
              <w:spacing w:line="15" w:lineRule="atLeast"/>
              <w:jc w:val="center"/>
              <w:rPr>
                <w:rFonts w:ascii="Times New Roman" w:hAnsi="Times New Roman" w:cs="Times New Roman"/>
                <w:sz w:val="24"/>
                <w:szCs w:val="24"/>
              </w:rPr>
            </w:pPr>
          </w:p>
          <w:p w:rsidR="00D0302C" w:rsidRPr="00790CC0" w:rsidRDefault="00D0302C" w:rsidP="0033016B">
            <w:pPr>
              <w:spacing w:line="15" w:lineRule="atLeast"/>
              <w:jc w:val="center"/>
              <w:rPr>
                <w:rFonts w:ascii="Times New Roman" w:hAnsi="Times New Roman" w:cs="Times New Roman"/>
                <w:sz w:val="24"/>
                <w:szCs w:val="24"/>
              </w:rPr>
            </w:pPr>
            <w:r w:rsidRPr="00790CC0">
              <w:rPr>
                <w:rFonts w:ascii="Times New Roman" w:hAnsi="Times New Roman" w:cs="Times New Roman"/>
                <w:sz w:val="24"/>
                <w:szCs w:val="24"/>
              </w:rPr>
              <w:t>56,62</w:t>
            </w:r>
          </w:p>
        </w:tc>
      </w:tr>
      <w:tr w:rsidR="00D0302C" w:rsidRPr="00790CC0" w:rsidTr="0010633A">
        <w:tc>
          <w:tcPr>
            <w:tcW w:w="1572" w:type="dxa"/>
          </w:tcPr>
          <w:p w:rsidR="00D0302C" w:rsidRPr="00790CC0" w:rsidRDefault="00D0302C" w:rsidP="0033016B">
            <w:pPr>
              <w:jc w:val="center"/>
              <w:rPr>
                <w:rFonts w:ascii="Times New Roman" w:hAnsi="Times New Roman" w:cs="Times New Roman"/>
                <w:sz w:val="24"/>
                <w:szCs w:val="24"/>
              </w:rPr>
            </w:pPr>
            <w:r w:rsidRPr="00790CC0">
              <w:rPr>
                <w:rFonts w:ascii="Times New Roman" w:hAnsi="Times New Roman" w:cs="Times New Roman"/>
                <w:sz w:val="24"/>
                <w:szCs w:val="24"/>
              </w:rPr>
              <w:t>15</w:t>
            </w:r>
          </w:p>
        </w:tc>
        <w:tc>
          <w:tcPr>
            <w:tcW w:w="2288" w:type="dxa"/>
          </w:tcPr>
          <w:p w:rsidR="00D0302C" w:rsidRPr="00790CC0" w:rsidRDefault="00D0302C" w:rsidP="0033016B">
            <w:pPr>
              <w:spacing w:line="15" w:lineRule="atLeast"/>
              <w:rPr>
                <w:rFonts w:ascii="Times New Roman" w:hAnsi="Times New Roman" w:cs="Times New Roman"/>
                <w:sz w:val="24"/>
                <w:szCs w:val="24"/>
              </w:rPr>
            </w:pPr>
            <w:r w:rsidRPr="00790CC0">
              <w:rPr>
                <w:rFonts w:ascii="Times New Roman" w:hAnsi="Times New Roman" w:cs="Times New Roman"/>
                <w:sz w:val="24"/>
                <w:szCs w:val="24"/>
              </w:rPr>
              <w:t>Кількість суб’єктів малого підприємництва, що повинні виконати вимоги регулювання, одиниць</w:t>
            </w:r>
          </w:p>
          <w:p w:rsidR="00D0302C" w:rsidRPr="00790CC0" w:rsidRDefault="00D0302C" w:rsidP="0033016B">
            <w:pPr>
              <w:spacing w:line="15" w:lineRule="atLeast"/>
              <w:rPr>
                <w:rFonts w:ascii="Times New Roman" w:hAnsi="Times New Roman" w:cs="Times New Roman"/>
                <w:sz w:val="24"/>
                <w:szCs w:val="24"/>
              </w:rPr>
            </w:pPr>
          </w:p>
        </w:tc>
        <w:tc>
          <w:tcPr>
            <w:tcW w:w="1925" w:type="dxa"/>
            <w:vAlign w:val="center"/>
          </w:tcPr>
          <w:p w:rsidR="00D0302C" w:rsidRPr="00790CC0" w:rsidRDefault="00D0302C" w:rsidP="0033016B">
            <w:pPr>
              <w:jc w:val="center"/>
              <w:rPr>
                <w:rFonts w:ascii="Times New Roman" w:hAnsi="Times New Roman" w:cs="Times New Roman"/>
                <w:sz w:val="24"/>
                <w:szCs w:val="24"/>
              </w:rPr>
            </w:pPr>
            <w:r w:rsidRPr="00790CC0">
              <w:rPr>
                <w:rFonts w:ascii="Times New Roman" w:hAnsi="Times New Roman" w:cs="Times New Roman"/>
                <w:sz w:val="24"/>
                <w:szCs w:val="24"/>
              </w:rPr>
              <w:t>15 545</w:t>
            </w:r>
          </w:p>
        </w:tc>
        <w:tc>
          <w:tcPr>
            <w:tcW w:w="2148" w:type="dxa"/>
            <w:vAlign w:val="center"/>
          </w:tcPr>
          <w:p w:rsidR="00D0302C" w:rsidRPr="00790CC0" w:rsidRDefault="00D0302C" w:rsidP="0033016B">
            <w:pPr>
              <w:jc w:val="center"/>
              <w:rPr>
                <w:rFonts w:ascii="Times New Roman" w:hAnsi="Times New Roman" w:cs="Times New Roman"/>
                <w:sz w:val="24"/>
                <w:szCs w:val="24"/>
              </w:rPr>
            </w:pPr>
            <w:r w:rsidRPr="00790CC0">
              <w:rPr>
                <w:rFonts w:ascii="Times New Roman" w:hAnsi="Times New Roman" w:cs="Times New Roman"/>
                <w:sz w:val="24"/>
                <w:szCs w:val="24"/>
              </w:rPr>
              <w:t>Х</w:t>
            </w:r>
          </w:p>
        </w:tc>
        <w:tc>
          <w:tcPr>
            <w:tcW w:w="2127" w:type="dxa"/>
            <w:vAlign w:val="center"/>
          </w:tcPr>
          <w:p w:rsidR="00D0302C" w:rsidRPr="00790CC0" w:rsidRDefault="00D0302C" w:rsidP="0033016B">
            <w:pPr>
              <w:jc w:val="center"/>
              <w:rPr>
                <w:rFonts w:ascii="Times New Roman" w:hAnsi="Times New Roman" w:cs="Times New Roman"/>
                <w:sz w:val="24"/>
                <w:szCs w:val="24"/>
              </w:rPr>
            </w:pPr>
            <w:r w:rsidRPr="00790CC0">
              <w:rPr>
                <w:rFonts w:ascii="Times New Roman" w:hAnsi="Times New Roman" w:cs="Times New Roman"/>
                <w:sz w:val="24"/>
                <w:szCs w:val="24"/>
              </w:rPr>
              <w:t>15 545</w:t>
            </w:r>
          </w:p>
        </w:tc>
      </w:tr>
      <w:tr w:rsidR="00D0302C" w:rsidRPr="00E74FBB" w:rsidTr="0010633A">
        <w:tc>
          <w:tcPr>
            <w:tcW w:w="1572" w:type="dxa"/>
          </w:tcPr>
          <w:p w:rsidR="00D0302C" w:rsidRPr="00790CC0" w:rsidRDefault="00D0302C" w:rsidP="0033016B">
            <w:pPr>
              <w:jc w:val="center"/>
              <w:rPr>
                <w:rFonts w:ascii="Times New Roman" w:hAnsi="Times New Roman" w:cs="Times New Roman"/>
                <w:sz w:val="24"/>
                <w:szCs w:val="24"/>
              </w:rPr>
            </w:pPr>
          </w:p>
          <w:p w:rsidR="00D0302C" w:rsidRPr="00790CC0" w:rsidRDefault="00D0302C" w:rsidP="0033016B">
            <w:pPr>
              <w:jc w:val="center"/>
              <w:rPr>
                <w:rFonts w:ascii="Times New Roman" w:hAnsi="Times New Roman" w:cs="Times New Roman"/>
                <w:sz w:val="24"/>
                <w:szCs w:val="24"/>
              </w:rPr>
            </w:pPr>
            <w:r w:rsidRPr="00790CC0">
              <w:rPr>
                <w:rFonts w:ascii="Times New Roman" w:hAnsi="Times New Roman" w:cs="Times New Roman"/>
                <w:sz w:val="24"/>
                <w:szCs w:val="24"/>
              </w:rPr>
              <w:t>16</w:t>
            </w:r>
          </w:p>
        </w:tc>
        <w:tc>
          <w:tcPr>
            <w:tcW w:w="2288" w:type="dxa"/>
          </w:tcPr>
          <w:p w:rsidR="00D0302C" w:rsidRPr="00790CC0" w:rsidRDefault="00D0302C" w:rsidP="0033016B">
            <w:pPr>
              <w:rPr>
                <w:rFonts w:ascii="Times New Roman" w:hAnsi="Times New Roman" w:cs="Times New Roman"/>
                <w:sz w:val="24"/>
                <w:szCs w:val="24"/>
              </w:rPr>
            </w:pPr>
            <w:r w:rsidRPr="00790CC0">
              <w:rPr>
                <w:rFonts w:ascii="Times New Roman" w:hAnsi="Times New Roman" w:cs="Times New Roman"/>
                <w:sz w:val="24"/>
                <w:szCs w:val="24"/>
              </w:rPr>
              <w:t>Сумарно, гривень</w:t>
            </w:r>
          </w:p>
          <w:p w:rsidR="00D0302C" w:rsidRPr="00790CC0" w:rsidRDefault="00D0302C" w:rsidP="0033016B">
            <w:pPr>
              <w:spacing w:line="15" w:lineRule="atLeast"/>
              <w:rPr>
                <w:rFonts w:ascii="Times New Roman" w:hAnsi="Times New Roman" w:cs="Times New Roman"/>
                <w:sz w:val="24"/>
                <w:szCs w:val="24"/>
              </w:rPr>
            </w:pPr>
          </w:p>
        </w:tc>
        <w:tc>
          <w:tcPr>
            <w:tcW w:w="1925" w:type="dxa"/>
            <w:vAlign w:val="center"/>
          </w:tcPr>
          <w:p w:rsidR="00D0302C" w:rsidRDefault="00D0302C" w:rsidP="004B6D7F">
            <w:pPr>
              <w:jc w:val="center"/>
              <w:rPr>
                <w:rFonts w:ascii="Times New Roman" w:hAnsi="Times New Roman" w:cs="Times New Roman"/>
                <w:sz w:val="24"/>
                <w:szCs w:val="24"/>
              </w:rPr>
            </w:pPr>
            <w:r w:rsidRPr="00790CC0">
              <w:rPr>
                <w:rFonts w:ascii="Times New Roman" w:hAnsi="Times New Roman" w:cs="Times New Roman"/>
                <w:sz w:val="24"/>
                <w:szCs w:val="24"/>
              </w:rPr>
              <w:t>880157,9</w:t>
            </w:r>
            <w:r w:rsidRPr="00790CC0">
              <w:rPr>
                <w:rFonts w:ascii="Times New Roman" w:hAnsi="Times New Roman" w:cs="Times New Roman"/>
                <w:sz w:val="24"/>
                <w:szCs w:val="24"/>
              </w:rPr>
              <w:t>‬</w:t>
            </w:r>
          </w:p>
          <w:p w:rsidR="004B6D7F" w:rsidRDefault="004B6D7F" w:rsidP="0033016B">
            <w:pPr>
              <w:jc w:val="center"/>
              <w:rPr>
                <w:rFonts w:ascii="Times New Roman" w:hAnsi="Times New Roman" w:cs="Times New Roman"/>
                <w:sz w:val="24"/>
                <w:szCs w:val="24"/>
              </w:rPr>
            </w:pPr>
            <w:r>
              <w:rPr>
                <w:rFonts w:ascii="Times New Roman" w:hAnsi="Times New Roman" w:cs="Times New Roman"/>
                <w:sz w:val="24"/>
                <w:szCs w:val="24"/>
              </w:rPr>
              <w:t>+</w:t>
            </w:r>
          </w:p>
          <w:p w:rsidR="004B6D7F" w:rsidRPr="0010633A" w:rsidRDefault="0010633A" w:rsidP="004B6D7F">
            <w:pPr>
              <w:spacing w:line="240" w:lineRule="atLeast"/>
              <w:rPr>
                <w:rFonts w:ascii="Times New Roman" w:hAnsi="Times New Roman" w:cs="Times New Roman"/>
                <w:sz w:val="24"/>
                <w:szCs w:val="24"/>
              </w:rPr>
            </w:pPr>
            <w:r>
              <w:rPr>
                <w:rFonts w:ascii="Times New Roman" w:hAnsi="Times New Roman" w:cs="Times New Roman"/>
                <w:bCs/>
                <w:sz w:val="24"/>
                <w:szCs w:val="24"/>
                <w:shd w:val="clear" w:color="auto" w:fill="FFFFFF"/>
              </w:rPr>
              <w:t>Реєстраційний внесок за участь в аукціоні у розмірі 0,1 мінімальної заробітної плати</w:t>
            </w:r>
          </w:p>
          <w:p w:rsidR="004B6D7F" w:rsidRPr="0010633A" w:rsidRDefault="004B6D7F" w:rsidP="004B6D7F">
            <w:pPr>
              <w:spacing w:line="240" w:lineRule="atLeast"/>
              <w:jc w:val="center"/>
              <w:rPr>
                <w:rFonts w:ascii="Times New Roman" w:hAnsi="Times New Roman" w:cs="Times New Roman"/>
                <w:sz w:val="24"/>
                <w:szCs w:val="24"/>
              </w:rPr>
            </w:pPr>
            <w:r w:rsidRPr="0010633A">
              <w:rPr>
                <w:rFonts w:ascii="Times New Roman" w:hAnsi="Times New Roman" w:cs="Times New Roman"/>
                <w:sz w:val="24"/>
                <w:szCs w:val="24"/>
              </w:rPr>
              <w:t>+</w:t>
            </w:r>
          </w:p>
          <w:p w:rsidR="004B6D7F" w:rsidRPr="00790CC0" w:rsidRDefault="004B6D7F" w:rsidP="0010633A">
            <w:pPr>
              <w:rPr>
                <w:rFonts w:ascii="Times New Roman" w:hAnsi="Times New Roman" w:cs="Times New Roman"/>
                <w:sz w:val="24"/>
                <w:szCs w:val="24"/>
              </w:rPr>
            </w:pPr>
            <w:r w:rsidRPr="0010633A">
              <w:rPr>
                <w:rFonts w:ascii="Times New Roman" w:hAnsi="Times New Roman" w:cs="Times New Roman"/>
                <w:sz w:val="24"/>
                <w:szCs w:val="24"/>
              </w:rPr>
              <w:t>Винагорода оператору 5 % (новий орендар) або 3 % (чинний орендар) від річної орендної плати</w:t>
            </w:r>
          </w:p>
        </w:tc>
        <w:tc>
          <w:tcPr>
            <w:tcW w:w="2148" w:type="dxa"/>
            <w:vAlign w:val="center"/>
          </w:tcPr>
          <w:p w:rsidR="00D0302C" w:rsidRPr="00790CC0" w:rsidRDefault="00D0302C" w:rsidP="0033016B">
            <w:pPr>
              <w:jc w:val="center"/>
              <w:rPr>
                <w:rFonts w:ascii="Times New Roman" w:hAnsi="Times New Roman" w:cs="Times New Roman"/>
                <w:sz w:val="24"/>
                <w:szCs w:val="24"/>
              </w:rPr>
            </w:pPr>
            <w:r w:rsidRPr="00790CC0">
              <w:rPr>
                <w:rFonts w:ascii="Times New Roman" w:hAnsi="Times New Roman" w:cs="Times New Roman"/>
                <w:sz w:val="24"/>
                <w:szCs w:val="24"/>
              </w:rPr>
              <w:t>Х</w:t>
            </w:r>
          </w:p>
        </w:tc>
        <w:tc>
          <w:tcPr>
            <w:tcW w:w="2127" w:type="dxa"/>
          </w:tcPr>
          <w:p w:rsidR="004B6D7F" w:rsidRDefault="004B6D7F" w:rsidP="0010633A">
            <w:pPr>
              <w:jc w:val="center"/>
              <w:rPr>
                <w:rFonts w:ascii="Times New Roman" w:hAnsi="Times New Roman" w:cs="Times New Roman"/>
                <w:sz w:val="24"/>
                <w:szCs w:val="24"/>
              </w:rPr>
            </w:pPr>
            <w:r w:rsidRPr="00790CC0">
              <w:rPr>
                <w:rFonts w:ascii="Times New Roman" w:hAnsi="Times New Roman" w:cs="Times New Roman"/>
                <w:sz w:val="24"/>
                <w:szCs w:val="24"/>
              </w:rPr>
              <w:t>880157,9</w:t>
            </w:r>
            <w:r w:rsidRPr="00790CC0">
              <w:rPr>
                <w:rFonts w:ascii="Times New Roman" w:hAnsi="Times New Roman" w:cs="Times New Roman"/>
                <w:sz w:val="24"/>
                <w:szCs w:val="24"/>
              </w:rPr>
              <w:t>‬</w:t>
            </w:r>
          </w:p>
          <w:p w:rsidR="004B6D7F" w:rsidRDefault="004B6D7F" w:rsidP="0010633A">
            <w:pPr>
              <w:jc w:val="center"/>
              <w:rPr>
                <w:rFonts w:ascii="Times New Roman" w:hAnsi="Times New Roman" w:cs="Times New Roman"/>
                <w:sz w:val="24"/>
                <w:szCs w:val="24"/>
              </w:rPr>
            </w:pPr>
            <w:r>
              <w:rPr>
                <w:rFonts w:ascii="Times New Roman" w:hAnsi="Times New Roman" w:cs="Times New Roman"/>
                <w:sz w:val="24"/>
                <w:szCs w:val="24"/>
              </w:rPr>
              <w:t>+</w:t>
            </w:r>
          </w:p>
          <w:p w:rsidR="0010633A" w:rsidRDefault="0010633A" w:rsidP="0010633A">
            <w:pPr>
              <w:spacing w:line="240" w:lineRule="atLeast"/>
              <w:jc w:val="center"/>
              <w:rPr>
                <w:rFonts w:ascii="Times New Roman" w:hAnsi="Times New Roman" w:cs="Times New Roman"/>
                <w:sz w:val="24"/>
                <w:szCs w:val="24"/>
              </w:rPr>
            </w:pPr>
            <w:r>
              <w:rPr>
                <w:rFonts w:ascii="Times New Roman" w:hAnsi="Times New Roman" w:cs="Times New Roman"/>
                <w:bCs/>
                <w:sz w:val="24"/>
                <w:szCs w:val="24"/>
                <w:shd w:val="clear" w:color="auto" w:fill="FFFFFF"/>
              </w:rPr>
              <w:t>Реєстраційний внесок за участь в аукціоні у розмірі 0,1 мінімальної заробітної плати</w:t>
            </w:r>
            <w:r w:rsidRPr="004B6D7F">
              <w:rPr>
                <w:rFonts w:ascii="Times New Roman" w:hAnsi="Times New Roman" w:cs="Times New Roman"/>
                <w:sz w:val="24"/>
                <w:szCs w:val="24"/>
              </w:rPr>
              <w:t xml:space="preserve"> </w:t>
            </w:r>
          </w:p>
          <w:p w:rsidR="004B6D7F" w:rsidRPr="004B6D7F" w:rsidRDefault="004B6D7F" w:rsidP="0010633A">
            <w:pPr>
              <w:spacing w:line="240" w:lineRule="atLeast"/>
              <w:jc w:val="center"/>
              <w:rPr>
                <w:rFonts w:ascii="Times New Roman" w:hAnsi="Times New Roman" w:cs="Times New Roman"/>
                <w:sz w:val="24"/>
                <w:szCs w:val="24"/>
              </w:rPr>
            </w:pPr>
            <w:r w:rsidRPr="004B6D7F">
              <w:rPr>
                <w:rFonts w:ascii="Times New Roman" w:hAnsi="Times New Roman" w:cs="Times New Roman"/>
                <w:sz w:val="24"/>
                <w:szCs w:val="24"/>
              </w:rPr>
              <w:t>+</w:t>
            </w:r>
          </w:p>
          <w:p w:rsidR="00D0302C" w:rsidRPr="00790CC0" w:rsidRDefault="004B6D7F" w:rsidP="0010633A">
            <w:pPr>
              <w:rPr>
                <w:rFonts w:ascii="Times New Roman" w:hAnsi="Times New Roman" w:cs="Times New Roman"/>
                <w:sz w:val="24"/>
                <w:szCs w:val="24"/>
              </w:rPr>
            </w:pPr>
            <w:r w:rsidRPr="004B6D7F">
              <w:rPr>
                <w:rFonts w:ascii="Times New Roman" w:hAnsi="Times New Roman" w:cs="Times New Roman"/>
                <w:sz w:val="24"/>
                <w:szCs w:val="24"/>
              </w:rPr>
              <w:t>Винагорода оператору 5 % (новий орендар) або 3 % (чинний орендар) від річної орендної плати</w:t>
            </w:r>
          </w:p>
        </w:tc>
      </w:tr>
    </w:tbl>
    <w:p w:rsidR="00D0302C" w:rsidRPr="004B6D7F" w:rsidRDefault="00D0302C" w:rsidP="00D0302C">
      <w:pPr>
        <w:jc w:val="both"/>
        <w:rPr>
          <w:rFonts w:ascii="Times New Roman" w:hAnsi="Times New Roman" w:cs="Times New Roman"/>
          <w:sz w:val="24"/>
          <w:szCs w:val="24"/>
          <w:lang w:val="ru-RU"/>
        </w:rPr>
      </w:pPr>
    </w:p>
    <w:p w:rsidR="00D0302C" w:rsidRPr="00790CC0" w:rsidRDefault="00D0302C" w:rsidP="00D0302C">
      <w:pPr>
        <w:jc w:val="both"/>
        <w:rPr>
          <w:rFonts w:ascii="Times New Roman" w:hAnsi="Times New Roman" w:cs="Times New Roman"/>
          <w:sz w:val="24"/>
          <w:szCs w:val="24"/>
          <w:lang w:val="uk-UA"/>
        </w:rPr>
      </w:pPr>
      <w:r w:rsidRPr="00790CC0">
        <w:rPr>
          <w:rFonts w:ascii="Times New Roman" w:hAnsi="Times New Roman" w:cs="Times New Roman"/>
          <w:sz w:val="24"/>
          <w:szCs w:val="24"/>
          <w:lang w:val="uk-UA"/>
        </w:rPr>
        <w:t>Примітки:</w:t>
      </w:r>
    </w:p>
    <w:p w:rsidR="00D0302C" w:rsidRPr="00790CC0" w:rsidRDefault="00D0302C" w:rsidP="00D0302C">
      <w:pPr>
        <w:ind w:firstLine="708"/>
        <w:jc w:val="both"/>
        <w:rPr>
          <w:rFonts w:ascii="Times New Roman" w:hAnsi="Times New Roman" w:cs="Times New Roman"/>
          <w:sz w:val="24"/>
          <w:szCs w:val="24"/>
          <w:lang w:val="uk-UA"/>
        </w:rPr>
      </w:pPr>
      <w:r w:rsidRPr="00790CC0">
        <w:rPr>
          <w:rFonts w:ascii="Times New Roman" w:hAnsi="Times New Roman" w:cs="Times New Roman"/>
          <w:sz w:val="24"/>
          <w:szCs w:val="24"/>
          <w:lang w:val="uk-UA"/>
        </w:rPr>
        <w:t>* Інформація про розмір часу, який витрачається суб’єктами на виконання процедури є оціночною, отримана за результатами проведених консультацій.</w:t>
      </w:r>
    </w:p>
    <w:p w:rsidR="00D0302C" w:rsidRPr="00790CC0" w:rsidRDefault="00D0302C" w:rsidP="00D0302C">
      <w:pPr>
        <w:ind w:firstLine="708"/>
        <w:jc w:val="both"/>
        <w:rPr>
          <w:rFonts w:ascii="Times New Roman" w:hAnsi="Times New Roman" w:cs="Times New Roman"/>
          <w:sz w:val="24"/>
          <w:szCs w:val="24"/>
          <w:lang w:val="uk-UA"/>
        </w:rPr>
      </w:pPr>
      <w:r w:rsidRPr="00790CC0">
        <w:rPr>
          <w:rFonts w:ascii="Times New Roman" w:hAnsi="Times New Roman" w:cs="Times New Roman"/>
          <w:sz w:val="24"/>
          <w:szCs w:val="24"/>
          <w:lang w:val="uk-UA"/>
        </w:rPr>
        <w:t>** У розрахунку вартості 1 години роботи використано вартість 1 години роботи, яка відповідно до Закону України «Про Державний бюджет України 2019 рік», з 1 січня 2020 року становить 28 грн. 31 коп.</w:t>
      </w:r>
    </w:p>
    <w:p w:rsidR="00D0302C" w:rsidRPr="00D0302C" w:rsidRDefault="00D0302C" w:rsidP="00D0302C">
      <w:pPr>
        <w:rPr>
          <w:rFonts w:ascii="Times New Roman" w:hAnsi="Times New Roman" w:cs="Times New Roman"/>
          <w:lang w:val="ru-RU"/>
        </w:rPr>
      </w:pPr>
    </w:p>
    <w:p w:rsidR="00D0302C" w:rsidRPr="00790CC0" w:rsidRDefault="00D0302C" w:rsidP="00D0302C">
      <w:pPr>
        <w:tabs>
          <w:tab w:val="left" w:pos="426"/>
        </w:tabs>
        <w:ind w:left="426" w:right="49"/>
        <w:jc w:val="center"/>
        <w:rPr>
          <w:rFonts w:ascii="Times New Roman" w:hAnsi="Times New Roman" w:cs="Times New Roman"/>
          <w:sz w:val="28"/>
          <w:szCs w:val="28"/>
          <w:lang w:val="uk-UA"/>
        </w:rPr>
      </w:pPr>
      <w:r w:rsidRPr="00790CC0">
        <w:rPr>
          <w:rFonts w:ascii="Times New Roman" w:hAnsi="Times New Roman" w:cs="Times New Roman"/>
          <w:sz w:val="28"/>
          <w:szCs w:val="28"/>
          <w:lang w:val="uk-UA"/>
        </w:rPr>
        <w:lastRenderedPageBreak/>
        <w:t>Бюджетні витрати на адміністрування регулювання суб’єктів малого підприємництва</w:t>
      </w:r>
    </w:p>
    <w:p w:rsidR="00D0302C" w:rsidRPr="00790CC0" w:rsidRDefault="00D0302C" w:rsidP="00D0302C">
      <w:pPr>
        <w:tabs>
          <w:tab w:val="left" w:pos="426"/>
        </w:tabs>
        <w:ind w:left="426" w:right="49"/>
        <w:jc w:val="center"/>
        <w:rPr>
          <w:rFonts w:ascii="Times New Roman" w:hAnsi="Times New Roman" w:cs="Times New Roman"/>
          <w:sz w:val="28"/>
          <w:szCs w:val="28"/>
          <w:lang w:val="uk-UA"/>
        </w:rPr>
      </w:pPr>
    </w:p>
    <w:p w:rsidR="00D0302C" w:rsidRPr="0091529B" w:rsidRDefault="00D0302C" w:rsidP="0091529B">
      <w:pPr>
        <w:spacing w:line="240" w:lineRule="auto"/>
        <w:ind w:firstLine="709"/>
        <w:jc w:val="both"/>
        <w:rPr>
          <w:rFonts w:ascii="Times New Roman" w:hAnsi="Times New Roman" w:cs="Times New Roman"/>
          <w:sz w:val="28"/>
          <w:szCs w:val="28"/>
          <w:lang w:val="ru-RU"/>
        </w:rPr>
      </w:pPr>
      <w:bookmarkStart w:id="12" w:name="n209"/>
      <w:bookmarkEnd w:id="12"/>
      <w:r w:rsidRPr="00790CC0">
        <w:rPr>
          <w:rFonts w:ascii="Times New Roman" w:hAnsi="Times New Roman" w:cs="Times New Roman"/>
          <w:sz w:val="28"/>
          <w:szCs w:val="28"/>
          <w:lang w:val="uk-UA"/>
        </w:rPr>
        <w:t>Додаткові бюджетні витрати на адміністрування регулювання суб</w:t>
      </w:r>
      <w:r w:rsidR="00451FB5">
        <w:rPr>
          <w:rFonts w:ascii="Times New Roman" w:hAnsi="Times New Roman" w:cs="Times New Roman"/>
          <w:sz w:val="28"/>
          <w:szCs w:val="28"/>
          <w:lang w:val="uk-UA"/>
        </w:rPr>
        <w:t>’</w:t>
      </w:r>
      <w:r w:rsidRPr="00790CC0">
        <w:rPr>
          <w:rFonts w:ascii="Times New Roman" w:hAnsi="Times New Roman" w:cs="Times New Roman"/>
          <w:sz w:val="28"/>
          <w:szCs w:val="28"/>
          <w:lang w:val="uk-UA"/>
        </w:rPr>
        <w:t>єктів малого підприємництва не передбачаються.</w:t>
      </w:r>
      <w:r w:rsidR="009F6D1F">
        <w:rPr>
          <w:rFonts w:ascii="Times New Roman" w:hAnsi="Times New Roman" w:cs="Times New Roman"/>
          <w:sz w:val="28"/>
          <w:szCs w:val="28"/>
          <w:lang w:val="uk-UA"/>
        </w:rPr>
        <w:t xml:space="preserve"> </w:t>
      </w:r>
      <w:r w:rsidR="0091529B">
        <w:rPr>
          <w:rFonts w:ascii="Times New Roman" w:hAnsi="Times New Roman" w:cs="Times New Roman"/>
          <w:sz w:val="28"/>
          <w:szCs w:val="28"/>
          <w:lang w:val="uk-UA"/>
        </w:rPr>
        <w:t>Запровадження РА</w:t>
      </w:r>
      <w:r w:rsidR="0091529B" w:rsidRPr="0091529B">
        <w:rPr>
          <w:rFonts w:ascii="Times New Roman" w:eastAsia="Times New Roman" w:hAnsi="Times New Roman" w:cs="Times New Roman"/>
          <w:sz w:val="28"/>
          <w:szCs w:val="28"/>
          <w:lang w:val="ru-RU"/>
        </w:rPr>
        <w:t xml:space="preserve"> не передбачає створення нового структурного підрозділу діючого органу. Повноваження щодо адміністрування даного регуляторного акта покла</w:t>
      </w:r>
      <w:r w:rsidR="0091529B">
        <w:rPr>
          <w:rFonts w:ascii="Times New Roman" w:eastAsia="Times New Roman" w:hAnsi="Times New Roman" w:cs="Times New Roman"/>
          <w:sz w:val="28"/>
          <w:szCs w:val="28"/>
          <w:lang w:val="ru-RU"/>
        </w:rPr>
        <w:t>д</w:t>
      </w:r>
      <w:r w:rsidR="0091529B" w:rsidRPr="0091529B">
        <w:rPr>
          <w:rFonts w:ascii="Times New Roman" w:eastAsia="Times New Roman" w:hAnsi="Times New Roman" w:cs="Times New Roman"/>
          <w:sz w:val="28"/>
          <w:szCs w:val="28"/>
          <w:lang w:val="ru-RU"/>
        </w:rPr>
        <w:t xml:space="preserve">ено на </w:t>
      </w:r>
      <w:r w:rsidR="0091529B" w:rsidRPr="00CE5222">
        <w:rPr>
          <w:rFonts w:ascii="Times New Roman" w:eastAsia="Times New Roman" w:hAnsi="Times New Roman" w:cs="Times New Roman"/>
          <w:iCs/>
          <w:sz w:val="28"/>
          <w:szCs w:val="28"/>
          <w:lang w:val="ru-RU"/>
        </w:rPr>
        <w:t>департамент по роботі з активами Дніпровської міської ради.</w:t>
      </w:r>
    </w:p>
    <w:p w:rsidR="0019790B" w:rsidRPr="00790CC0" w:rsidRDefault="0019790B" w:rsidP="00D0302C">
      <w:pPr>
        <w:tabs>
          <w:tab w:val="left" w:pos="0"/>
        </w:tabs>
        <w:ind w:right="49" w:firstLine="567"/>
        <w:jc w:val="both"/>
        <w:rPr>
          <w:rFonts w:ascii="Times New Roman" w:hAnsi="Times New Roman" w:cs="Times New Roman"/>
          <w:sz w:val="28"/>
          <w:szCs w:val="28"/>
          <w:lang w:val="uk-UA"/>
        </w:rPr>
      </w:pPr>
    </w:p>
    <w:tbl>
      <w:tblPr>
        <w:tblStyle w:val="ae"/>
        <w:tblW w:w="10041" w:type="dxa"/>
        <w:tblLook w:val="04A0" w:firstRow="1" w:lastRow="0" w:firstColumn="1" w:lastColumn="0" w:noHBand="0" w:noVBand="1"/>
      </w:tblPr>
      <w:tblGrid>
        <w:gridCol w:w="1868"/>
        <w:gridCol w:w="1208"/>
        <w:gridCol w:w="1544"/>
        <w:gridCol w:w="1380"/>
        <w:gridCol w:w="2209"/>
        <w:gridCol w:w="1832"/>
      </w:tblGrid>
      <w:tr w:rsidR="00D0302C" w:rsidRPr="00E74FBB" w:rsidTr="0033016B">
        <w:tc>
          <w:tcPr>
            <w:tcW w:w="1868" w:type="dxa"/>
          </w:tcPr>
          <w:p w:rsidR="00D0302C" w:rsidRPr="00790CC0" w:rsidRDefault="00D0302C" w:rsidP="0033016B">
            <w:pPr>
              <w:spacing w:before="150" w:after="150"/>
              <w:ind w:right="49"/>
              <w:jc w:val="center"/>
              <w:rPr>
                <w:rFonts w:ascii="Times New Roman" w:hAnsi="Times New Roman" w:cs="Times New Roman"/>
                <w:b/>
                <w:sz w:val="20"/>
                <w:szCs w:val="24"/>
              </w:rPr>
            </w:pPr>
            <w:r w:rsidRPr="00790CC0">
              <w:rPr>
                <w:rFonts w:ascii="Times New Roman" w:hAnsi="Times New Roman" w:cs="Times New Roman"/>
                <w:b/>
                <w:sz w:val="20"/>
                <w:szCs w:val="24"/>
              </w:rPr>
              <w:t>Процедура регулювання суб’єктів малого підприємництва (розрахунок на одного типового суб’єкта господарювання малого підприємництва - за потреби окремо для суб’єктів малого та мікро-підприємництв)</w:t>
            </w:r>
          </w:p>
        </w:tc>
        <w:tc>
          <w:tcPr>
            <w:tcW w:w="1208" w:type="dxa"/>
          </w:tcPr>
          <w:p w:rsidR="00D0302C" w:rsidRPr="00790CC0" w:rsidRDefault="00D0302C" w:rsidP="0033016B">
            <w:pPr>
              <w:spacing w:before="150" w:after="150"/>
              <w:ind w:right="49"/>
              <w:jc w:val="center"/>
              <w:rPr>
                <w:rFonts w:ascii="Times New Roman" w:hAnsi="Times New Roman" w:cs="Times New Roman"/>
                <w:b/>
                <w:sz w:val="20"/>
                <w:szCs w:val="24"/>
              </w:rPr>
            </w:pPr>
            <w:r w:rsidRPr="00790CC0">
              <w:rPr>
                <w:rFonts w:ascii="Times New Roman" w:hAnsi="Times New Roman" w:cs="Times New Roman"/>
                <w:b/>
                <w:sz w:val="20"/>
                <w:szCs w:val="24"/>
              </w:rPr>
              <w:t>Планові витрати часу на процедуру</w:t>
            </w:r>
          </w:p>
        </w:tc>
        <w:tc>
          <w:tcPr>
            <w:tcW w:w="1544" w:type="dxa"/>
          </w:tcPr>
          <w:p w:rsidR="00D0302C" w:rsidRPr="00790CC0" w:rsidRDefault="00D0302C" w:rsidP="0033016B">
            <w:pPr>
              <w:spacing w:before="150" w:after="150"/>
              <w:ind w:right="49"/>
              <w:jc w:val="center"/>
              <w:rPr>
                <w:rFonts w:ascii="Times New Roman" w:hAnsi="Times New Roman" w:cs="Times New Roman"/>
                <w:b/>
                <w:sz w:val="20"/>
                <w:szCs w:val="24"/>
              </w:rPr>
            </w:pPr>
            <w:r w:rsidRPr="00790CC0">
              <w:rPr>
                <w:rFonts w:ascii="Times New Roman" w:hAnsi="Times New Roman" w:cs="Times New Roman"/>
                <w:b/>
                <w:sz w:val="20"/>
                <w:szCs w:val="24"/>
              </w:rPr>
              <w:t>Вартість часу співробітника органу державної влади відповідної категорії* (заробітна плата)</w:t>
            </w:r>
          </w:p>
        </w:tc>
        <w:tc>
          <w:tcPr>
            <w:tcW w:w="1380" w:type="dxa"/>
          </w:tcPr>
          <w:p w:rsidR="00D0302C" w:rsidRPr="00790CC0" w:rsidRDefault="00D0302C" w:rsidP="0033016B">
            <w:pPr>
              <w:spacing w:before="150" w:after="150"/>
              <w:ind w:right="49"/>
              <w:jc w:val="center"/>
              <w:rPr>
                <w:rFonts w:ascii="Times New Roman" w:hAnsi="Times New Roman" w:cs="Times New Roman"/>
                <w:b/>
                <w:sz w:val="20"/>
                <w:szCs w:val="24"/>
              </w:rPr>
            </w:pPr>
            <w:r w:rsidRPr="00790CC0">
              <w:rPr>
                <w:rFonts w:ascii="Times New Roman" w:hAnsi="Times New Roman" w:cs="Times New Roman"/>
                <w:b/>
                <w:sz w:val="20"/>
                <w:szCs w:val="24"/>
              </w:rPr>
              <w:t>Оцінка кількості процедур за рік, що припадають на одного суб’єкта</w:t>
            </w:r>
          </w:p>
        </w:tc>
        <w:tc>
          <w:tcPr>
            <w:tcW w:w="2209" w:type="dxa"/>
          </w:tcPr>
          <w:p w:rsidR="00D0302C" w:rsidRPr="00790CC0" w:rsidRDefault="00D0302C" w:rsidP="0033016B">
            <w:pPr>
              <w:spacing w:before="150" w:after="150"/>
              <w:ind w:left="128" w:right="49" w:firstLine="128"/>
              <w:jc w:val="center"/>
              <w:rPr>
                <w:rFonts w:ascii="Times New Roman" w:hAnsi="Times New Roman" w:cs="Times New Roman"/>
                <w:b/>
                <w:sz w:val="20"/>
                <w:szCs w:val="24"/>
              </w:rPr>
            </w:pPr>
            <w:r w:rsidRPr="00790CC0">
              <w:rPr>
                <w:rFonts w:ascii="Times New Roman" w:hAnsi="Times New Roman" w:cs="Times New Roman"/>
                <w:b/>
                <w:sz w:val="20"/>
                <w:szCs w:val="24"/>
              </w:rPr>
              <w:t>Оцінка кількості  суб’єктів, що підпадають під дію процедури регулювання</w:t>
            </w:r>
          </w:p>
        </w:tc>
        <w:tc>
          <w:tcPr>
            <w:tcW w:w="1832" w:type="dxa"/>
          </w:tcPr>
          <w:p w:rsidR="00D0302C" w:rsidRPr="00790CC0" w:rsidRDefault="00D0302C" w:rsidP="0033016B">
            <w:pPr>
              <w:tabs>
                <w:tab w:val="left" w:pos="1494"/>
              </w:tabs>
              <w:spacing w:before="150" w:after="150"/>
              <w:ind w:left="58" w:right="49"/>
              <w:jc w:val="center"/>
              <w:rPr>
                <w:rFonts w:ascii="Times New Roman" w:hAnsi="Times New Roman" w:cs="Times New Roman"/>
                <w:b/>
                <w:sz w:val="20"/>
                <w:szCs w:val="24"/>
              </w:rPr>
            </w:pPr>
            <w:r w:rsidRPr="00790CC0">
              <w:rPr>
                <w:rFonts w:ascii="Times New Roman" w:hAnsi="Times New Roman" w:cs="Times New Roman"/>
                <w:b/>
                <w:sz w:val="20"/>
                <w:szCs w:val="24"/>
              </w:rPr>
              <w:t>Витрати на адміністрування регулювання** (за рік), грн</w:t>
            </w:r>
          </w:p>
        </w:tc>
      </w:tr>
      <w:tr w:rsidR="00D0302C" w:rsidRPr="00790CC0" w:rsidTr="0033016B">
        <w:tc>
          <w:tcPr>
            <w:tcW w:w="1868" w:type="dxa"/>
          </w:tcPr>
          <w:p w:rsidR="00D0302C" w:rsidRPr="00790CC0" w:rsidRDefault="00D0302C" w:rsidP="0033016B">
            <w:pPr>
              <w:spacing w:before="240"/>
              <w:ind w:right="49"/>
              <w:rPr>
                <w:rFonts w:ascii="Times New Roman" w:hAnsi="Times New Roman" w:cs="Times New Roman"/>
              </w:rPr>
            </w:pPr>
            <w:r w:rsidRPr="00790CC0">
              <w:rPr>
                <w:rFonts w:ascii="Times New Roman" w:hAnsi="Times New Roman" w:cs="Times New Roman"/>
              </w:rPr>
              <w:t>1. Облік заяви суб’єкта господарювання, що перебуває у сфері регулювання</w:t>
            </w:r>
          </w:p>
        </w:tc>
        <w:tc>
          <w:tcPr>
            <w:tcW w:w="1208" w:type="dxa"/>
          </w:tcPr>
          <w:p w:rsidR="00D0302C" w:rsidRPr="00790CC0" w:rsidRDefault="00D0302C" w:rsidP="0033016B">
            <w:pPr>
              <w:ind w:right="49"/>
              <w:jc w:val="center"/>
              <w:rPr>
                <w:rFonts w:ascii="Times New Roman" w:hAnsi="Times New Roman" w:cs="Times New Roman"/>
                <w:sz w:val="24"/>
                <w:szCs w:val="24"/>
              </w:rPr>
            </w:pPr>
            <w:r w:rsidRPr="00790CC0">
              <w:rPr>
                <w:rFonts w:ascii="Times New Roman" w:hAnsi="Times New Roman" w:cs="Times New Roman"/>
                <w:sz w:val="24"/>
                <w:szCs w:val="24"/>
              </w:rPr>
              <w:t>-</w:t>
            </w:r>
          </w:p>
        </w:tc>
        <w:tc>
          <w:tcPr>
            <w:tcW w:w="1544" w:type="dxa"/>
          </w:tcPr>
          <w:p w:rsidR="00D0302C" w:rsidRPr="00790CC0" w:rsidRDefault="00D0302C" w:rsidP="0033016B">
            <w:pPr>
              <w:ind w:right="49"/>
              <w:jc w:val="center"/>
              <w:rPr>
                <w:rFonts w:ascii="Times New Roman" w:hAnsi="Times New Roman" w:cs="Times New Roman"/>
                <w:sz w:val="24"/>
                <w:szCs w:val="24"/>
              </w:rPr>
            </w:pPr>
            <w:r w:rsidRPr="00790CC0">
              <w:rPr>
                <w:rFonts w:ascii="Times New Roman" w:hAnsi="Times New Roman" w:cs="Times New Roman"/>
                <w:sz w:val="24"/>
                <w:szCs w:val="24"/>
              </w:rPr>
              <w:t>-</w:t>
            </w:r>
          </w:p>
        </w:tc>
        <w:tc>
          <w:tcPr>
            <w:tcW w:w="1380" w:type="dxa"/>
          </w:tcPr>
          <w:p w:rsidR="00D0302C" w:rsidRPr="00790CC0" w:rsidRDefault="00D0302C" w:rsidP="0033016B">
            <w:pPr>
              <w:ind w:right="49"/>
              <w:jc w:val="center"/>
              <w:rPr>
                <w:rFonts w:ascii="Times New Roman" w:hAnsi="Times New Roman" w:cs="Times New Roman"/>
                <w:sz w:val="24"/>
                <w:szCs w:val="24"/>
              </w:rPr>
            </w:pPr>
            <w:r w:rsidRPr="00790CC0">
              <w:rPr>
                <w:rFonts w:ascii="Times New Roman" w:hAnsi="Times New Roman" w:cs="Times New Roman"/>
                <w:sz w:val="24"/>
                <w:szCs w:val="24"/>
              </w:rPr>
              <w:t>-</w:t>
            </w:r>
          </w:p>
        </w:tc>
        <w:tc>
          <w:tcPr>
            <w:tcW w:w="2209" w:type="dxa"/>
          </w:tcPr>
          <w:p w:rsidR="00D0302C" w:rsidRPr="00790CC0" w:rsidRDefault="00D0302C" w:rsidP="0033016B">
            <w:pPr>
              <w:ind w:right="49"/>
              <w:jc w:val="center"/>
              <w:rPr>
                <w:rFonts w:ascii="Times New Roman" w:hAnsi="Times New Roman" w:cs="Times New Roman"/>
                <w:sz w:val="24"/>
                <w:szCs w:val="24"/>
              </w:rPr>
            </w:pPr>
            <w:r w:rsidRPr="00790CC0">
              <w:rPr>
                <w:rFonts w:ascii="Times New Roman" w:hAnsi="Times New Roman" w:cs="Times New Roman"/>
                <w:sz w:val="24"/>
                <w:szCs w:val="24"/>
              </w:rPr>
              <w:t>-</w:t>
            </w:r>
          </w:p>
        </w:tc>
        <w:tc>
          <w:tcPr>
            <w:tcW w:w="1832" w:type="dxa"/>
          </w:tcPr>
          <w:p w:rsidR="00D0302C" w:rsidRPr="00790CC0" w:rsidRDefault="00D0302C" w:rsidP="0033016B">
            <w:pPr>
              <w:ind w:right="49"/>
              <w:jc w:val="center"/>
              <w:rPr>
                <w:rFonts w:ascii="Times New Roman" w:hAnsi="Times New Roman" w:cs="Times New Roman"/>
                <w:sz w:val="24"/>
                <w:szCs w:val="24"/>
              </w:rPr>
            </w:pPr>
            <w:r w:rsidRPr="00790CC0">
              <w:rPr>
                <w:rFonts w:ascii="Times New Roman" w:hAnsi="Times New Roman" w:cs="Times New Roman"/>
                <w:sz w:val="24"/>
                <w:szCs w:val="24"/>
              </w:rPr>
              <w:t>-</w:t>
            </w:r>
          </w:p>
        </w:tc>
      </w:tr>
      <w:tr w:rsidR="00D0302C" w:rsidRPr="00790CC0" w:rsidTr="0033016B">
        <w:tc>
          <w:tcPr>
            <w:tcW w:w="1868" w:type="dxa"/>
          </w:tcPr>
          <w:p w:rsidR="00D0302C" w:rsidRPr="00790CC0" w:rsidRDefault="00D0302C" w:rsidP="0033016B">
            <w:pPr>
              <w:ind w:right="49"/>
              <w:rPr>
                <w:rFonts w:ascii="Times New Roman" w:hAnsi="Times New Roman" w:cs="Times New Roman"/>
              </w:rPr>
            </w:pPr>
            <w:r w:rsidRPr="00790CC0">
              <w:rPr>
                <w:rFonts w:ascii="Times New Roman" w:hAnsi="Times New Roman" w:cs="Times New Roman"/>
              </w:rPr>
              <w:t>2. Розгляд та аналіз документів щодо формування витягу із технічної документації про нормативну грошову оцінку земельної ділянки, у тому числі</w:t>
            </w:r>
          </w:p>
        </w:tc>
        <w:tc>
          <w:tcPr>
            <w:tcW w:w="1208" w:type="dxa"/>
          </w:tcPr>
          <w:p w:rsidR="00D0302C" w:rsidRPr="00790CC0" w:rsidRDefault="00D0302C" w:rsidP="0033016B">
            <w:pPr>
              <w:ind w:right="49"/>
              <w:jc w:val="center"/>
              <w:rPr>
                <w:rFonts w:ascii="Times New Roman" w:hAnsi="Times New Roman" w:cs="Times New Roman"/>
                <w:sz w:val="24"/>
                <w:szCs w:val="24"/>
              </w:rPr>
            </w:pPr>
            <w:r w:rsidRPr="00790CC0">
              <w:rPr>
                <w:rFonts w:ascii="Times New Roman" w:hAnsi="Times New Roman" w:cs="Times New Roman"/>
                <w:sz w:val="24"/>
                <w:szCs w:val="24"/>
              </w:rPr>
              <w:t>-</w:t>
            </w:r>
          </w:p>
        </w:tc>
        <w:tc>
          <w:tcPr>
            <w:tcW w:w="1544" w:type="dxa"/>
          </w:tcPr>
          <w:p w:rsidR="00D0302C" w:rsidRPr="00790CC0" w:rsidRDefault="00D0302C" w:rsidP="0033016B">
            <w:pPr>
              <w:ind w:right="49"/>
              <w:jc w:val="center"/>
              <w:rPr>
                <w:rFonts w:ascii="Times New Roman" w:hAnsi="Times New Roman" w:cs="Times New Roman"/>
                <w:sz w:val="24"/>
                <w:szCs w:val="24"/>
              </w:rPr>
            </w:pPr>
            <w:r w:rsidRPr="00790CC0">
              <w:rPr>
                <w:rFonts w:ascii="Times New Roman" w:hAnsi="Times New Roman" w:cs="Times New Roman"/>
                <w:sz w:val="24"/>
                <w:szCs w:val="24"/>
              </w:rPr>
              <w:t>-</w:t>
            </w:r>
          </w:p>
        </w:tc>
        <w:tc>
          <w:tcPr>
            <w:tcW w:w="1380" w:type="dxa"/>
          </w:tcPr>
          <w:p w:rsidR="00D0302C" w:rsidRPr="00790CC0" w:rsidRDefault="00D0302C" w:rsidP="0033016B">
            <w:pPr>
              <w:ind w:right="49"/>
              <w:jc w:val="center"/>
              <w:rPr>
                <w:rFonts w:ascii="Times New Roman" w:hAnsi="Times New Roman" w:cs="Times New Roman"/>
                <w:sz w:val="24"/>
                <w:szCs w:val="24"/>
              </w:rPr>
            </w:pPr>
            <w:r w:rsidRPr="00790CC0">
              <w:rPr>
                <w:rFonts w:ascii="Times New Roman" w:hAnsi="Times New Roman" w:cs="Times New Roman"/>
                <w:sz w:val="24"/>
                <w:szCs w:val="24"/>
              </w:rPr>
              <w:t>-</w:t>
            </w:r>
          </w:p>
        </w:tc>
        <w:tc>
          <w:tcPr>
            <w:tcW w:w="2209" w:type="dxa"/>
          </w:tcPr>
          <w:p w:rsidR="00D0302C" w:rsidRPr="00790CC0" w:rsidRDefault="00D0302C" w:rsidP="0033016B">
            <w:pPr>
              <w:ind w:right="49"/>
              <w:jc w:val="center"/>
              <w:rPr>
                <w:rFonts w:ascii="Times New Roman" w:hAnsi="Times New Roman" w:cs="Times New Roman"/>
                <w:sz w:val="24"/>
                <w:szCs w:val="24"/>
              </w:rPr>
            </w:pPr>
            <w:r w:rsidRPr="00790CC0">
              <w:rPr>
                <w:rFonts w:ascii="Times New Roman" w:hAnsi="Times New Roman" w:cs="Times New Roman"/>
                <w:sz w:val="24"/>
                <w:szCs w:val="24"/>
              </w:rPr>
              <w:t>-</w:t>
            </w:r>
          </w:p>
        </w:tc>
        <w:tc>
          <w:tcPr>
            <w:tcW w:w="1832" w:type="dxa"/>
          </w:tcPr>
          <w:p w:rsidR="00D0302C" w:rsidRPr="00790CC0" w:rsidRDefault="00D0302C" w:rsidP="0033016B">
            <w:pPr>
              <w:ind w:right="49"/>
              <w:jc w:val="center"/>
              <w:rPr>
                <w:rFonts w:ascii="Times New Roman" w:hAnsi="Times New Roman" w:cs="Times New Roman"/>
                <w:sz w:val="24"/>
                <w:szCs w:val="24"/>
              </w:rPr>
            </w:pPr>
            <w:r w:rsidRPr="00790CC0">
              <w:rPr>
                <w:rFonts w:ascii="Times New Roman" w:hAnsi="Times New Roman" w:cs="Times New Roman"/>
                <w:sz w:val="24"/>
                <w:szCs w:val="24"/>
              </w:rPr>
              <w:t>-</w:t>
            </w:r>
          </w:p>
        </w:tc>
      </w:tr>
      <w:tr w:rsidR="00D0302C" w:rsidRPr="00790CC0" w:rsidTr="0033016B">
        <w:tc>
          <w:tcPr>
            <w:tcW w:w="1868" w:type="dxa"/>
          </w:tcPr>
          <w:p w:rsidR="00D0302C" w:rsidRPr="00790CC0" w:rsidRDefault="00D0302C" w:rsidP="0033016B">
            <w:pPr>
              <w:ind w:right="49"/>
              <w:rPr>
                <w:rFonts w:ascii="Times New Roman" w:hAnsi="Times New Roman" w:cs="Times New Roman"/>
              </w:rPr>
            </w:pPr>
            <w:r w:rsidRPr="00790CC0">
              <w:rPr>
                <w:rFonts w:ascii="Times New Roman" w:hAnsi="Times New Roman" w:cs="Times New Roman"/>
              </w:rPr>
              <w:t>камеральні</w:t>
            </w:r>
          </w:p>
        </w:tc>
        <w:tc>
          <w:tcPr>
            <w:tcW w:w="1208" w:type="dxa"/>
          </w:tcPr>
          <w:p w:rsidR="00D0302C" w:rsidRPr="00790CC0" w:rsidRDefault="00D0302C" w:rsidP="0033016B">
            <w:pPr>
              <w:ind w:right="49"/>
              <w:jc w:val="center"/>
              <w:rPr>
                <w:rFonts w:ascii="Times New Roman" w:hAnsi="Times New Roman" w:cs="Times New Roman"/>
                <w:sz w:val="24"/>
                <w:szCs w:val="24"/>
              </w:rPr>
            </w:pPr>
            <w:r w:rsidRPr="00790CC0">
              <w:rPr>
                <w:rFonts w:ascii="Times New Roman" w:hAnsi="Times New Roman" w:cs="Times New Roman"/>
                <w:sz w:val="24"/>
                <w:szCs w:val="24"/>
              </w:rPr>
              <w:t>-</w:t>
            </w:r>
          </w:p>
        </w:tc>
        <w:tc>
          <w:tcPr>
            <w:tcW w:w="1544" w:type="dxa"/>
          </w:tcPr>
          <w:p w:rsidR="00D0302C" w:rsidRPr="00790CC0" w:rsidRDefault="00D0302C" w:rsidP="0033016B">
            <w:pPr>
              <w:ind w:right="49"/>
              <w:jc w:val="center"/>
              <w:rPr>
                <w:rFonts w:ascii="Times New Roman" w:hAnsi="Times New Roman" w:cs="Times New Roman"/>
                <w:sz w:val="24"/>
                <w:szCs w:val="24"/>
              </w:rPr>
            </w:pPr>
            <w:r w:rsidRPr="00790CC0">
              <w:rPr>
                <w:rFonts w:ascii="Times New Roman" w:hAnsi="Times New Roman" w:cs="Times New Roman"/>
                <w:sz w:val="24"/>
                <w:szCs w:val="24"/>
              </w:rPr>
              <w:t>-</w:t>
            </w:r>
          </w:p>
        </w:tc>
        <w:tc>
          <w:tcPr>
            <w:tcW w:w="1380" w:type="dxa"/>
          </w:tcPr>
          <w:p w:rsidR="00D0302C" w:rsidRPr="00790CC0" w:rsidRDefault="00D0302C" w:rsidP="0033016B">
            <w:pPr>
              <w:ind w:right="49"/>
              <w:jc w:val="center"/>
              <w:rPr>
                <w:rFonts w:ascii="Times New Roman" w:hAnsi="Times New Roman" w:cs="Times New Roman"/>
                <w:sz w:val="24"/>
                <w:szCs w:val="24"/>
              </w:rPr>
            </w:pPr>
            <w:r w:rsidRPr="00790CC0">
              <w:rPr>
                <w:rFonts w:ascii="Times New Roman" w:hAnsi="Times New Roman" w:cs="Times New Roman"/>
                <w:sz w:val="24"/>
                <w:szCs w:val="24"/>
              </w:rPr>
              <w:t>-</w:t>
            </w:r>
          </w:p>
        </w:tc>
        <w:tc>
          <w:tcPr>
            <w:tcW w:w="2209" w:type="dxa"/>
          </w:tcPr>
          <w:p w:rsidR="00D0302C" w:rsidRPr="00790CC0" w:rsidRDefault="00D0302C" w:rsidP="0033016B">
            <w:pPr>
              <w:ind w:right="49"/>
              <w:jc w:val="center"/>
              <w:rPr>
                <w:rFonts w:ascii="Times New Roman" w:hAnsi="Times New Roman" w:cs="Times New Roman"/>
                <w:sz w:val="24"/>
                <w:szCs w:val="24"/>
              </w:rPr>
            </w:pPr>
            <w:r w:rsidRPr="00790CC0">
              <w:rPr>
                <w:rFonts w:ascii="Times New Roman" w:hAnsi="Times New Roman" w:cs="Times New Roman"/>
                <w:sz w:val="24"/>
                <w:szCs w:val="24"/>
              </w:rPr>
              <w:t>-</w:t>
            </w:r>
          </w:p>
        </w:tc>
        <w:tc>
          <w:tcPr>
            <w:tcW w:w="1832" w:type="dxa"/>
          </w:tcPr>
          <w:p w:rsidR="00D0302C" w:rsidRPr="00790CC0" w:rsidRDefault="00D0302C" w:rsidP="0033016B">
            <w:pPr>
              <w:ind w:right="49"/>
              <w:jc w:val="center"/>
              <w:rPr>
                <w:rFonts w:ascii="Times New Roman" w:hAnsi="Times New Roman" w:cs="Times New Roman"/>
                <w:sz w:val="24"/>
                <w:szCs w:val="24"/>
              </w:rPr>
            </w:pPr>
            <w:r w:rsidRPr="00790CC0">
              <w:rPr>
                <w:rFonts w:ascii="Times New Roman" w:hAnsi="Times New Roman" w:cs="Times New Roman"/>
                <w:sz w:val="24"/>
                <w:szCs w:val="24"/>
              </w:rPr>
              <w:t>-</w:t>
            </w:r>
          </w:p>
        </w:tc>
      </w:tr>
      <w:tr w:rsidR="00D0302C" w:rsidRPr="00790CC0" w:rsidTr="0033016B">
        <w:tc>
          <w:tcPr>
            <w:tcW w:w="1868" w:type="dxa"/>
          </w:tcPr>
          <w:p w:rsidR="00D0302C" w:rsidRPr="00790CC0" w:rsidRDefault="00D0302C" w:rsidP="0033016B">
            <w:pPr>
              <w:ind w:right="49"/>
              <w:rPr>
                <w:rFonts w:ascii="Times New Roman" w:hAnsi="Times New Roman" w:cs="Times New Roman"/>
              </w:rPr>
            </w:pPr>
            <w:r w:rsidRPr="00790CC0">
              <w:rPr>
                <w:rFonts w:ascii="Times New Roman" w:hAnsi="Times New Roman" w:cs="Times New Roman"/>
              </w:rPr>
              <w:t>виїзні</w:t>
            </w:r>
          </w:p>
        </w:tc>
        <w:tc>
          <w:tcPr>
            <w:tcW w:w="1208" w:type="dxa"/>
          </w:tcPr>
          <w:p w:rsidR="00D0302C" w:rsidRPr="00790CC0" w:rsidRDefault="00D0302C" w:rsidP="0033016B">
            <w:pPr>
              <w:ind w:right="49"/>
              <w:jc w:val="center"/>
              <w:rPr>
                <w:rFonts w:ascii="Times New Roman" w:hAnsi="Times New Roman" w:cs="Times New Roman"/>
                <w:sz w:val="24"/>
                <w:szCs w:val="24"/>
              </w:rPr>
            </w:pPr>
            <w:r w:rsidRPr="00790CC0">
              <w:rPr>
                <w:rFonts w:ascii="Times New Roman" w:hAnsi="Times New Roman" w:cs="Times New Roman"/>
                <w:sz w:val="24"/>
                <w:szCs w:val="24"/>
              </w:rPr>
              <w:t>-</w:t>
            </w:r>
          </w:p>
        </w:tc>
        <w:tc>
          <w:tcPr>
            <w:tcW w:w="1544" w:type="dxa"/>
          </w:tcPr>
          <w:p w:rsidR="00D0302C" w:rsidRPr="00790CC0" w:rsidRDefault="00D0302C" w:rsidP="0033016B">
            <w:pPr>
              <w:ind w:right="49"/>
              <w:jc w:val="center"/>
              <w:rPr>
                <w:rFonts w:ascii="Times New Roman" w:hAnsi="Times New Roman" w:cs="Times New Roman"/>
                <w:sz w:val="24"/>
                <w:szCs w:val="24"/>
              </w:rPr>
            </w:pPr>
            <w:r w:rsidRPr="00790CC0">
              <w:rPr>
                <w:rFonts w:ascii="Times New Roman" w:hAnsi="Times New Roman" w:cs="Times New Roman"/>
                <w:sz w:val="24"/>
                <w:szCs w:val="24"/>
              </w:rPr>
              <w:t>-</w:t>
            </w:r>
          </w:p>
        </w:tc>
        <w:tc>
          <w:tcPr>
            <w:tcW w:w="1380" w:type="dxa"/>
          </w:tcPr>
          <w:p w:rsidR="00D0302C" w:rsidRPr="00790CC0" w:rsidRDefault="00D0302C" w:rsidP="0033016B">
            <w:pPr>
              <w:ind w:right="49"/>
              <w:jc w:val="center"/>
              <w:rPr>
                <w:rFonts w:ascii="Times New Roman" w:hAnsi="Times New Roman" w:cs="Times New Roman"/>
                <w:sz w:val="24"/>
                <w:szCs w:val="24"/>
              </w:rPr>
            </w:pPr>
            <w:r w:rsidRPr="00790CC0">
              <w:rPr>
                <w:rFonts w:ascii="Times New Roman" w:hAnsi="Times New Roman" w:cs="Times New Roman"/>
                <w:sz w:val="24"/>
                <w:szCs w:val="24"/>
              </w:rPr>
              <w:t>-</w:t>
            </w:r>
          </w:p>
        </w:tc>
        <w:tc>
          <w:tcPr>
            <w:tcW w:w="2209" w:type="dxa"/>
          </w:tcPr>
          <w:p w:rsidR="00D0302C" w:rsidRPr="00790CC0" w:rsidRDefault="00D0302C" w:rsidP="0033016B">
            <w:pPr>
              <w:ind w:right="49"/>
              <w:jc w:val="center"/>
              <w:rPr>
                <w:rFonts w:ascii="Times New Roman" w:hAnsi="Times New Roman" w:cs="Times New Roman"/>
                <w:sz w:val="24"/>
                <w:szCs w:val="24"/>
              </w:rPr>
            </w:pPr>
            <w:r w:rsidRPr="00790CC0">
              <w:rPr>
                <w:rFonts w:ascii="Times New Roman" w:hAnsi="Times New Roman" w:cs="Times New Roman"/>
                <w:sz w:val="24"/>
                <w:szCs w:val="24"/>
              </w:rPr>
              <w:t>-</w:t>
            </w:r>
          </w:p>
        </w:tc>
        <w:tc>
          <w:tcPr>
            <w:tcW w:w="1832" w:type="dxa"/>
          </w:tcPr>
          <w:p w:rsidR="00D0302C" w:rsidRPr="00790CC0" w:rsidRDefault="00D0302C" w:rsidP="0033016B">
            <w:pPr>
              <w:ind w:right="49"/>
              <w:jc w:val="center"/>
              <w:rPr>
                <w:rFonts w:ascii="Times New Roman" w:hAnsi="Times New Roman" w:cs="Times New Roman"/>
                <w:sz w:val="24"/>
                <w:szCs w:val="24"/>
              </w:rPr>
            </w:pPr>
            <w:r w:rsidRPr="00790CC0">
              <w:rPr>
                <w:rFonts w:ascii="Times New Roman" w:hAnsi="Times New Roman" w:cs="Times New Roman"/>
                <w:sz w:val="24"/>
                <w:szCs w:val="24"/>
              </w:rPr>
              <w:t>-</w:t>
            </w:r>
          </w:p>
        </w:tc>
      </w:tr>
      <w:tr w:rsidR="00D0302C" w:rsidRPr="00790CC0" w:rsidTr="0033016B">
        <w:tc>
          <w:tcPr>
            <w:tcW w:w="1868" w:type="dxa"/>
          </w:tcPr>
          <w:p w:rsidR="00D0302C" w:rsidRPr="00790CC0" w:rsidRDefault="00D0302C" w:rsidP="0033016B">
            <w:pPr>
              <w:ind w:right="49"/>
              <w:rPr>
                <w:rFonts w:ascii="Times New Roman" w:hAnsi="Times New Roman" w:cs="Times New Roman"/>
              </w:rPr>
            </w:pPr>
            <w:r w:rsidRPr="00790CC0">
              <w:rPr>
                <w:rFonts w:ascii="Times New Roman" w:hAnsi="Times New Roman" w:cs="Times New Roman"/>
              </w:rPr>
              <w:t>3. формування витягу із технічної документації про нормативну грошову оцінку земельної ділянки</w:t>
            </w:r>
          </w:p>
        </w:tc>
        <w:tc>
          <w:tcPr>
            <w:tcW w:w="1208" w:type="dxa"/>
          </w:tcPr>
          <w:p w:rsidR="00D0302C" w:rsidRPr="00790CC0" w:rsidRDefault="00D0302C" w:rsidP="0033016B">
            <w:pPr>
              <w:ind w:right="49"/>
              <w:jc w:val="center"/>
              <w:rPr>
                <w:rFonts w:ascii="Times New Roman" w:hAnsi="Times New Roman" w:cs="Times New Roman"/>
                <w:sz w:val="24"/>
                <w:szCs w:val="24"/>
              </w:rPr>
            </w:pPr>
            <w:r w:rsidRPr="00790CC0">
              <w:rPr>
                <w:rFonts w:ascii="Times New Roman" w:hAnsi="Times New Roman" w:cs="Times New Roman"/>
                <w:sz w:val="24"/>
                <w:szCs w:val="24"/>
              </w:rPr>
              <w:t>-</w:t>
            </w:r>
          </w:p>
        </w:tc>
        <w:tc>
          <w:tcPr>
            <w:tcW w:w="1544" w:type="dxa"/>
          </w:tcPr>
          <w:p w:rsidR="00D0302C" w:rsidRPr="00790CC0" w:rsidRDefault="00D0302C" w:rsidP="0033016B">
            <w:pPr>
              <w:ind w:right="49"/>
              <w:jc w:val="center"/>
              <w:rPr>
                <w:rFonts w:ascii="Times New Roman" w:hAnsi="Times New Roman" w:cs="Times New Roman"/>
                <w:sz w:val="24"/>
                <w:szCs w:val="24"/>
              </w:rPr>
            </w:pPr>
            <w:r w:rsidRPr="00790CC0">
              <w:rPr>
                <w:rFonts w:ascii="Times New Roman" w:hAnsi="Times New Roman" w:cs="Times New Roman"/>
                <w:sz w:val="24"/>
                <w:szCs w:val="24"/>
              </w:rPr>
              <w:t>-</w:t>
            </w:r>
          </w:p>
        </w:tc>
        <w:tc>
          <w:tcPr>
            <w:tcW w:w="1380" w:type="dxa"/>
          </w:tcPr>
          <w:p w:rsidR="00D0302C" w:rsidRPr="00790CC0" w:rsidRDefault="00D0302C" w:rsidP="0033016B">
            <w:pPr>
              <w:ind w:right="49"/>
              <w:jc w:val="center"/>
              <w:rPr>
                <w:rFonts w:ascii="Times New Roman" w:hAnsi="Times New Roman" w:cs="Times New Roman"/>
                <w:sz w:val="24"/>
                <w:szCs w:val="24"/>
              </w:rPr>
            </w:pPr>
            <w:r w:rsidRPr="00790CC0">
              <w:rPr>
                <w:rFonts w:ascii="Times New Roman" w:hAnsi="Times New Roman" w:cs="Times New Roman"/>
                <w:sz w:val="24"/>
                <w:szCs w:val="24"/>
              </w:rPr>
              <w:t>-</w:t>
            </w:r>
          </w:p>
        </w:tc>
        <w:tc>
          <w:tcPr>
            <w:tcW w:w="2209" w:type="dxa"/>
          </w:tcPr>
          <w:p w:rsidR="00D0302C" w:rsidRPr="00790CC0" w:rsidRDefault="00D0302C" w:rsidP="0033016B">
            <w:pPr>
              <w:ind w:right="49"/>
              <w:jc w:val="center"/>
              <w:rPr>
                <w:rFonts w:ascii="Times New Roman" w:hAnsi="Times New Roman" w:cs="Times New Roman"/>
                <w:sz w:val="24"/>
                <w:szCs w:val="24"/>
              </w:rPr>
            </w:pPr>
            <w:r w:rsidRPr="00790CC0">
              <w:rPr>
                <w:rFonts w:ascii="Times New Roman" w:hAnsi="Times New Roman" w:cs="Times New Roman"/>
                <w:sz w:val="24"/>
                <w:szCs w:val="24"/>
              </w:rPr>
              <w:t>-</w:t>
            </w:r>
          </w:p>
        </w:tc>
        <w:tc>
          <w:tcPr>
            <w:tcW w:w="1832" w:type="dxa"/>
          </w:tcPr>
          <w:p w:rsidR="00D0302C" w:rsidRPr="00790CC0" w:rsidRDefault="00D0302C" w:rsidP="0033016B">
            <w:pPr>
              <w:ind w:right="49"/>
              <w:jc w:val="center"/>
              <w:rPr>
                <w:rFonts w:ascii="Times New Roman" w:hAnsi="Times New Roman" w:cs="Times New Roman"/>
                <w:sz w:val="24"/>
                <w:szCs w:val="24"/>
              </w:rPr>
            </w:pPr>
            <w:r w:rsidRPr="00790CC0">
              <w:rPr>
                <w:rFonts w:ascii="Times New Roman" w:hAnsi="Times New Roman" w:cs="Times New Roman"/>
                <w:sz w:val="24"/>
                <w:szCs w:val="24"/>
              </w:rPr>
              <w:t>-</w:t>
            </w:r>
          </w:p>
        </w:tc>
      </w:tr>
      <w:tr w:rsidR="00D0302C" w:rsidRPr="00790CC0" w:rsidTr="0033016B">
        <w:tc>
          <w:tcPr>
            <w:tcW w:w="1868" w:type="dxa"/>
          </w:tcPr>
          <w:p w:rsidR="00D0302C" w:rsidRPr="00790CC0" w:rsidRDefault="00D0302C" w:rsidP="0033016B">
            <w:pPr>
              <w:ind w:right="49"/>
              <w:rPr>
                <w:rFonts w:ascii="Times New Roman" w:hAnsi="Times New Roman" w:cs="Times New Roman"/>
              </w:rPr>
            </w:pPr>
            <w:r w:rsidRPr="00790CC0">
              <w:rPr>
                <w:rFonts w:ascii="Times New Roman" w:hAnsi="Times New Roman" w:cs="Times New Roman"/>
              </w:rPr>
              <w:t>4. Оскарження одного окремого рішення суб’єктами господарювання</w:t>
            </w:r>
          </w:p>
        </w:tc>
        <w:tc>
          <w:tcPr>
            <w:tcW w:w="1208" w:type="dxa"/>
          </w:tcPr>
          <w:p w:rsidR="00D0302C" w:rsidRPr="00790CC0" w:rsidRDefault="00D0302C" w:rsidP="0033016B">
            <w:pPr>
              <w:ind w:right="49"/>
              <w:jc w:val="center"/>
              <w:rPr>
                <w:rFonts w:ascii="Times New Roman" w:hAnsi="Times New Roman" w:cs="Times New Roman"/>
                <w:sz w:val="24"/>
                <w:szCs w:val="24"/>
              </w:rPr>
            </w:pPr>
            <w:r w:rsidRPr="00790CC0">
              <w:rPr>
                <w:rFonts w:ascii="Times New Roman" w:hAnsi="Times New Roman" w:cs="Times New Roman"/>
                <w:sz w:val="24"/>
                <w:szCs w:val="24"/>
              </w:rPr>
              <w:t>-</w:t>
            </w:r>
          </w:p>
        </w:tc>
        <w:tc>
          <w:tcPr>
            <w:tcW w:w="1544" w:type="dxa"/>
          </w:tcPr>
          <w:p w:rsidR="00D0302C" w:rsidRPr="00790CC0" w:rsidRDefault="00D0302C" w:rsidP="0033016B">
            <w:pPr>
              <w:ind w:right="49"/>
              <w:jc w:val="center"/>
              <w:rPr>
                <w:rFonts w:ascii="Times New Roman" w:hAnsi="Times New Roman" w:cs="Times New Roman"/>
                <w:sz w:val="24"/>
                <w:szCs w:val="24"/>
              </w:rPr>
            </w:pPr>
            <w:r w:rsidRPr="00790CC0">
              <w:rPr>
                <w:rFonts w:ascii="Times New Roman" w:hAnsi="Times New Roman" w:cs="Times New Roman"/>
                <w:sz w:val="24"/>
                <w:szCs w:val="24"/>
              </w:rPr>
              <w:t>-</w:t>
            </w:r>
          </w:p>
        </w:tc>
        <w:tc>
          <w:tcPr>
            <w:tcW w:w="1380" w:type="dxa"/>
          </w:tcPr>
          <w:p w:rsidR="00D0302C" w:rsidRPr="00790CC0" w:rsidRDefault="00D0302C" w:rsidP="0033016B">
            <w:pPr>
              <w:ind w:right="49"/>
              <w:jc w:val="center"/>
              <w:rPr>
                <w:rFonts w:ascii="Times New Roman" w:hAnsi="Times New Roman" w:cs="Times New Roman"/>
                <w:sz w:val="24"/>
                <w:szCs w:val="24"/>
              </w:rPr>
            </w:pPr>
            <w:r w:rsidRPr="00790CC0">
              <w:rPr>
                <w:rFonts w:ascii="Times New Roman" w:hAnsi="Times New Roman" w:cs="Times New Roman"/>
                <w:sz w:val="24"/>
                <w:szCs w:val="24"/>
              </w:rPr>
              <w:t>-</w:t>
            </w:r>
          </w:p>
        </w:tc>
        <w:tc>
          <w:tcPr>
            <w:tcW w:w="2209" w:type="dxa"/>
          </w:tcPr>
          <w:p w:rsidR="00D0302C" w:rsidRPr="00790CC0" w:rsidRDefault="00D0302C" w:rsidP="0033016B">
            <w:pPr>
              <w:ind w:right="49"/>
              <w:jc w:val="center"/>
              <w:rPr>
                <w:rFonts w:ascii="Times New Roman" w:hAnsi="Times New Roman" w:cs="Times New Roman"/>
                <w:sz w:val="24"/>
                <w:szCs w:val="24"/>
              </w:rPr>
            </w:pPr>
            <w:r w:rsidRPr="00790CC0">
              <w:rPr>
                <w:rFonts w:ascii="Times New Roman" w:hAnsi="Times New Roman" w:cs="Times New Roman"/>
                <w:sz w:val="24"/>
                <w:szCs w:val="24"/>
              </w:rPr>
              <w:t>-</w:t>
            </w:r>
          </w:p>
        </w:tc>
        <w:tc>
          <w:tcPr>
            <w:tcW w:w="1832" w:type="dxa"/>
          </w:tcPr>
          <w:p w:rsidR="00D0302C" w:rsidRPr="00790CC0" w:rsidRDefault="00D0302C" w:rsidP="0033016B">
            <w:pPr>
              <w:ind w:right="49"/>
              <w:jc w:val="center"/>
              <w:rPr>
                <w:rFonts w:ascii="Times New Roman" w:hAnsi="Times New Roman" w:cs="Times New Roman"/>
                <w:sz w:val="24"/>
                <w:szCs w:val="24"/>
              </w:rPr>
            </w:pPr>
            <w:r w:rsidRPr="00790CC0">
              <w:rPr>
                <w:rFonts w:ascii="Times New Roman" w:hAnsi="Times New Roman" w:cs="Times New Roman"/>
                <w:sz w:val="24"/>
                <w:szCs w:val="24"/>
              </w:rPr>
              <w:t>-</w:t>
            </w:r>
          </w:p>
        </w:tc>
      </w:tr>
      <w:tr w:rsidR="00D0302C" w:rsidRPr="00790CC0" w:rsidTr="0033016B">
        <w:tc>
          <w:tcPr>
            <w:tcW w:w="1868" w:type="dxa"/>
          </w:tcPr>
          <w:p w:rsidR="00D0302C" w:rsidRPr="00790CC0" w:rsidRDefault="00D0302C" w:rsidP="0033016B">
            <w:pPr>
              <w:ind w:right="49"/>
              <w:rPr>
                <w:rFonts w:ascii="Times New Roman" w:hAnsi="Times New Roman" w:cs="Times New Roman"/>
              </w:rPr>
            </w:pPr>
            <w:r w:rsidRPr="00790CC0">
              <w:rPr>
                <w:rFonts w:ascii="Times New Roman" w:hAnsi="Times New Roman" w:cs="Times New Roman"/>
              </w:rPr>
              <w:lastRenderedPageBreak/>
              <w:t>6. Підготовка звітності за результатами регулювання</w:t>
            </w:r>
          </w:p>
        </w:tc>
        <w:tc>
          <w:tcPr>
            <w:tcW w:w="1208" w:type="dxa"/>
          </w:tcPr>
          <w:p w:rsidR="00D0302C" w:rsidRPr="00790CC0" w:rsidRDefault="00D0302C" w:rsidP="0033016B">
            <w:pPr>
              <w:ind w:right="49"/>
              <w:jc w:val="center"/>
              <w:rPr>
                <w:rFonts w:ascii="Times New Roman" w:hAnsi="Times New Roman" w:cs="Times New Roman"/>
                <w:sz w:val="24"/>
                <w:szCs w:val="24"/>
              </w:rPr>
            </w:pPr>
            <w:r w:rsidRPr="00790CC0">
              <w:rPr>
                <w:rFonts w:ascii="Times New Roman" w:hAnsi="Times New Roman" w:cs="Times New Roman"/>
                <w:sz w:val="24"/>
                <w:szCs w:val="24"/>
              </w:rPr>
              <w:t>-</w:t>
            </w:r>
          </w:p>
        </w:tc>
        <w:tc>
          <w:tcPr>
            <w:tcW w:w="1544" w:type="dxa"/>
          </w:tcPr>
          <w:p w:rsidR="00D0302C" w:rsidRPr="00790CC0" w:rsidRDefault="00D0302C" w:rsidP="0033016B">
            <w:pPr>
              <w:ind w:right="49"/>
              <w:jc w:val="center"/>
              <w:rPr>
                <w:rFonts w:ascii="Times New Roman" w:hAnsi="Times New Roman" w:cs="Times New Roman"/>
                <w:sz w:val="24"/>
                <w:szCs w:val="24"/>
              </w:rPr>
            </w:pPr>
            <w:r w:rsidRPr="00790CC0">
              <w:rPr>
                <w:rFonts w:ascii="Times New Roman" w:hAnsi="Times New Roman" w:cs="Times New Roman"/>
                <w:sz w:val="24"/>
                <w:szCs w:val="24"/>
              </w:rPr>
              <w:t>-</w:t>
            </w:r>
          </w:p>
        </w:tc>
        <w:tc>
          <w:tcPr>
            <w:tcW w:w="1380" w:type="dxa"/>
          </w:tcPr>
          <w:p w:rsidR="00D0302C" w:rsidRPr="00790CC0" w:rsidRDefault="00D0302C" w:rsidP="0033016B">
            <w:pPr>
              <w:ind w:right="49"/>
              <w:jc w:val="center"/>
              <w:rPr>
                <w:rFonts w:ascii="Times New Roman" w:hAnsi="Times New Roman" w:cs="Times New Roman"/>
                <w:sz w:val="24"/>
                <w:szCs w:val="24"/>
              </w:rPr>
            </w:pPr>
            <w:r w:rsidRPr="00790CC0">
              <w:rPr>
                <w:rFonts w:ascii="Times New Roman" w:hAnsi="Times New Roman" w:cs="Times New Roman"/>
                <w:sz w:val="24"/>
                <w:szCs w:val="24"/>
              </w:rPr>
              <w:t>-</w:t>
            </w:r>
          </w:p>
        </w:tc>
        <w:tc>
          <w:tcPr>
            <w:tcW w:w="2209" w:type="dxa"/>
          </w:tcPr>
          <w:p w:rsidR="00D0302C" w:rsidRPr="00790CC0" w:rsidRDefault="00D0302C" w:rsidP="0033016B">
            <w:pPr>
              <w:ind w:right="49"/>
              <w:jc w:val="center"/>
              <w:rPr>
                <w:rFonts w:ascii="Times New Roman" w:hAnsi="Times New Roman" w:cs="Times New Roman"/>
                <w:sz w:val="24"/>
                <w:szCs w:val="24"/>
              </w:rPr>
            </w:pPr>
            <w:r w:rsidRPr="00790CC0">
              <w:rPr>
                <w:rFonts w:ascii="Times New Roman" w:hAnsi="Times New Roman" w:cs="Times New Roman"/>
                <w:sz w:val="24"/>
                <w:szCs w:val="24"/>
              </w:rPr>
              <w:t>-</w:t>
            </w:r>
          </w:p>
        </w:tc>
        <w:tc>
          <w:tcPr>
            <w:tcW w:w="1832" w:type="dxa"/>
          </w:tcPr>
          <w:p w:rsidR="00D0302C" w:rsidRPr="00790CC0" w:rsidRDefault="00D0302C" w:rsidP="0033016B">
            <w:pPr>
              <w:ind w:right="49"/>
              <w:jc w:val="center"/>
              <w:rPr>
                <w:rFonts w:ascii="Times New Roman" w:hAnsi="Times New Roman" w:cs="Times New Roman"/>
                <w:sz w:val="24"/>
                <w:szCs w:val="24"/>
              </w:rPr>
            </w:pPr>
            <w:r w:rsidRPr="00790CC0">
              <w:rPr>
                <w:rFonts w:ascii="Times New Roman" w:hAnsi="Times New Roman" w:cs="Times New Roman"/>
                <w:sz w:val="24"/>
                <w:szCs w:val="24"/>
              </w:rPr>
              <w:t>-</w:t>
            </w:r>
          </w:p>
        </w:tc>
      </w:tr>
      <w:tr w:rsidR="00D0302C" w:rsidRPr="00790CC0" w:rsidTr="0033016B">
        <w:tc>
          <w:tcPr>
            <w:tcW w:w="1868" w:type="dxa"/>
          </w:tcPr>
          <w:p w:rsidR="00D0302C" w:rsidRPr="00790CC0" w:rsidRDefault="00D0302C" w:rsidP="0033016B">
            <w:pPr>
              <w:ind w:right="49"/>
              <w:rPr>
                <w:rFonts w:ascii="Times New Roman" w:hAnsi="Times New Roman" w:cs="Times New Roman"/>
              </w:rPr>
            </w:pPr>
            <w:r w:rsidRPr="00790CC0">
              <w:rPr>
                <w:rFonts w:ascii="Times New Roman" w:hAnsi="Times New Roman" w:cs="Times New Roman"/>
              </w:rPr>
              <w:t>7. Інші адміністративні процедури (уточнити):</w:t>
            </w:r>
          </w:p>
        </w:tc>
        <w:tc>
          <w:tcPr>
            <w:tcW w:w="1208" w:type="dxa"/>
          </w:tcPr>
          <w:p w:rsidR="00D0302C" w:rsidRPr="00790CC0" w:rsidRDefault="00D0302C" w:rsidP="0033016B">
            <w:pPr>
              <w:ind w:right="49"/>
              <w:jc w:val="center"/>
              <w:rPr>
                <w:rFonts w:ascii="Times New Roman" w:hAnsi="Times New Roman" w:cs="Times New Roman"/>
                <w:sz w:val="24"/>
                <w:szCs w:val="24"/>
              </w:rPr>
            </w:pPr>
            <w:r w:rsidRPr="00790CC0">
              <w:rPr>
                <w:rFonts w:ascii="Times New Roman" w:hAnsi="Times New Roman" w:cs="Times New Roman"/>
                <w:sz w:val="24"/>
                <w:szCs w:val="24"/>
              </w:rPr>
              <w:t>-</w:t>
            </w:r>
          </w:p>
        </w:tc>
        <w:tc>
          <w:tcPr>
            <w:tcW w:w="1544" w:type="dxa"/>
          </w:tcPr>
          <w:p w:rsidR="00D0302C" w:rsidRPr="00790CC0" w:rsidRDefault="00D0302C" w:rsidP="0033016B">
            <w:pPr>
              <w:ind w:right="49"/>
              <w:jc w:val="center"/>
              <w:rPr>
                <w:rFonts w:ascii="Times New Roman" w:hAnsi="Times New Roman" w:cs="Times New Roman"/>
                <w:sz w:val="24"/>
                <w:szCs w:val="24"/>
              </w:rPr>
            </w:pPr>
            <w:r w:rsidRPr="00790CC0">
              <w:rPr>
                <w:rFonts w:ascii="Times New Roman" w:hAnsi="Times New Roman" w:cs="Times New Roman"/>
                <w:sz w:val="24"/>
                <w:szCs w:val="24"/>
              </w:rPr>
              <w:t>-</w:t>
            </w:r>
          </w:p>
        </w:tc>
        <w:tc>
          <w:tcPr>
            <w:tcW w:w="1380" w:type="dxa"/>
          </w:tcPr>
          <w:p w:rsidR="00D0302C" w:rsidRPr="00790CC0" w:rsidRDefault="00D0302C" w:rsidP="0033016B">
            <w:pPr>
              <w:ind w:right="49"/>
              <w:jc w:val="center"/>
              <w:rPr>
                <w:rFonts w:ascii="Times New Roman" w:hAnsi="Times New Roman" w:cs="Times New Roman"/>
                <w:sz w:val="24"/>
                <w:szCs w:val="24"/>
              </w:rPr>
            </w:pPr>
            <w:r w:rsidRPr="00790CC0">
              <w:rPr>
                <w:rFonts w:ascii="Times New Roman" w:hAnsi="Times New Roman" w:cs="Times New Roman"/>
                <w:sz w:val="24"/>
                <w:szCs w:val="24"/>
              </w:rPr>
              <w:t>-</w:t>
            </w:r>
          </w:p>
        </w:tc>
        <w:tc>
          <w:tcPr>
            <w:tcW w:w="2209" w:type="dxa"/>
          </w:tcPr>
          <w:p w:rsidR="00D0302C" w:rsidRPr="00790CC0" w:rsidRDefault="00D0302C" w:rsidP="0033016B">
            <w:pPr>
              <w:ind w:right="49"/>
              <w:jc w:val="center"/>
              <w:rPr>
                <w:rFonts w:ascii="Times New Roman" w:hAnsi="Times New Roman" w:cs="Times New Roman"/>
                <w:sz w:val="24"/>
                <w:szCs w:val="24"/>
              </w:rPr>
            </w:pPr>
            <w:r w:rsidRPr="00790CC0">
              <w:rPr>
                <w:rFonts w:ascii="Times New Roman" w:hAnsi="Times New Roman" w:cs="Times New Roman"/>
                <w:sz w:val="24"/>
                <w:szCs w:val="24"/>
              </w:rPr>
              <w:t>-</w:t>
            </w:r>
          </w:p>
        </w:tc>
        <w:tc>
          <w:tcPr>
            <w:tcW w:w="1832" w:type="dxa"/>
          </w:tcPr>
          <w:p w:rsidR="00D0302C" w:rsidRPr="00790CC0" w:rsidRDefault="00D0302C" w:rsidP="0033016B">
            <w:pPr>
              <w:ind w:right="49"/>
              <w:jc w:val="center"/>
              <w:rPr>
                <w:rFonts w:ascii="Times New Roman" w:hAnsi="Times New Roman" w:cs="Times New Roman"/>
                <w:sz w:val="24"/>
                <w:szCs w:val="24"/>
              </w:rPr>
            </w:pPr>
            <w:r w:rsidRPr="00790CC0">
              <w:rPr>
                <w:rFonts w:ascii="Times New Roman" w:hAnsi="Times New Roman" w:cs="Times New Roman"/>
                <w:sz w:val="24"/>
                <w:szCs w:val="24"/>
              </w:rPr>
              <w:t>-</w:t>
            </w:r>
          </w:p>
        </w:tc>
      </w:tr>
      <w:tr w:rsidR="00D0302C" w:rsidRPr="00790CC0" w:rsidTr="0033016B">
        <w:tc>
          <w:tcPr>
            <w:tcW w:w="1868" w:type="dxa"/>
          </w:tcPr>
          <w:p w:rsidR="00D0302C" w:rsidRPr="00790CC0" w:rsidRDefault="00D0302C" w:rsidP="0033016B">
            <w:pPr>
              <w:ind w:right="49"/>
              <w:rPr>
                <w:rFonts w:ascii="Times New Roman" w:hAnsi="Times New Roman" w:cs="Times New Roman"/>
              </w:rPr>
            </w:pPr>
            <w:r w:rsidRPr="00790CC0">
              <w:rPr>
                <w:rFonts w:ascii="Times New Roman" w:hAnsi="Times New Roman" w:cs="Times New Roman"/>
              </w:rPr>
              <w:t>Разом за рік</w:t>
            </w:r>
          </w:p>
        </w:tc>
        <w:tc>
          <w:tcPr>
            <w:tcW w:w="1208" w:type="dxa"/>
          </w:tcPr>
          <w:p w:rsidR="00D0302C" w:rsidRPr="00790CC0" w:rsidRDefault="00D0302C" w:rsidP="0033016B">
            <w:pPr>
              <w:ind w:right="49"/>
              <w:jc w:val="center"/>
              <w:rPr>
                <w:rFonts w:ascii="Times New Roman" w:hAnsi="Times New Roman" w:cs="Times New Roman"/>
                <w:sz w:val="24"/>
                <w:szCs w:val="24"/>
              </w:rPr>
            </w:pPr>
            <w:r w:rsidRPr="00790CC0">
              <w:rPr>
                <w:rFonts w:ascii="Times New Roman" w:hAnsi="Times New Roman" w:cs="Times New Roman"/>
                <w:sz w:val="24"/>
                <w:szCs w:val="24"/>
              </w:rPr>
              <w:t>Х</w:t>
            </w:r>
          </w:p>
        </w:tc>
        <w:tc>
          <w:tcPr>
            <w:tcW w:w="1544" w:type="dxa"/>
          </w:tcPr>
          <w:p w:rsidR="00D0302C" w:rsidRPr="00790CC0" w:rsidRDefault="00D0302C" w:rsidP="0033016B">
            <w:pPr>
              <w:ind w:right="49"/>
              <w:jc w:val="center"/>
              <w:rPr>
                <w:rFonts w:ascii="Times New Roman" w:hAnsi="Times New Roman" w:cs="Times New Roman"/>
                <w:sz w:val="24"/>
                <w:szCs w:val="24"/>
              </w:rPr>
            </w:pPr>
            <w:r w:rsidRPr="00790CC0">
              <w:rPr>
                <w:rFonts w:ascii="Times New Roman" w:hAnsi="Times New Roman" w:cs="Times New Roman"/>
                <w:sz w:val="24"/>
                <w:szCs w:val="24"/>
              </w:rPr>
              <w:t>Х</w:t>
            </w:r>
          </w:p>
        </w:tc>
        <w:tc>
          <w:tcPr>
            <w:tcW w:w="1380" w:type="dxa"/>
          </w:tcPr>
          <w:p w:rsidR="00D0302C" w:rsidRPr="00790CC0" w:rsidRDefault="00D0302C" w:rsidP="0033016B">
            <w:pPr>
              <w:ind w:right="49"/>
              <w:jc w:val="center"/>
              <w:rPr>
                <w:rFonts w:ascii="Times New Roman" w:hAnsi="Times New Roman" w:cs="Times New Roman"/>
                <w:sz w:val="24"/>
                <w:szCs w:val="24"/>
              </w:rPr>
            </w:pPr>
            <w:r w:rsidRPr="00790CC0">
              <w:rPr>
                <w:rFonts w:ascii="Times New Roman" w:hAnsi="Times New Roman" w:cs="Times New Roman"/>
                <w:sz w:val="24"/>
                <w:szCs w:val="24"/>
              </w:rPr>
              <w:t>Х</w:t>
            </w:r>
          </w:p>
        </w:tc>
        <w:tc>
          <w:tcPr>
            <w:tcW w:w="2209" w:type="dxa"/>
          </w:tcPr>
          <w:p w:rsidR="00D0302C" w:rsidRPr="00790CC0" w:rsidRDefault="00D0302C" w:rsidP="0033016B">
            <w:pPr>
              <w:ind w:right="49"/>
              <w:jc w:val="center"/>
              <w:rPr>
                <w:rFonts w:ascii="Times New Roman" w:hAnsi="Times New Roman" w:cs="Times New Roman"/>
                <w:sz w:val="24"/>
                <w:szCs w:val="24"/>
              </w:rPr>
            </w:pPr>
            <w:r w:rsidRPr="00790CC0">
              <w:rPr>
                <w:rFonts w:ascii="Times New Roman" w:hAnsi="Times New Roman" w:cs="Times New Roman"/>
                <w:sz w:val="24"/>
                <w:szCs w:val="24"/>
              </w:rPr>
              <w:t>Х</w:t>
            </w:r>
          </w:p>
        </w:tc>
        <w:tc>
          <w:tcPr>
            <w:tcW w:w="1832" w:type="dxa"/>
          </w:tcPr>
          <w:p w:rsidR="00D0302C" w:rsidRPr="00790CC0" w:rsidRDefault="00D0302C" w:rsidP="0033016B">
            <w:pPr>
              <w:rPr>
                <w:rFonts w:ascii="Times New Roman" w:hAnsi="Times New Roman" w:cs="Times New Roman"/>
                <w:sz w:val="24"/>
                <w:szCs w:val="24"/>
              </w:rPr>
            </w:pPr>
            <w:r w:rsidRPr="00790CC0">
              <w:rPr>
                <w:rFonts w:ascii="Times New Roman" w:hAnsi="Times New Roman" w:cs="Times New Roman"/>
                <w:sz w:val="24"/>
                <w:szCs w:val="24"/>
              </w:rPr>
              <w:t>Х</w:t>
            </w:r>
          </w:p>
        </w:tc>
      </w:tr>
      <w:tr w:rsidR="00D0302C" w:rsidRPr="00790CC0" w:rsidTr="0033016B">
        <w:tc>
          <w:tcPr>
            <w:tcW w:w="1868" w:type="dxa"/>
          </w:tcPr>
          <w:p w:rsidR="00D0302C" w:rsidRPr="00790CC0" w:rsidRDefault="00D0302C" w:rsidP="0033016B">
            <w:pPr>
              <w:ind w:right="49"/>
              <w:rPr>
                <w:rFonts w:ascii="Times New Roman" w:hAnsi="Times New Roman" w:cs="Times New Roman"/>
              </w:rPr>
            </w:pPr>
            <w:r w:rsidRPr="00790CC0">
              <w:rPr>
                <w:rFonts w:ascii="Times New Roman" w:hAnsi="Times New Roman" w:cs="Times New Roman"/>
              </w:rPr>
              <w:t>Сумарно за п’ять років</w:t>
            </w:r>
          </w:p>
        </w:tc>
        <w:tc>
          <w:tcPr>
            <w:tcW w:w="1208" w:type="dxa"/>
          </w:tcPr>
          <w:p w:rsidR="00D0302C" w:rsidRPr="00790CC0" w:rsidRDefault="00D0302C" w:rsidP="0033016B">
            <w:pPr>
              <w:ind w:right="49"/>
              <w:jc w:val="center"/>
              <w:rPr>
                <w:rFonts w:ascii="Times New Roman" w:hAnsi="Times New Roman" w:cs="Times New Roman"/>
                <w:sz w:val="24"/>
                <w:szCs w:val="24"/>
              </w:rPr>
            </w:pPr>
            <w:r w:rsidRPr="00790CC0">
              <w:rPr>
                <w:rFonts w:ascii="Times New Roman" w:hAnsi="Times New Roman" w:cs="Times New Roman"/>
                <w:sz w:val="24"/>
                <w:szCs w:val="24"/>
              </w:rPr>
              <w:t>Х</w:t>
            </w:r>
          </w:p>
        </w:tc>
        <w:tc>
          <w:tcPr>
            <w:tcW w:w="1544" w:type="dxa"/>
          </w:tcPr>
          <w:p w:rsidR="00D0302C" w:rsidRPr="00790CC0" w:rsidRDefault="00D0302C" w:rsidP="0033016B">
            <w:pPr>
              <w:ind w:right="49"/>
              <w:jc w:val="center"/>
              <w:rPr>
                <w:rFonts w:ascii="Times New Roman" w:hAnsi="Times New Roman" w:cs="Times New Roman"/>
                <w:sz w:val="24"/>
                <w:szCs w:val="24"/>
              </w:rPr>
            </w:pPr>
            <w:r w:rsidRPr="00790CC0">
              <w:rPr>
                <w:rFonts w:ascii="Times New Roman" w:hAnsi="Times New Roman" w:cs="Times New Roman"/>
                <w:sz w:val="24"/>
                <w:szCs w:val="24"/>
              </w:rPr>
              <w:t>Х</w:t>
            </w:r>
          </w:p>
        </w:tc>
        <w:tc>
          <w:tcPr>
            <w:tcW w:w="1380" w:type="dxa"/>
          </w:tcPr>
          <w:p w:rsidR="00D0302C" w:rsidRPr="00790CC0" w:rsidRDefault="00D0302C" w:rsidP="0033016B">
            <w:pPr>
              <w:ind w:right="49"/>
              <w:jc w:val="center"/>
              <w:rPr>
                <w:rFonts w:ascii="Times New Roman" w:hAnsi="Times New Roman" w:cs="Times New Roman"/>
                <w:sz w:val="24"/>
                <w:szCs w:val="24"/>
              </w:rPr>
            </w:pPr>
            <w:r w:rsidRPr="00790CC0">
              <w:rPr>
                <w:rFonts w:ascii="Times New Roman" w:hAnsi="Times New Roman" w:cs="Times New Roman"/>
                <w:sz w:val="24"/>
                <w:szCs w:val="24"/>
              </w:rPr>
              <w:t>Х</w:t>
            </w:r>
          </w:p>
        </w:tc>
        <w:tc>
          <w:tcPr>
            <w:tcW w:w="2209" w:type="dxa"/>
          </w:tcPr>
          <w:p w:rsidR="00D0302C" w:rsidRPr="00790CC0" w:rsidRDefault="00D0302C" w:rsidP="0033016B">
            <w:pPr>
              <w:ind w:right="49"/>
              <w:jc w:val="center"/>
              <w:rPr>
                <w:rFonts w:ascii="Times New Roman" w:hAnsi="Times New Roman" w:cs="Times New Roman"/>
                <w:sz w:val="24"/>
                <w:szCs w:val="24"/>
              </w:rPr>
            </w:pPr>
            <w:r w:rsidRPr="00790CC0">
              <w:rPr>
                <w:rFonts w:ascii="Times New Roman" w:hAnsi="Times New Roman" w:cs="Times New Roman"/>
                <w:sz w:val="24"/>
                <w:szCs w:val="24"/>
              </w:rPr>
              <w:t>Х</w:t>
            </w:r>
          </w:p>
        </w:tc>
        <w:tc>
          <w:tcPr>
            <w:tcW w:w="1832" w:type="dxa"/>
          </w:tcPr>
          <w:p w:rsidR="00D0302C" w:rsidRPr="00790CC0" w:rsidRDefault="00D0302C" w:rsidP="0033016B">
            <w:pPr>
              <w:rPr>
                <w:rFonts w:ascii="Times New Roman" w:hAnsi="Times New Roman" w:cs="Times New Roman"/>
                <w:sz w:val="24"/>
                <w:szCs w:val="24"/>
              </w:rPr>
            </w:pPr>
            <w:r w:rsidRPr="00790CC0">
              <w:rPr>
                <w:rFonts w:ascii="Times New Roman" w:hAnsi="Times New Roman" w:cs="Times New Roman"/>
                <w:sz w:val="24"/>
                <w:szCs w:val="24"/>
              </w:rPr>
              <w:t>Х</w:t>
            </w:r>
          </w:p>
        </w:tc>
      </w:tr>
    </w:tbl>
    <w:p w:rsidR="00D0302C" w:rsidRPr="00790CC0" w:rsidRDefault="00D0302C" w:rsidP="00D0302C">
      <w:pPr>
        <w:ind w:right="49"/>
        <w:jc w:val="both"/>
        <w:rPr>
          <w:rFonts w:ascii="Times New Roman" w:hAnsi="Times New Roman" w:cs="Times New Roman"/>
          <w:sz w:val="28"/>
          <w:szCs w:val="28"/>
          <w:lang w:val="uk-UA"/>
        </w:rPr>
      </w:pPr>
    </w:p>
    <w:p w:rsidR="00D0302C" w:rsidRPr="00790CC0" w:rsidRDefault="00D0302C" w:rsidP="00D0302C">
      <w:pPr>
        <w:spacing w:line="240" w:lineRule="auto"/>
        <w:ind w:right="49" w:firstLine="450"/>
        <w:jc w:val="both"/>
        <w:rPr>
          <w:rFonts w:ascii="Times New Roman" w:hAnsi="Times New Roman" w:cs="Times New Roman"/>
          <w:sz w:val="28"/>
          <w:szCs w:val="28"/>
          <w:lang w:val="uk-UA"/>
        </w:rPr>
      </w:pPr>
      <w:bookmarkStart w:id="13" w:name="n214"/>
      <w:bookmarkEnd w:id="13"/>
      <w:r w:rsidRPr="00790CC0">
        <w:rPr>
          <w:rFonts w:ascii="Times New Roman" w:hAnsi="Times New Roman" w:cs="Times New Roman"/>
          <w:sz w:val="28"/>
          <w:szCs w:val="28"/>
          <w:lang w:val="uk-UA"/>
        </w:rPr>
        <w:t>4. Розрахунок сумарних витрат суб’єктів малого підприємництва, що виникають на виконання вимог регулювання</w:t>
      </w:r>
    </w:p>
    <w:p w:rsidR="00D0302C" w:rsidRPr="00790CC0" w:rsidRDefault="00D0302C" w:rsidP="00D0302C">
      <w:pPr>
        <w:spacing w:line="240" w:lineRule="auto"/>
        <w:ind w:right="49" w:firstLine="450"/>
        <w:jc w:val="both"/>
        <w:rPr>
          <w:rFonts w:ascii="Times New Roman" w:hAnsi="Times New Roman" w:cs="Times New Roman"/>
          <w:sz w:val="28"/>
          <w:szCs w:val="28"/>
          <w:lang w:val="uk-UA"/>
        </w:rPr>
      </w:pPr>
      <w:r w:rsidRPr="00790CC0">
        <w:rPr>
          <w:rFonts w:ascii="Times New Roman" w:hAnsi="Times New Roman" w:cs="Times New Roman"/>
          <w:sz w:val="28"/>
          <w:szCs w:val="28"/>
          <w:lang w:val="uk-UA"/>
        </w:rPr>
        <w:t>Витрати суб</w:t>
      </w:r>
      <w:r w:rsidR="00451FB5">
        <w:rPr>
          <w:rFonts w:ascii="Times New Roman" w:hAnsi="Times New Roman" w:cs="Times New Roman"/>
          <w:sz w:val="28"/>
          <w:szCs w:val="28"/>
          <w:lang w:val="uk-UA"/>
        </w:rPr>
        <w:t>’</w:t>
      </w:r>
      <w:r w:rsidRPr="00790CC0">
        <w:rPr>
          <w:rFonts w:ascii="Times New Roman" w:hAnsi="Times New Roman" w:cs="Times New Roman"/>
          <w:sz w:val="28"/>
          <w:szCs w:val="28"/>
          <w:lang w:val="uk-UA"/>
        </w:rPr>
        <w:t>єктів малого підприємництва, що виникають на виконання вимог регулювання, не передбачено.</w:t>
      </w:r>
    </w:p>
    <w:p w:rsidR="00D0302C" w:rsidRPr="00790CC0" w:rsidRDefault="00D0302C" w:rsidP="00D0302C">
      <w:pPr>
        <w:spacing w:line="240" w:lineRule="auto"/>
        <w:ind w:left="450" w:right="49"/>
        <w:jc w:val="both"/>
        <w:rPr>
          <w:rFonts w:ascii="Times New Roman" w:hAnsi="Times New Roman" w:cs="Times New Roman"/>
          <w:sz w:val="28"/>
          <w:szCs w:val="28"/>
          <w:lang w:val="uk-UA"/>
        </w:rPr>
      </w:pPr>
    </w:p>
    <w:tbl>
      <w:tblPr>
        <w:tblStyle w:val="ae"/>
        <w:tblW w:w="10060" w:type="dxa"/>
        <w:tblLook w:val="04A0" w:firstRow="1" w:lastRow="0" w:firstColumn="1" w:lastColumn="0" w:noHBand="0" w:noVBand="1"/>
      </w:tblPr>
      <w:tblGrid>
        <w:gridCol w:w="2210"/>
        <w:gridCol w:w="3159"/>
        <w:gridCol w:w="2230"/>
        <w:gridCol w:w="2461"/>
      </w:tblGrid>
      <w:tr w:rsidR="00D0302C" w:rsidRPr="00790CC0" w:rsidTr="0033016B">
        <w:tc>
          <w:tcPr>
            <w:tcW w:w="2210" w:type="dxa"/>
          </w:tcPr>
          <w:p w:rsidR="00D0302C" w:rsidRPr="00790CC0" w:rsidRDefault="00D0302C" w:rsidP="0033016B">
            <w:pPr>
              <w:jc w:val="center"/>
              <w:rPr>
                <w:rFonts w:ascii="Times New Roman" w:hAnsi="Times New Roman" w:cs="Times New Roman"/>
                <w:b/>
                <w:sz w:val="24"/>
                <w:szCs w:val="24"/>
              </w:rPr>
            </w:pPr>
            <w:r w:rsidRPr="00790CC0">
              <w:rPr>
                <w:rFonts w:ascii="Times New Roman" w:hAnsi="Times New Roman" w:cs="Times New Roman"/>
                <w:b/>
                <w:sz w:val="24"/>
                <w:szCs w:val="24"/>
              </w:rPr>
              <w:t>Порядковий номер</w:t>
            </w:r>
          </w:p>
        </w:tc>
        <w:tc>
          <w:tcPr>
            <w:tcW w:w="3159" w:type="dxa"/>
          </w:tcPr>
          <w:p w:rsidR="00D0302C" w:rsidRPr="00790CC0" w:rsidRDefault="00D0302C" w:rsidP="0033016B">
            <w:pPr>
              <w:jc w:val="center"/>
              <w:rPr>
                <w:rFonts w:ascii="Times New Roman" w:hAnsi="Times New Roman" w:cs="Times New Roman"/>
                <w:b/>
                <w:sz w:val="24"/>
                <w:szCs w:val="24"/>
              </w:rPr>
            </w:pPr>
            <w:r w:rsidRPr="00790CC0">
              <w:rPr>
                <w:rFonts w:ascii="Times New Roman" w:hAnsi="Times New Roman" w:cs="Times New Roman"/>
                <w:b/>
                <w:sz w:val="24"/>
                <w:szCs w:val="24"/>
              </w:rPr>
              <w:t>Показник</w:t>
            </w:r>
          </w:p>
        </w:tc>
        <w:tc>
          <w:tcPr>
            <w:tcW w:w="2230" w:type="dxa"/>
          </w:tcPr>
          <w:p w:rsidR="00D0302C" w:rsidRPr="00790CC0" w:rsidRDefault="00D0302C" w:rsidP="0033016B">
            <w:pPr>
              <w:jc w:val="center"/>
              <w:rPr>
                <w:rFonts w:ascii="Times New Roman" w:hAnsi="Times New Roman" w:cs="Times New Roman"/>
                <w:b/>
                <w:sz w:val="24"/>
                <w:szCs w:val="24"/>
              </w:rPr>
            </w:pPr>
            <w:r w:rsidRPr="00790CC0">
              <w:rPr>
                <w:rFonts w:ascii="Times New Roman" w:hAnsi="Times New Roman" w:cs="Times New Roman"/>
                <w:b/>
                <w:sz w:val="24"/>
                <w:szCs w:val="24"/>
              </w:rPr>
              <w:t>Перший рік регулювання (стартовий)</w:t>
            </w:r>
          </w:p>
        </w:tc>
        <w:tc>
          <w:tcPr>
            <w:tcW w:w="2461" w:type="dxa"/>
          </w:tcPr>
          <w:p w:rsidR="00D0302C" w:rsidRPr="00790CC0" w:rsidRDefault="00D0302C" w:rsidP="0033016B">
            <w:pPr>
              <w:jc w:val="center"/>
              <w:rPr>
                <w:rFonts w:ascii="Times New Roman" w:hAnsi="Times New Roman" w:cs="Times New Roman"/>
                <w:b/>
                <w:sz w:val="24"/>
                <w:szCs w:val="24"/>
              </w:rPr>
            </w:pPr>
            <w:r w:rsidRPr="00790CC0">
              <w:rPr>
                <w:rFonts w:ascii="Times New Roman" w:hAnsi="Times New Roman" w:cs="Times New Roman"/>
                <w:b/>
                <w:sz w:val="24"/>
                <w:szCs w:val="24"/>
              </w:rPr>
              <w:t>За п’ять років</w:t>
            </w:r>
          </w:p>
        </w:tc>
      </w:tr>
      <w:tr w:rsidR="00D0302C" w:rsidRPr="00790CC0" w:rsidTr="0033016B">
        <w:tc>
          <w:tcPr>
            <w:tcW w:w="2210" w:type="dxa"/>
          </w:tcPr>
          <w:p w:rsidR="00D0302C" w:rsidRPr="00790CC0" w:rsidRDefault="00D0302C" w:rsidP="0033016B">
            <w:pPr>
              <w:jc w:val="center"/>
              <w:rPr>
                <w:rFonts w:ascii="Times New Roman" w:hAnsi="Times New Roman" w:cs="Times New Roman"/>
                <w:sz w:val="24"/>
                <w:szCs w:val="24"/>
              </w:rPr>
            </w:pPr>
            <w:r w:rsidRPr="00790CC0">
              <w:rPr>
                <w:rFonts w:ascii="Times New Roman" w:hAnsi="Times New Roman" w:cs="Times New Roman"/>
                <w:sz w:val="24"/>
                <w:szCs w:val="24"/>
              </w:rPr>
              <w:t>1</w:t>
            </w:r>
          </w:p>
        </w:tc>
        <w:tc>
          <w:tcPr>
            <w:tcW w:w="3159" w:type="dxa"/>
          </w:tcPr>
          <w:p w:rsidR="00D0302C" w:rsidRPr="00790CC0" w:rsidRDefault="00D0302C" w:rsidP="0033016B">
            <w:pPr>
              <w:rPr>
                <w:rFonts w:ascii="Times New Roman" w:hAnsi="Times New Roman" w:cs="Times New Roman"/>
                <w:sz w:val="24"/>
                <w:szCs w:val="24"/>
              </w:rPr>
            </w:pPr>
            <w:r w:rsidRPr="00790CC0">
              <w:rPr>
                <w:rFonts w:ascii="Times New Roman" w:hAnsi="Times New Roman" w:cs="Times New Roman"/>
                <w:sz w:val="24"/>
                <w:szCs w:val="24"/>
              </w:rPr>
              <w:t>Оцінка “прямих” витрат суб’єктів малого підприємництва на виконання регулювання</w:t>
            </w:r>
          </w:p>
        </w:tc>
        <w:tc>
          <w:tcPr>
            <w:tcW w:w="2230" w:type="dxa"/>
          </w:tcPr>
          <w:p w:rsidR="00D0302C" w:rsidRPr="00790CC0" w:rsidRDefault="00D0302C" w:rsidP="0033016B">
            <w:pPr>
              <w:jc w:val="center"/>
              <w:rPr>
                <w:rFonts w:ascii="Times New Roman" w:hAnsi="Times New Roman" w:cs="Times New Roman"/>
                <w:sz w:val="24"/>
                <w:szCs w:val="24"/>
              </w:rPr>
            </w:pPr>
            <w:r w:rsidRPr="00790CC0">
              <w:rPr>
                <w:rFonts w:ascii="Times New Roman" w:hAnsi="Times New Roman" w:cs="Times New Roman"/>
                <w:sz w:val="24"/>
                <w:szCs w:val="24"/>
              </w:rPr>
              <w:t>Х</w:t>
            </w:r>
          </w:p>
        </w:tc>
        <w:tc>
          <w:tcPr>
            <w:tcW w:w="2461" w:type="dxa"/>
          </w:tcPr>
          <w:p w:rsidR="00D0302C" w:rsidRPr="00790CC0" w:rsidRDefault="00D0302C" w:rsidP="0033016B">
            <w:pPr>
              <w:jc w:val="center"/>
              <w:rPr>
                <w:rFonts w:ascii="Times New Roman" w:hAnsi="Times New Roman" w:cs="Times New Roman"/>
                <w:sz w:val="24"/>
                <w:szCs w:val="24"/>
              </w:rPr>
            </w:pPr>
            <w:r w:rsidRPr="00790CC0">
              <w:rPr>
                <w:rFonts w:ascii="Times New Roman" w:hAnsi="Times New Roman" w:cs="Times New Roman"/>
                <w:sz w:val="24"/>
                <w:szCs w:val="24"/>
              </w:rPr>
              <w:t>Х</w:t>
            </w:r>
          </w:p>
        </w:tc>
      </w:tr>
      <w:tr w:rsidR="00D0302C" w:rsidRPr="00E74FBB" w:rsidTr="0033016B">
        <w:tc>
          <w:tcPr>
            <w:tcW w:w="2210" w:type="dxa"/>
          </w:tcPr>
          <w:p w:rsidR="00D0302C" w:rsidRPr="00790CC0" w:rsidRDefault="00D0302C" w:rsidP="0033016B">
            <w:pPr>
              <w:jc w:val="center"/>
              <w:rPr>
                <w:rFonts w:ascii="Times New Roman" w:hAnsi="Times New Roman" w:cs="Times New Roman"/>
                <w:sz w:val="24"/>
                <w:szCs w:val="24"/>
              </w:rPr>
            </w:pPr>
            <w:r w:rsidRPr="00790CC0">
              <w:rPr>
                <w:rFonts w:ascii="Times New Roman" w:hAnsi="Times New Roman" w:cs="Times New Roman"/>
                <w:sz w:val="24"/>
                <w:szCs w:val="24"/>
              </w:rPr>
              <w:t>2</w:t>
            </w:r>
          </w:p>
        </w:tc>
        <w:tc>
          <w:tcPr>
            <w:tcW w:w="3159" w:type="dxa"/>
          </w:tcPr>
          <w:p w:rsidR="00D0302C" w:rsidRPr="00790CC0" w:rsidRDefault="00D0302C" w:rsidP="0033016B">
            <w:pPr>
              <w:rPr>
                <w:rFonts w:ascii="Times New Roman" w:hAnsi="Times New Roman" w:cs="Times New Roman"/>
                <w:sz w:val="24"/>
                <w:szCs w:val="24"/>
              </w:rPr>
            </w:pPr>
            <w:r w:rsidRPr="00790CC0">
              <w:rPr>
                <w:rFonts w:ascii="Times New Roman" w:hAnsi="Times New Roman" w:cs="Times New Roman"/>
                <w:sz w:val="24"/>
                <w:szCs w:val="24"/>
              </w:rPr>
              <w:t>Оцінка вартості адміністративних процедур для суб’єктів малого підприємництва щодо виконання регулювання та звітування</w:t>
            </w:r>
          </w:p>
        </w:tc>
        <w:tc>
          <w:tcPr>
            <w:tcW w:w="2230" w:type="dxa"/>
          </w:tcPr>
          <w:p w:rsidR="0091529B" w:rsidRDefault="0091529B" w:rsidP="0091529B">
            <w:pPr>
              <w:jc w:val="center"/>
              <w:rPr>
                <w:rFonts w:ascii="Times New Roman" w:hAnsi="Times New Roman" w:cs="Times New Roman"/>
                <w:sz w:val="24"/>
                <w:szCs w:val="24"/>
              </w:rPr>
            </w:pPr>
            <w:r w:rsidRPr="00790CC0">
              <w:rPr>
                <w:rFonts w:ascii="Times New Roman" w:hAnsi="Times New Roman" w:cs="Times New Roman"/>
                <w:sz w:val="24"/>
                <w:szCs w:val="24"/>
              </w:rPr>
              <w:t>880157,9</w:t>
            </w:r>
            <w:r w:rsidRPr="00790CC0">
              <w:rPr>
                <w:rFonts w:ascii="Times New Roman" w:hAnsi="Times New Roman" w:cs="Times New Roman"/>
                <w:sz w:val="24"/>
                <w:szCs w:val="24"/>
              </w:rPr>
              <w:t>‬</w:t>
            </w:r>
          </w:p>
          <w:p w:rsidR="0091529B" w:rsidRDefault="0091529B" w:rsidP="0091529B">
            <w:pPr>
              <w:jc w:val="center"/>
              <w:rPr>
                <w:rFonts w:ascii="Times New Roman" w:hAnsi="Times New Roman" w:cs="Times New Roman"/>
                <w:sz w:val="24"/>
                <w:szCs w:val="24"/>
              </w:rPr>
            </w:pPr>
            <w:r>
              <w:rPr>
                <w:rFonts w:ascii="Times New Roman" w:hAnsi="Times New Roman" w:cs="Times New Roman"/>
                <w:sz w:val="24"/>
                <w:szCs w:val="24"/>
              </w:rPr>
              <w:t>+</w:t>
            </w:r>
          </w:p>
          <w:p w:rsidR="0091529B" w:rsidRPr="0010633A" w:rsidRDefault="0091529B" w:rsidP="0091529B">
            <w:pPr>
              <w:spacing w:line="240" w:lineRule="atLeast"/>
              <w:rPr>
                <w:rFonts w:ascii="Times New Roman" w:hAnsi="Times New Roman" w:cs="Times New Roman"/>
                <w:sz w:val="24"/>
                <w:szCs w:val="24"/>
              </w:rPr>
            </w:pPr>
            <w:r>
              <w:rPr>
                <w:rFonts w:ascii="Times New Roman" w:hAnsi="Times New Roman" w:cs="Times New Roman"/>
                <w:bCs/>
                <w:sz w:val="24"/>
                <w:szCs w:val="24"/>
                <w:shd w:val="clear" w:color="auto" w:fill="FFFFFF"/>
              </w:rPr>
              <w:t>Реєстраційний внесок за участь в аукціоні у розмірі 0,1 мінімальної заробітної плати</w:t>
            </w:r>
          </w:p>
          <w:p w:rsidR="0091529B" w:rsidRPr="0010633A" w:rsidRDefault="0091529B" w:rsidP="0091529B">
            <w:pPr>
              <w:spacing w:line="240" w:lineRule="atLeast"/>
              <w:jc w:val="center"/>
              <w:rPr>
                <w:rFonts w:ascii="Times New Roman" w:hAnsi="Times New Roman" w:cs="Times New Roman"/>
                <w:sz w:val="24"/>
                <w:szCs w:val="24"/>
              </w:rPr>
            </w:pPr>
            <w:r w:rsidRPr="0010633A">
              <w:rPr>
                <w:rFonts w:ascii="Times New Roman" w:hAnsi="Times New Roman" w:cs="Times New Roman"/>
                <w:sz w:val="24"/>
                <w:szCs w:val="24"/>
              </w:rPr>
              <w:t>+</w:t>
            </w:r>
          </w:p>
          <w:p w:rsidR="00D0302C" w:rsidRPr="00790CC0" w:rsidRDefault="0091529B" w:rsidP="0091529B">
            <w:pPr>
              <w:jc w:val="center"/>
              <w:rPr>
                <w:rFonts w:ascii="Times New Roman" w:hAnsi="Times New Roman" w:cs="Times New Roman"/>
                <w:sz w:val="24"/>
                <w:szCs w:val="24"/>
              </w:rPr>
            </w:pPr>
            <w:r w:rsidRPr="0010633A">
              <w:rPr>
                <w:rFonts w:ascii="Times New Roman" w:hAnsi="Times New Roman" w:cs="Times New Roman"/>
                <w:sz w:val="24"/>
                <w:szCs w:val="24"/>
              </w:rPr>
              <w:t>Винагорода оператору 5 % (новий орендар) або 3 % (чинний орендар) від річної орендної плати</w:t>
            </w:r>
          </w:p>
        </w:tc>
        <w:tc>
          <w:tcPr>
            <w:tcW w:w="2461" w:type="dxa"/>
          </w:tcPr>
          <w:p w:rsidR="0091529B" w:rsidRDefault="0091529B" w:rsidP="0091529B">
            <w:pPr>
              <w:jc w:val="center"/>
              <w:rPr>
                <w:rFonts w:ascii="Times New Roman" w:hAnsi="Times New Roman" w:cs="Times New Roman"/>
                <w:sz w:val="24"/>
                <w:szCs w:val="24"/>
              </w:rPr>
            </w:pPr>
            <w:r w:rsidRPr="00790CC0">
              <w:rPr>
                <w:rFonts w:ascii="Times New Roman" w:hAnsi="Times New Roman" w:cs="Times New Roman"/>
                <w:sz w:val="24"/>
                <w:szCs w:val="24"/>
              </w:rPr>
              <w:t>880157,9</w:t>
            </w:r>
            <w:r w:rsidRPr="00790CC0">
              <w:rPr>
                <w:rFonts w:ascii="Times New Roman" w:hAnsi="Times New Roman" w:cs="Times New Roman"/>
                <w:sz w:val="24"/>
                <w:szCs w:val="24"/>
              </w:rPr>
              <w:t>‬</w:t>
            </w:r>
          </w:p>
          <w:p w:rsidR="0091529B" w:rsidRDefault="0091529B" w:rsidP="0091529B">
            <w:pPr>
              <w:jc w:val="center"/>
              <w:rPr>
                <w:rFonts w:ascii="Times New Roman" w:hAnsi="Times New Roman" w:cs="Times New Roman"/>
                <w:sz w:val="24"/>
                <w:szCs w:val="24"/>
              </w:rPr>
            </w:pPr>
            <w:r>
              <w:rPr>
                <w:rFonts w:ascii="Times New Roman" w:hAnsi="Times New Roman" w:cs="Times New Roman"/>
                <w:sz w:val="24"/>
                <w:szCs w:val="24"/>
              </w:rPr>
              <w:t>+</w:t>
            </w:r>
          </w:p>
          <w:p w:rsidR="0091529B" w:rsidRPr="0010633A" w:rsidRDefault="0091529B" w:rsidP="0091529B">
            <w:pPr>
              <w:spacing w:line="240" w:lineRule="atLeast"/>
              <w:rPr>
                <w:rFonts w:ascii="Times New Roman" w:hAnsi="Times New Roman" w:cs="Times New Roman"/>
                <w:sz w:val="24"/>
                <w:szCs w:val="24"/>
              </w:rPr>
            </w:pPr>
            <w:r>
              <w:rPr>
                <w:rFonts w:ascii="Times New Roman" w:hAnsi="Times New Roman" w:cs="Times New Roman"/>
                <w:bCs/>
                <w:sz w:val="24"/>
                <w:szCs w:val="24"/>
                <w:shd w:val="clear" w:color="auto" w:fill="FFFFFF"/>
              </w:rPr>
              <w:t>Реєстраційний внесок за участь в аукціоні у розмірі 0,1 мінімальної заробітної плати</w:t>
            </w:r>
          </w:p>
          <w:p w:rsidR="0091529B" w:rsidRPr="0010633A" w:rsidRDefault="0091529B" w:rsidP="0091529B">
            <w:pPr>
              <w:spacing w:line="240" w:lineRule="atLeast"/>
              <w:jc w:val="center"/>
              <w:rPr>
                <w:rFonts w:ascii="Times New Roman" w:hAnsi="Times New Roman" w:cs="Times New Roman"/>
                <w:sz w:val="24"/>
                <w:szCs w:val="24"/>
              </w:rPr>
            </w:pPr>
            <w:r w:rsidRPr="0010633A">
              <w:rPr>
                <w:rFonts w:ascii="Times New Roman" w:hAnsi="Times New Roman" w:cs="Times New Roman"/>
                <w:sz w:val="24"/>
                <w:szCs w:val="24"/>
              </w:rPr>
              <w:t>+</w:t>
            </w:r>
          </w:p>
          <w:p w:rsidR="00D0302C" w:rsidRPr="00790CC0" w:rsidRDefault="0091529B" w:rsidP="0091529B">
            <w:pPr>
              <w:jc w:val="center"/>
              <w:rPr>
                <w:rFonts w:ascii="Times New Roman" w:hAnsi="Times New Roman" w:cs="Times New Roman"/>
                <w:sz w:val="24"/>
                <w:szCs w:val="24"/>
              </w:rPr>
            </w:pPr>
            <w:r w:rsidRPr="0010633A">
              <w:rPr>
                <w:rFonts w:ascii="Times New Roman" w:hAnsi="Times New Roman" w:cs="Times New Roman"/>
                <w:sz w:val="24"/>
                <w:szCs w:val="24"/>
              </w:rPr>
              <w:t>Винагорода оператору 5 % (новий орендар) або 3 % (чинний орендар) від річної орендної плати</w:t>
            </w:r>
          </w:p>
        </w:tc>
      </w:tr>
      <w:tr w:rsidR="00D0302C" w:rsidRPr="00E74FBB" w:rsidTr="0033016B">
        <w:tc>
          <w:tcPr>
            <w:tcW w:w="2210" w:type="dxa"/>
          </w:tcPr>
          <w:p w:rsidR="00D0302C" w:rsidRPr="00790CC0" w:rsidRDefault="00D0302C" w:rsidP="0033016B">
            <w:pPr>
              <w:jc w:val="center"/>
              <w:rPr>
                <w:rFonts w:ascii="Times New Roman" w:hAnsi="Times New Roman" w:cs="Times New Roman"/>
                <w:sz w:val="24"/>
                <w:szCs w:val="24"/>
              </w:rPr>
            </w:pPr>
            <w:r w:rsidRPr="00790CC0">
              <w:rPr>
                <w:rFonts w:ascii="Times New Roman" w:hAnsi="Times New Roman" w:cs="Times New Roman"/>
                <w:sz w:val="24"/>
                <w:szCs w:val="24"/>
              </w:rPr>
              <w:t>3</w:t>
            </w:r>
          </w:p>
        </w:tc>
        <w:tc>
          <w:tcPr>
            <w:tcW w:w="3159" w:type="dxa"/>
          </w:tcPr>
          <w:p w:rsidR="00D0302C" w:rsidRPr="00790CC0" w:rsidRDefault="00D0302C" w:rsidP="0033016B">
            <w:pPr>
              <w:rPr>
                <w:rFonts w:ascii="Times New Roman" w:hAnsi="Times New Roman" w:cs="Times New Roman"/>
                <w:sz w:val="24"/>
                <w:szCs w:val="24"/>
              </w:rPr>
            </w:pPr>
            <w:r w:rsidRPr="00790CC0">
              <w:rPr>
                <w:rFonts w:ascii="Times New Roman" w:hAnsi="Times New Roman" w:cs="Times New Roman"/>
                <w:sz w:val="24"/>
                <w:szCs w:val="24"/>
              </w:rPr>
              <w:t>Сумарні витрати малого підприємництва на виконання запланованого  регулювання</w:t>
            </w:r>
          </w:p>
        </w:tc>
        <w:tc>
          <w:tcPr>
            <w:tcW w:w="2230" w:type="dxa"/>
          </w:tcPr>
          <w:p w:rsidR="0091529B" w:rsidRDefault="0091529B" w:rsidP="0091529B">
            <w:pPr>
              <w:jc w:val="center"/>
              <w:rPr>
                <w:rFonts w:ascii="Times New Roman" w:hAnsi="Times New Roman" w:cs="Times New Roman"/>
                <w:sz w:val="24"/>
                <w:szCs w:val="24"/>
              </w:rPr>
            </w:pPr>
            <w:r w:rsidRPr="00790CC0">
              <w:rPr>
                <w:rFonts w:ascii="Times New Roman" w:hAnsi="Times New Roman" w:cs="Times New Roman"/>
                <w:sz w:val="24"/>
                <w:szCs w:val="24"/>
              </w:rPr>
              <w:t>880157,9</w:t>
            </w:r>
            <w:r w:rsidRPr="00790CC0">
              <w:rPr>
                <w:rFonts w:ascii="Times New Roman" w:hAnsi="Times New Roman" w:cs="Times New Roman"/>
                <w:sz w:val="24"/>
                <w:szCs w:val="24"/>
              </w:rPr>
              <w:t>‬</w:t>
            </w:r>
          </w:p>
          <w:p w:rsidR="0091529B" w:rsidRDefault="0091529B" w:rsidP="0091529B">
            <w:pPr>
              <w:jc w:val="center"/>
              <w:rPr>
                <w:rFonts w:ascii="Times New Roman" w:hAnsi="Times New Roman" w:cs="Times New Roman"/>
                <w:sz w:val="24"/>
                <w:szCs w:val="24"/>
              </w:rPr>
            </w:pPr>
            <w:r>
              <w:rPr>
                <w:rFonts w:ascii="Times New Roman" w:hAnsi="Times New Roman" w:cs="Times New Roman"/>
                <w:sz w:val="24"/>
                <w:szCs w:val="24"/>
              </w:rPr>
              <w:t>+</w:t>
            </w:r>
          </w:p>
          <w:p w:rsidR="0091529B" w:rsidRPr="0010633A" w:rsidRDefault="0091529B" w:rsidP="0091529B">
            <w:pPr>
              <w:spacing w:line="240" w:lineRule="atLeast"/>
              <w:rPr>
                <w:rFonts w:ascii="Times New Roman" w:hAnsi="Times New Roman" w:cs="Times New Roman"/>
                <w:sz w:val="24"/>
                <w:szCs w:val="24"/>
              </w:rPr>
            </w:pPr>
            <w:r>
              <w:rPr>
                <w:rFonts w:ascii="Times New Roman" w:hAnsi="Times New Roman" w:cs="Times New Roman"/>
                <w:bCs/>
                <w:sz w:val="24"/>
                <w:szCs w:val="24"/>
                <w:shd w:val="clear" w:color="auto" w:fill="FFFFFF"/>
              </w:rPr>
              <w:t>Реєстраційний внесок за участь в аукціоні у розмірі 0,1 мінімальної заробітної плати</w:t>
            </w:r>
          </w:p>
          <w:p w:rsidR="0091529B" w:rsidRPr="0010633A" w:rsidRDefault="0091529B" w:rsidP="0091529B">
            <w:pPr>
              <w:spacing w:line="240" w:lineRule="atLeast"/>
              <w:jc w:val="center"/>
              <w:rPr>
                <w:rFonts w:ascii="Times New Roman" w:hAnsi="Times New Roman" w:cs="Times New Roman"/>
                <w:sz w:val="24"/>
                <w:szCs w:val="24"/>
              </w:rPr>
            </w:pPr>
            <w:r w:rsidRPr="0010633A">
              <w:rPr>
                <w:rFonts w:ascii="Times New Roman" w:hAnsi="Times New Roman" w:cs="Times New Roman"/>
                <w:sz w:val="24"/>
                <w:szCs w:val="24"/>
              </w:rPr>
              <w:t>+</w:t>
            </w:r>
          </w:p>
          <w:p w:rsidR="00D0302C" w:rsidRPr="00790CC0" w:rsidRDefault="0091529B" w:rsidP="0091529B">
            <w:pPr>
              <w:jc w:val="center"/>
              <w:rPr>
                <w:rFonts w:ascii="Times New Roman" w:hAnsi="Times New Roman" w:cs="Times New Roman"/>
                <w:sz w:val="24"/>
                <w:szCs w:val="24"/>
              </w:rPr>
            </w:pPr>
            <w:r w:rsidRPr="0010633A">
              <w:rPr>
                <w:rFonts w:ascii="Times New Roman" w:hAnsi="Times New Roman" w:cs="Times New Roman"/>
                <w:sz w:val="24"/>
                <w:szCs w:val="24"/>
              </w:rPr>
              <w:t>Винагорода оператору 5 % (новий орендар) або 3 % (чинний орендар) від річної орендної плати</w:t>
            </w:r>
            <w:r w:rsidRPr="00790CC0">
              <w:rPr>
                <w:rFonts w:ascii="Times New Roman" w:hAnsi="Times New Roman" w:cs="Times New Roman"/>
                <w:sz w:val="24"/>
                <w:szCs w:val="24"/>
              </w:rPr>
              <w:t xml:space="preserve"> </w:t>
            </w:r>
          </w:p>
        </w:tc>
        <w:tc>
          <w:tcPr>
            <w:tcW w:w="2461" w:type="dxa"/>
          </w:tcPr>
          <w:p w:rsidR="0091529B" w:rsidRDefault="0091529B" w:rsidP="0091529B">
            <w:pPr>
              <w:jc w:val="center"/>
              <w:rPr>
                <w:rFonts w:ascii="Times New Roman" w:hAnsi="Times New Roman" w:cs="Times New Roman"/>
                <w:sz w:val="24"/>
                <w:szCs w:val="24"/>
              </w:rPr>
            </w:pPr>
            <w:r w:rsidRPr="00790CC0">
              <w:rPr>
                <w:rFonts w:ascii="Times New Roman" w:hAnsi="Times New Roman" w:cs="Times New Roman"/>
                <w:sz w:val="24"/>
                <w:szCs w:val="24"/>
              </w:rPr>
              <w:t>880157,9</w:t>
            </w:r>
            <w:r w:rsidRPr="00790CC0">
              <w:rPr>
                <w:rFonts w:ascii="Times New Roman" w:hAnsi="Times New Roman" w:cs="Times New Roman"/>
                <w:sz w:val="24"/>
                <w:szCs w:val="24"/>
              </w:rPr>
              <w:t>‬</w:t>
            </w:r>
          </w:p>
          <w:p w:rsidR="0091529B" w:rsidRDefault="0091529B" w:rsidP="0091529B">
            <w:pPr>
              <w:jc w:val="center"/>
              <w:rPr>
                <w:rFonts w:ascii="Times New Roman" w:hAnsi="Times New Roman" w:cs="Times New Roman"/>
                <w:sz w:val="24"/>
                <w:szCs w:val="24"/>
              </w:rPr>
            </w:pPr>
            <w:r>
              <w:rPr>
                <w:rFonts w:ascii="Times New Roman" w:hAnsi="Times New Roman" w:cs="Times New Roman"/>
                <w:sz w:val="24"/>
                <w:szCs w:val="24"/>
              </w:rPr>
              <w:t>+</w:t>
            </w:r>
          </w:p>
          <w:p w:rsidR="0091529B" w:rsidRPr="0010633A" w:rsidRDefault="0091529B" w:rsidP="0091529B">
            <w:pPr>
              <w:spacing w:line="240" w:lineRule="atLeast"/>
              <w:rPr>
                <w:rFonts w:ascii="Times New Roman" w:hAnsi="Times New Roman" w:cs="Times New Roman"/>
                <w:sz w:val="24"/>
                <w:szCs w:val="24"/>
              </w:rPr>
            </w:pPr>
            <w:r>
              <w:rPr>
                <w:rFonts w:ascii="Times New Roman" w:hAnsi="Times New Roman" w:cs="Times New Roman"/>
                <w:bCs/>
                <w:sz w:val="24"/>
                <w:szCs w:val="24"/>
                <w:shd w:val="clear" w:color="auto" w:fill="FFFFFF"/>
              </w:rPr>
              <w:t>Реєстраційний внесок за участь в аукціоні у розмірі 0,1 мінімальної заробітної плати</w:t>
            </w:r>
          </w:p>
          <w:p w:rsidR="0091529B" w:rsidRPr="0010633A" w:rsidRDefault="0091529B" w:rsidP="0091529B">
            <w:pPr>
              <w:spacing w:line="240" w:lineRule="atLeast"/>
              <w:jc w:val="center"/>
              <w:rPr>
                <w:rFonts w:ascii="Times New Roman" w:hAnsi="Times New Roman" w:cs="Times New Roman"/>
                <w:sz w:val="24"/>
                <w:szCs w:val="24"/>
              </w:rPr>
            </w:pPr>
            <w:r w:rsidRPr="0010633A">
              <w:rPr>
                <w:rFonts w:ascii="Times New Roman" w:hAnsi="Times New Roman" w:cs="Times New Roman"/>
                <w:sz w:val="24"/>
                <w:szCs w:val="24"/>
              </w:rPr>
              <w:t>+</w:t>
            </w:r>
          </w:p>
          <w:p w:rsidR="00D0302C" w:rsidRPr="00790CC0" w:rsidRDefault="0091529B" w:rsidP="0091529B">
            <w:pPr>
              <w:jc w:val="center"/>
              <w:rPr>
                <w:rFonts w:ascii="Times New Roman" w:hAnsi="Times New Roman" w:cs="Times New Roman"/>
                <w:sz w:val="24"/>
                <w:szCs w:val="24"/>
              </w:rPr>
            </w:pPr>
            <w:r w:rsidRPr="0010633A">
              <w:rPr>
                <w:rFonts w:ascii="Times New Roman" w:hAnsi="Times New Roman" w:cs="Times New Roman"/>
                <w:sz w:val="24"/>
                <w:szCs w:val="24"/>
              </w:rPr>
              <w:t>Винагорода оператору 5 % (новий орендар) або 3 % (чинний орендар) від річної орендної плати</w:t>
            </w:r>
            <w:r w:rsidRPr="00790CC0">
              <w:rPr>
                <w:rFonts w:ascii="Times New Roman" w:hAnsi="Times New Roman" w:cs="Times New Roman"/>
                <w:sz w:val="24"/>
                <w:szCs w:val="24"/>
              </w:rPr>
              <w:t xml:space="preserve"> </w:t>
            </w:r>
          </w:p>
        </w:tc>
      </w:tr>
      <w:tr w:rsidR="00D0302C" w:rsidRPr="00790CC0" w:rsidTr="0033016B">
        <w:tc>
          <w:tcPr>
            <w:tcW w:w="2210" w:type="dxa"/>
          </w:tcPr>
          <w:p w:rsidR="00D0302C" w:rsidRPr="00790CC0" w:rsidRDefault="00D0302C" w:rsidP="0033016B">
            <w:pPr>
              <w:jc w:val="center"/>
              <w:rPr>
                <w:rFonts w:ascii="Times New Roman" w:hAnsi="Times New Roman" w:cs="Times New Roman"/>
                <w:sz w:val="24"/>
                <w:szCs w:val="24"/>
              </w:rPr>
            </w:pPr>
            <w:r w:rsidRPr="00790CC0">
              <w:rPr>
                <w:rFonts w:ascii="Times New Roman" w:hAnsi="Times New Roman" w:cs="Times New Roman"/>
                <w:sz w:val="24"/>
                <w:szCs w:val="24"/>
              </w:rPr>
              <w:lastRenderedPageBreak/>
              <w:t>4</w:t>
            </w:r>
          </w:p>
        </w:tc>
        <w:tc>
          <w:tcPr>
            <w:tcW w:w="3159" w:type="dxa"/>
          </w:tcPr>
          <w:p w:rsidR="00D0302C" w:rsidRPr="00790CC0" w:rsidRDefault="00D0302C" w:rsidP="0033016B">
            <w:pPr>
              <w:rPr>
                <w:rFonts w:ascii="Times New Roman" w:hAnsi="Times New Roman" w:cs="Times New Roman"/>
                <w:sz w:val="24"/>
                <w:szCs w:val="24"/>
              </w:rPr>
            </w:pPr>
            <w:r w:rsidRPr="00790CC0">
              <w:rPr>
                <w:rFonts w:ascii="Times New Roman" w:hAnsi="Times New Roman" w:cs="Times New Roman"/>
                <w:sz w:val="24"/>
                <w:szCs w:val="24"/>
              </w:rPr>
              <w:t>Бюджетні витрати  на адміністрування регулювання суб’єктів малого підприємництва</w:t>
            </w:r>
          </w:p>
        </w:tc>
        <w:tc>
          <w:tcPr>
            <w:tcW w:w="2230" w:type="dxa"/>
          </w:tcPr>
          <w:p w:rsidR="00D0302C" w:rsidRPr="00790CC0" w:rsidRDefault="00D0302C" w:rsidP="0033016B">
            <w:pPr>
              <w:jc w:val="center"/>
              <w:rPr>
                <w:rFonts w:ascii="Times New Roman" w:hAnsi="Times New Roman" w:cs="Times New Roman"/>
                <w:sz w:val="24"/>
                <w:szCs w:val="24"/>
              </w:rPr>
            </w:pPr>
            <w:r w:rsidRPr="00790CC0">
              <w:rPr>
                <w:rFonts w:ascii="Times New Roman" w:hAnsi="Times New Roman" w:cs="Times New Roman"/>
                <w:sz w:val="24"/>
                <w:szCs w:val="24"/>
              </w:rPr>
              <w:t>Х</w:t>
            </w:r>
          </w:p>
        </w:tc>
        <w:tc>
          <w:tcPr>
            <w:tcW w:w="2461" w:type="dxa"/>
          </w:tcPr>
          <w:p w:rsidR="00D0302C" w:rsidRPr="00790CC0" w:rsidRDefault="00D0302C" w:rsidP="0033016B">
            <w:pPr>
              <w:jc w:val="center"/>
              <w:rPr>
                <w:rFonts w:ascii="Times New Roman" w:hAnsi="Times New Roman" w:cs="Times New Roman"/>
                <w:sz w:val="24"/>
                <w:szCs w:val="24"/>
              </w:rPr>
            </w:pPr>
            <w:r w:rsidRPr="00790CC0">
              <w:rPr>
                <w:rFonts w:ascii="Times New Roman" w:hAnsi="Times New Roman" w:cs="Times New Roman"/>
                <w:sz w:val="24"/>
                <w:szCs w:val="24"/>
              </w:rPr>
              <w:t>Х</w:t>
            </w:r>
          </w:p>
        </w:tc>
      </w:tr>
      <w:tr w:rsidR="00D0302C" w:rsidRPr="00E74FBB" w:rsidTr="0033016B">
        <w:tc>
          <w:tcPr>
            <w:tcW w:w="2210" w:type="dxa"/>
          </w:tcPr>
          <w:p w:rsidR="00D0302C" w:rsidRPr="00790CC0" w:rsidRDefault="00D0302C" w:rsidP="0033016B">
            <w:pPr>
              <w:jc w:val="center"/>
              <w:rPr>
                <w:rFonts w:ascii="Times New Roman" w:hAnsi="Times New Roman" w:cs="Times New Roman"/>
                <w:sz w:val="24"/>
                <w:szCs w:val="24"/>
              </w:rPr>
            </w:pPr>
            <w:r w:rsidRPr="00790CC0">
              <w:rPr>
                <w:rFonts w:ascii="Times New Roman" w:hAnsi="Times New Roman" w:cs="Times New Roman"/>
                <w:sz w:val="24"/>
                <w:szCs w:val="24"/>
              </w:rPr>
              <w:t>5</w:t>
            </w:r>
          </w:p>
        </w:tc>
        <w:tc>
          <w:tcPr>
            <w:tcW w:w="3159" w:type="dxa"/>
          </w:tcPr>
          <w:p w:rsidR="00D0302C" w:rsidRPr="00790CC0" w:rsidRDefault="00D0302C" w:rsidP="0033016B">
            <w:pPr>
              <w:rPr>
                <w:rFonts w:ascii="Times New Roman" w:hAnsi="Times New Roman" w:cs="Times New Roman"/>
                <w:sz w:val="24"/>
                <w:szCs w:val="24"/>
              </w:rPr>
            </w:pPr>
            <w:r w:rsidRPr="00790CC0">
              <w:rPr>
                <w:rFonts w:ascii="Times New Roman" w:hAnsi="Times New Roman" w:cs="Times New Roman"/>
                <w:sz w:val="24"/>
                <w:szCs w:val="24"/>
              </w:rPr>
              <w:t>Сумарні витрати на виконання запланованого регулювання</w:t>
            </w:r>
          </w:p>
        </w:tc>
        <w:tc>
          <w:tcPr>
            <w:tcW w:w="2230" w:type="dxa"/>
          </w:tcPr>
          <w:p w:rsidR="0091529B" w:rsidRDefault="0091529B" w:rsidP="0091529B">
            <w:pPr>
              <w:jc w:val="center"/>
              <w:rPr>
                <w:rFonts w:ascii="Times New Roman" w:hAnsi="Times New Roman" w:cs="Times New Roman"/>
                <w:sz w:val="24"/>
                <w:szCs w:val="24"/>
              </w:rPr>
            </w:pPr>
            <w:r w:rsidRPr="00790CC0">
              <w:rPr>
                <w:rFonts w:ascii="Times New Roman" w:hAnsi="Times New Roman" w:cs="Times New Roman"/>
                <w:sz w:val="24"/>
                <w:szCs w:val="24"/>
              </w:rPr>
              <w:t>880157,9</w:t>
            </w:r>
            <w:r w:rsidRPr="00790CC0">
              <w:rPr>
                <w:rFonts w:ascii="Times New Roman" w:hAnsi="Times New Roman" w:cs="Times New Roman"/>
                <w:sz w:val="24"/>
                <w:szCs w:val="24"/>
              </w:rPr>
              <w:t>‬</w:t>
            </w:r>
          </w:p>
          <w:p w:rsidR="0091529B" w:rsidRDefault="0091529B" w:rsidP="0091529B">
            <w:pPr>
              <w:jc w:val="center"/>
              <w:rPr>
                <w:rFonts w:ascii="Times New Roman" w:hAnsi="Times New Roman" w:cs="Times New Roman"/>
                <w:sz w:val="24"/>
                <w:szCs w:val="24"/>
              </w:rPr>
            </w:pPr>
            <w:r>
              <w:rPr>
                <w:rFonts w:ascii="Times New Roman" w:hAnsi="Times New Roman" w:cs="Times New Roman"/>
                <w:sz w:val="24"/>
                <w:szCs w:val="24"/>
              </w:rPr>
              <w:t>+</w:t>
            </w:r>
          </w:p>
          <w:p w:rsidR="0091529B" w:rsidRPr="0010633A" w:rsidRDefault="0091529B" w:rsidP="0091529B">
            <w:pPr>
              <w:spacing w:line="240" w:lineRule="atLeast"/>
              <w:rPr>
                <w:rFonts w:ascii="Times New Roman" w:hAnsi="Times New Roman" w:cs="Times New Roman"/>
                <w:sz w:val="24"/>
                <w:szCs w:val="24"/>
              </w:rPr>
            </w:pPr>
            <w:r>
              <w:rPr>
                <w:rFonts w:ascii="Times New Roman" w:hAnsi="Times New Roman" w:cs="Times New Roman"/>
                <w:bCs/>
                <w:sz w:val="24"/>
                <w:szCs w:val="24"/>
                <w:shd w:val="clear" w:color="auto" w:fill="FFFFFF"/>
              </w:rPr>
              <w:t>Реєстраційний внесок за участь в аукціоні у розмірі 0,1 мінімальної заробітної плати</w:t>
            </w:r>
          </w:p>
          <w:p w:rsidR="0091529B" w:rsidRPr="0010633A" w:rsidRDefault="0091529B" w:rsidP="0091529B">
            <w:pPr>
              <w:spacing w:line="240" w:lineRule="atLeast"/>
              <w:jc w:val="center"/>
              <w:rPr>
                <w:rFonts w:ascii="Times New Roman" w:hAnsi="Times New Roman" w:cs="Times New Roman"/>
                <w:sz w:val="24"/>
                <w:szCs w:val="24"/>
              </w:rPr>
            </w:pPr>
            <w:r w:rsidRPr="0010633A">
              <w:rPr>
                <w:rFonts w:ascii="Times New Roman" w:hAnsi="Times New Roman" w:cs="Times New Roman"/>
                <w:sz w:val="24"/>
                <w:szCs w:val="24"/>
              </w:rPr>
              <w:t>+</w:t>
            </w:r>
          </w:p>
          <w:p w:rsidR="00D0302C" w:rsidRPr="00790CC0" w:rsidRDefault="0091529B" w:rsidP="0091529B">
            <w:pPr>
              <w:jc w:val="center"/>
              <w:rPr>
                <w:rFonts w:ascii="Times New Roman" w:hAnsi="Times New Roman" w:cs="Times New Roman"/>
                <w:sz w:val="24"/>
                <w:szCs w:val="24"/>
              </w:rPr>
            </w:pPr>
            <w:r w:rsidRPr="0010633A">
              <w:rPr>
                <w:rFonts w:ascii="Times New Roman" w:hAnsi="Times New Roman" w:cs="Times New Roman"/>
                <w:sz w:val="24"/>
                <w:szCs w:val="24"/>
              </w:rPr>
              <w:t>Винагорода оператору 5 % (новий орендар) або 3 % (чинний орендар) від річної орендної плати</w:t>
            </w:r>
          </w:p>
        </w:tc>
        <w:tc>
          <w:tcPr>
            <w:tcW w:w="2461" w:type="dxa"/>
          </w:tcPr>
          <w:p w:rsidR="0091529B" w:rsidRDefault="0091529B" w:rsidP="0091529B">
            <w:pPr>
              <w:jc w:val="center"/>
              <w:rPr>
                <w:rFonts w:ascii="Times New Roman" w:hAnsi="Times New Roman" w:cs="Times New Roman"/>
                <w:sz w:val="24"/>
                <w:szCs w:val="24"/>
              </w:rPr>
            </w:pPr>
            <w:r w:rsidRPr="00790CC0">
              <w:rPr>
                <w:rFonts w:ascii="Times New Roman" w:hAnsi="Times New Roman" w:cs="Times New Roman"/>
                <w:sz w:val="24"/>
                <w:szCs w:val="24"/>
              </w:rPr>
              <w:t>880157,9</w:t>
            </w:r>
            <w:r w:rsidRPr="00790CC0">
              <w:rPr>
                <w:rFonts w:ascii="Times New Roman" w:hAnsi="Times New Roman" w:cs="Times New Roman"/>
                <w:sz w:val="24"/>
                <w:szCs w:val="24"/>
              </w:rPr>
              <w:t>‬</w:t>
            </w:r>
          </w:p>
          <w:p w:rsidR="0091529B" w:rsidRDefault="0091529B" w:rsidP="0091529B">
            <w:pPr>
              <w:jc w:val="center"/>
              <w:rPr>
                <w:rFonts w:ascii="Times New Roman" w:hAnsi="Times New Roman" w:cs="Times New Roman"/>
                <w:sz w:val="24"/>
                <w:szCs w:val="24"/>
              </w:rPr>
            </w:pPr>
            <w:r>
              <w:rPr>
                <w:rFonts w:ascii="Times New Roman" w:hAnsi="Times New Roman" w:cs="Times New Roman"/>
                <w:sz w:val="24"/>
                <w:szCs w:val="24"/>
              </w:rPr>
              <w:t>+</w:t>
            </w:r>
          </w:p>
          <w:p w:rsidR="0091529B" w:rsidRPr="0010633A" w:rsidRDefault="0091529B" w:rsidP="0091529B">
            <w:pPr>
              <w:spacing w:line="240" w:lineRule="atLeast"/>
              <w:rPr>
                <w:rFonts w:ascii="Times New Roman" w:hAnsi="Times New Roman" w:cs="Times New Roman"/>
                <w:sz w:val="24"/>
                <w:szCs w:val="24"/>
              </w:rPr>
            </w:pPr>
            <w:r>
              <w:rPr>
                <w:rFonts w:ascii="Times New Roman" w:hAnsi="Times New Roman" w:cs="Times New Roman"/>
                <w:bCs/>
                <w:sz w:val="24"/>
                <w:szCs w:val="24"/>
                <w:shd w:val="clear" w:color="auto" w:fill="FFFFFF"/>
              </w:rPr>
              <w:t>Реєстраційний внесок за участь в аукціоні у розмірі 0,1 мінімальної заробітної плати</w:t>
            </w:r>
          </w:p>
          <w:p w:rsidR="0091529B" w:rsidRPr="0010633A" w:rsidRDefault="0091529B" w:rsidP="0091529B">
            <w:pPr>
              <w:spacing w:line="240" w:lineRule="atLeast"/>
              <w:jc w:val="center"/>
              <w:rPr>
                <w:rFonts w:ascii="Times New Roman" w:hAnsi="Times New Roman" w:cs="Times New Roman"/>
                <w:sz w:val="24"/>
                <w:szCs w:val="24"/>
              </w:rPr>
            </w:pPr>
            <w:r w:rsidRPr="0010633A">
              <w:rPr>
                <w:rFonts w:ascii="Times New Roman" w:hAnsi="Times New Roman" w:cs="Times New Roman"/>
                <w:sz w:val="24"/>
                <w:szCs w:val="24"/>
              </w:rPr>
              <w:t>+</w:t>
            </w:r>
          </w:p>
          <w:p w:rsidR="00D0302C" w:rsidRPr="00790CC0" w:rsidRDefault="0091529B" w:rsidP="0091529B">
            <w:pPr>
              <w:jc w:val="center"/>
              <w:rPr>
                <w:rFonts w:ascii="Times New Roman" w:hAnsi="Times New Roman" w:cs="Times New Roman"/>
                <w:sz w:val="24"/>
                <w:szCs w:val="24"/>
              </w:rPr>
            </w:pPr>
            <w:r w:rsidRPr="0010633A">
              <w:rPr>
                <w:rFonts w:ascii="Times New Roman" w:hAnsi="Times New Roman" w:cs="Times New Roman"/>
                <w:sz w:val="24"/>
                <w:szCs w:val="24"/>
              </w:rPr>
              <w:t>Винагорода оператору 5 % (новий орендар) або 3 % (чинний орендар) від річної орендної плати</w:t>
            </w:r>
          </w:p>
        </w:tc>
      </w:tr>
    </w:tbl>
    <w:p w:rsidR="00D0302C" w:rsidRPr="0091529B" w:rsidRDefault="00D0302C" w:rsidP="00D0302C">
      <w:pPr>
        <w:rPr>
          <w:rFonts w:ascii="Times New Roman" w:hAnsi="Times New Roman" w:cs="Times New Roman"/>
          <w:sz w:val="28"/>
          <w:szCs w:val="28"/>
          <w:lang w:val="ru-RU"/>
        </w:rPr>
      </w:pPr>
    </w:p>
    <w:p w:rsidR="00D0302C" w:rsidRPr="00790CC0" w:rsidRDefault="00D0302C" w:rsidP="00D0302C">
      <w:pPr>
        <w:spacing w:line="240" w:lineRule="auto"/>
        <w:ind w:right="49" w:firstLine="426"/>
        <w:jc w:val="both"/>
        <w:rPr>
          <w:rFonts w:ascii="Times New Roman" w:hAnsi="Times New Roman" w:cs="Times New Roman"/>
          <w:sz w:val="28"/>
          <w:szCs w:val="28"/>
          <w:lang w:val="uk-UA"/>
        </w:rPr>
      </w:pPr>
      <w:r w:rsidRPr="00790CC0">
        <w:rPr>
          <w:rFonts w:ascii="Times New Roman" w:hAnsi="Times New Roman" w:cs="Times New Roman"/>
          <w:sz w:val="28"/>
          <w:szCs w:val="28"/>
          <w:lang w:val="uk-UA"/>
        </w:rPr>
        <w:t>5. Розроблення корегуючих (пом’якшувальних) заходів для малого підприємництва щодо запропонованого регулювання не передбачається.</w:t>
      </w:r>
    </w:p>
    <w:p w:rsidR="00D0302C" w:rsidRDefault="00D0302C" w:rsidP="00D0302C">
      <w:pPr>
        <w:spacing w:line="240" w:lineRule="auto"/>
        <w:ind w:right="49" w:firstLine="426"/>
        <w:jc w:val="both"/>
        <w:rPr>
          <w:rFonts w:ascii="Times New Roman" w:hAnsi="Times New Roman" w:cs="Times New Roman"/>
          <w:sz w:val="28"/>
          <w:szCs w:val="28"/>
          <w:lang w:val="uk-UA"/>
        </w:rPr>
      </w:pPr>
    </w:p>
    <w:p w:rsidR="0091529B" w:rsidRDefault="0091529B" w:rsidP="00D0302C">
      <w:pPr>
        <w:spacing w:line="240" w:lineRule="auto"/>
        <w:ind w:right="49" w:firstLine="426"/>
        <w:jc w:val="both"/>
        <w:rPr>
          <w:rFonts w:ascii="Times New Roman" w:hAnsi="Times New Roman" w:cs="Times New Roman"/>
          <w:sz w:val="28"/>
          <w:szCs w:val="28"/>
          <w:lang w:val="uk-UA"/>
        </w:rPr>
      </w:pPr>
    </w:p>
    <w:p w:rsidR="004C7677" w:rsidRDefault="004C7677" w:rsidP="00D0302C">
      <w:pPr>
        <w:spacing w:line="240" w:lineRule="auto"/>
        <w:ind w:right="49" w:firstLine="426"/>
        <w:jc w:val="both"/>
        <w:rPr>
          <w:rFonts w:ascii="Times New Roman" w:hAnsi="Times New Roman" w:cs="Times New Roman"/>
          <w:sz w:val="28"/>
          <w:szCs w:val="28"/>
          <w:lang w:val="uk-UA"/>
        </w:rPr>
      </w:pPr>
    </w:p>
    <w:p w:rsidR="004C7677" w:rsidRDefault="004C7677" w:rsidP="00D0302C">
      <w:pPr>
        <w:spacing w:line="240" w:lineRule="auto"/>
        <w:ind w:right="49" w:firstLine="426"/>
        <w:jc w:val="both"/>
        <w:rPr>
          <w:rFonts w:ascii="Times New Roman" w:hAnsi="Times New Roman" w:cs="Times New Roman"/>
          <w:sz w:val="28"/>
          <w:szCs w:val="28"/>
          <w:lang w:val="uk-UA"/>
        </w:rPr>
      </w:pPr>
    </w:p>
    <w:p w:rsidR="0091529B" w:rsidRDefault="0091529B" w:rsidP="00D0302C">
      <w:pPr>
        <w:spacing w:line="240" w:lineRule="auto"/>
        <w:ind w:right="49" w:firstLine="426"/>
        <w:jc w:val="both"/>
        <w:rPr>
          <w:rFonts w:ascii="Times New Roman" w:hAnsi="Times New Roman" w:cs="Times New Roman"/>
          <w:sz w:val="28"/>
          <w:szCs w:val="28"/>
          <w:lang w:val="uk-UA"/>
        </w:rPr>
      </w:pPr>
    </w:p>
    <w:p w:rsidR="004C7677" w:rsidRDefault="004C7677" w:rsidP="004C7677">
      <w:pPr>
        <w:pStyle w:val="a9"/>
        <w:shd w:val="clear" w:color="auto" w:fill="FFFFFF"/>
        <w:tabs>
          <w:tab w:val="left" w:pos="1134"/>
        </w:tabs>
        <w:spacing w:before="0" w:beforeAutospacing="0" w:after="0" w:afterAutospacing="0" w:line="240" w:lineRule="atLeast"/>
        <w:ind w:right="49"/>
        <w:jc w:val="both"/>
        <w:rPr>
          <w:sz w:val="26"/>
          <w:szCs w:val="26"/>
          <w:lang w:val="uk-UA"/>
        </w:rPr>
      </w:pPr>
      <w:r>
        <w:rPr>
          <w:sz w:val="26"/>
          <w:szCs w:val="26"/>
          <w:lang w:val="uk-UA"/>
        </w:rPr>
        <w:t>Заступник директора департаменту-</w:t>
      </w:r>
    </w:p>
    <w:p w:rsidR="004C7677" w:rsidRDefault="004C7677" w:rsidP="004C7677">
      <w:pPr>
        <w:pStyle w:val="a9"/>
        <w:shd w:val="clear" w:color="auto" w:fill="FFFFFF"/>
        <w:tabs>
          <w:tab w:val="left" w:pos="1134"/>
        </w:tabs>
        <w:spacing w:before="0" w:beforeAutospacing="0" w:after="0" w:afterAutospacing="0" w:line="240" w:lineRule="atLeast"/>
        <w:ind w:right="49"/>
        <w:jc w:val="both"/>
        <w:rPr>
          <w:sz w:val="26"/>
          <w:szCs w:val="26"/>
          <w:lang w:val="uk-UA"/>
        </w:rPr>
      </w:pPr>
      <w:r>
        <w:rPr>
          <w:sz w:val="26"/>
          <w:szCs w:val="26"/>
          <w:lang w:val="uk-UA"/>
        </w:rPr>
        <w:t xml:space="preserve">начальник   управління  з питань </w:t>
      </w:r>
    </w:p>
    <w:p w:rsidR="004C7677" w:rsidRDefault="004C7677" w:rsidP="004C7677">
      <w:pPr>
        <w:pStyle w:val="a9"/>
        <w:shd w:val="clear" w:color="auto" w:fill="FFFFFF"/>
        <w:tabs>
          <w:tab w:val="left" w:pos="1134"/>
        </w:tabs>
        <w:spacing w:before="0" w:beforeAutospacing="0" w:after="0" w:afterAutospacing="0" w:line="240" w:lineRule="atLeast"/>
        <w:ind w:right="49"/>
        <w:jc w:val="both"/>
        <w:rPr>
          <w:sz w:val="26"/>
          <w:szCs w:val="26"/>
          <w:lang w:val="uk-UA"/>
        </w:rPr>
      </w:pPr>
      <w:r>
        <w:rPr>
          <w:sz w:val="26"/>
          <w:szCs w:val="26"/>
          <w:lang w:val="uk-UA"/>
        </w:rPr>
        <w:t xml:space="preserve">комунальної власності департаменту </w:t>
      </w:r>
    </w:p>
    <w:p w:rsidR="004C7677" w:rsidRDefault="004C7677" w:rsidP="004C7677">
      <w:pPr>
        <w:pStyle w:val="a9"/>
        <w:shd w:val="clear" w:color="auto" w:fill="FFFFFF"/>
        <w:tabs>
          <w:tab w:val="left" w:pos="1134"/>
        </w:tabs>
        <w:spacing w:before="0" w:beforeAutospacing="0" w:after="0" w:afterAutospacing="0" w:line="240" w:lineRule="atLeast"/>
        <w:ind w:right="49"/>
        <w:jc w:val="both"/>
        <w:rPr>
          <w:sz w:val="26"/>
          <w:szCs w:val="26"/>
          <w:lang w:val="uk-UA"/>
        </w:rPr>
      </w:pPr>
      <w:r>
        <w:rPr>
          <w:sz w:val="26"/>
          <w:szCs w:val="26"/>
          <w:lang w:val="uk-UA"/>
        </w:rPr>
        <w:t xml:space="preserve">по роботі з  активами  </w:t>
      </w:r>
      <w:r w:rsidRPr="00824A49">
        <w:rPr>
          <w:sz w:val="26"/>
          <w:szCs w:val="26"/>
          <w:lang w:val="uk-UA"/>
        </w:rPr>
        <w:t xml:space="preserve">Дніпровської </w:t>
      </w:r>
    </w:p>
    <w:p w:rsidR="004C7677" w:rsidRPr="0021086A" w:rsidRDefault="004C7677" w:rsidP="004C7677">
      <w:pPr>
        <w:pStyle w:val="a9"/>
        <w:shd w:val="clear" w:color="auto" w:fill="FFFFFF"/>
        <w:tabs>
          <w:tab w:val="left" w:pos="1134"/>
        </w:tabs>
        <w:spacing w:before="0" w:beforeAutospacing="0" w:after="0" w:afterAutospacing="0" w:line="240" w:lineRule="atLeast"/>
        <w:ind w:right="49"/>
        <w:jc w:val="both"/>
        <w:rPr>
          <w:b/>
          <w:i/>
          <w:sz w:val="28"/>
          <w:szCs w:val="28"/>
          <w:lang w:val="uk-UA"/>
        </w:rPr>
      </w:pPr>
      <w:r>
        <w:rPr>
          <w:sz w:val="26"/>
          <w:szCs w:val="26"/>
          <w:lang w:val="uk-UA"/>
        </w:rPr>
        <w:t>міської ради                                                                                                        А. М. Турчак</w:t>
      </w:r>
    </w:p>
    <w:p w:rsidR="0091529B" w:rsidRDefault="0091529B" w:rsidP="00D0302C">
      <w:pPr>
        <w:spacing w:line="240" w:lineRule="auto"/>
        <w:ind w:right="49" w:firstLine="426"/>
        <w:jc w:val="both"/>
        <w:rPr>
          <w:rFonts w:ascii="Times New Roman" w:hAnsi="Times New Roman" w:cs="Times New Roman"/>
          <w:sz w:val="28"/>
          <w:szCs w:val="28"/>
          <w:lang w:val="uk-UA"/>
        </w:rPr>
      </w:pPr>
    </w:p>
    <w:p w:rsidR="0091529B" w:rsidRPr="00790CC0" w:rsidRDefault="0091529B" w:rsidP="00D0302C">
      <w:pPr>
        <w:spacing w:line="240" w:lineRule="auto"/>
        <w:ind w:right="49" w:firstLine="426"/>
        <w:jc w:val="both"/>
        <w:rPr>
          <w:rFonts w:ascii="Times New Roman" w:hAnsi="Times New Roman" w:cs="Times New Roman"/>
          <w:sz w:val="28"/>
          <w:szCs w:val="28"/>
          <w:lang w:val="uk-UA"/>
        </w:rPr>
      </w:pPr>
    </w:p>
    <w:p w:rsidR="00D0302C" w:rsidRPr="00790CC0" w:rsidRDefault="00D0302C" w:rsidP="00D0302C">
      <w:pPr>
        <w:spacing w:line="240" w:lineRule="auto"/>
        <w:ind w:right="-426"/>
        <w:jc w:val="both"/>
        <w:rPr>
          <w:rFonts w:ascii="Times New Roman" w:hAnsi="Times New Roman" w:cs="Times New Roman"/>
          <w:sz w:val="28"/>
          <w:szCs w:val="28"/>
          <w:lang w:val="uk-UA"/>
        </w:rPr>
      </w:pPr>
    </w:p>
    <w:p w:rsidR="007F7DFD" w:rsidRPr="00D0302C" w:rsidRDefault="007F7DFD" w:rsidP="00D0302C">
      <w:pPr>
        <w:shd w:val="clear" w:color="auto" w:fill="FFFFFF"/>
        <w:tabs>
          <w:tab w:val="left" w:pos="1134"/>
        </w:tabs>
        <w:spacing w:line="240" w:lineRule="atLeast"/>
        <w:jc w:val="right"/>
        <w:rPr>
          <w:rFonts w:ascii="Times New Roman" w:hAnsi="Times New Roman"/>
          <w:sz w:val="28"/>
          <w:szCs w:val="28"/>
          <w:lang w:val="uk-UA"/>
        </w:rPr>
      </w:pPr>
    </w:p>
    <w:sectPr w:rsidR="007F7DFD" w:rsidRPr="00D0302C">
      <w:pgSz w:w="11906" w:h="16838"/>
      <w:pgMar w:top="1134" w:right="1121" w:bottom="1134" w:left="1410"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12B6" w:rsidRDefault="008612B6">
      <w:pPr>
        <w:spacing w:line="240" w:lineRule="auto"/>
      </w:pPr>
      <w:r>
        <w:separator/>
      </w:r>
    </w:p>
  </w:endnote>
  <w:endnote w:type="continuationSeparator" w:id="0">
    <w:p w:rsidR="008612B6" w:rsidRDefault="008612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OpenSymbol">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adea">
    <w:charset w:val="00"/>
    <w:family w:val="auto"/>
    <w:pitch w:val="variable"/>
  </w:font>
  <w:font w:name="Mangal">
    <w:panose1 w:val="00000400000000000000"/>
    <w:charset w:val="01"/>
    <w:family w:val="roman"/>
    <w:pitch w:val="variable"/>
    <w:sig w:usb0="00002000" w:usb1="00000000" w:usb2="00000000" w:usb3="00000000" w:csb0="00000000" w:csb1="00000000"/>
  </w:font>
  <w:font w:name="Antiqua">
    <w:altName w:val="Arial Narrow"/>
    <w:charset w:val="00"/>
    <w:family w:val="swiss"/>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12B6" w:rsidRDefault="008612B6">
      <w:pPr>
        <w:spacing w:line="240" w:lineRule="auto"/>
      </w:pPr>
      <w:r>
        <w:separator/>
      </w:r>
    </w:p>
  </w:footnote>
  <w:footnote w:type="continuationSeparator" w:id="0">
    <w:p w:rsidR="008612B6" w:rsidRDefault="008612B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681EE2"/>
    <w:multiLevelType w:val="hybridMultilevel"/>
    <w:tmpl w:val="DD16147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3FF43AA8"/>
    <w:multiLevelType w:val="multilevel"/>
    <w:tmpl w:val="171A8E5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42DB7B82"/>
    <w:multiLevelType w:val="hybridMultilevel"/>
    <w:tmpl w:val="6D142B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7012601"/>
    <w:multiLevelType w:val="multilevel"/>
    <w:tmpl w:val="38768CD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 w15:restartNumberingAfterBreak="0">
    <w:nsid w:val="4DC3076E"/>
    <w:multiLevelType w:val="multilevel"/>
    <w:tmpl w:val="6A268F7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 w15:restartNumberingAfterBreak="0">
    <w:nsid w:val="567D41FA"/>
    <w:multiLevelType w:val="multilevel"/>
    <w:tmpl w:val="A74A510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 w15:restartNumberingAfterBreak="0">
    <w:nsid w:val="63D934F6"/>
    <w:multiLevelType w:val="hybridMultilevel"/>
    <w:tmpl w:val="726AAA32"/>
    <w:lvl w:ilvl="0" w:tplc="3A4CD4BA">
      <w:start w:val="2"/>
      <w:numFmt w:val="bullet"/>
      <w:lvlText w:val=""/>
      <w:lvlJc w:val="left"/>
      <w:pPr>
        <w:ind w:left="720" w:hanging="360"/>
      </w:pPr>
      <w:rPr>
        <w:rFonts w:ascii="Symbol" w:eastAsia="Calibr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66203408"/>
    <w:multiLevelType w:val="hybridMultilevel"/>
    <w:tmpl w:val="6D142B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1"/>
  </w:num>
  <w:num w:numId="5">
    <w:abstractNumId w:val="0"/>
  </w:num>
  <w:num w:numId="6">
    <w:abstractNumId w:val="7"/>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ED7"/>
    <w:rsid w:val="00036E7B"/>
    <w:rsid w:val="00047879"/>
    <w:rsid w:val="0005014C"/>
    <w:rsid w:val="0006542E"/>
    <w:rsid w:val="0007512A"/>
    <w:rsid w:val="000937DA"/>
    <w:rsid w:val="000E1287"/>
    <w:rsid w:val="0010633A"/>
    <w:rsid w:val="0011495D"/>
    <w:rsid w:val="001323EE"/>
    <w:rsid w:val="00141BC2"/>
    <w:rsid w:val="00160FE6"/>
    <w:rsid w:val="00167B48"/>
    <w:rsid w:val="001710A1"/>
    <w:rsid w:val="00173205"/>
    <w:rsid w:val="0019790B"/>
    <w:rsid w:val="001A46D6"/>
    <w:rsid w:val="001B7A0A"/>
    <w:rsid w:val="001D32C2"/>
    <w:rsid w:val="001F1916"/>
    <w:rsid w:val="002151BE"/>
    <w:rsid w:val="00215DC5"/>
    <w:rsid w:val="00217ACD"/>
    <w:rsid w:val="00225431"/>
    <w:rsid w:val="00230466"/>
    <w:rsid w:val="002969CB"/>
    <w:rsid w:val="0029758D"/>
    <w:rsid w:val="002A39BB"/>
    <w:rsid w:val="002B4FD7"/>
    <w:rsid w:val="0033016B"/>
    <w:rsid w:val="003A0089"/>
    <w:rsid w:val="003B3E67"/>
    <w:rsid w:val="003E3CD6"/>
    <w:rsid w:val="003E55A3"/>
    <w:rsid w:val="0040207D"/>
    <w:rsid w:val="00412008"/>
    <w:rsid w:val="00426605"/>
    <w:rsid w:val="004406FE"/>
    <w:rsid w:val="0044343E"/>
    <w:rsid w:val="00451FB5"/>
    <w:rsid w:val="004958FF"/>
    <w:rsid w:val="004A7DC3"/>
    <w:rsid w:val="004B6D7F"/>
    <w:rsid w:val="004C4CCD"/>
    <w:rsid w:val="004C7677"/>
    <w:rsid w:val="004E4BB7"/>
    <w:rsid w:val="00501776"/>
    <w:rsid w:val="00537546"/>
    <w:rsid w:val="0059741A"/>
    <w:rsid w:val="005E3E25"/>
    <w:rsid w:val="006400C3"/>
    <w:rsid w:val="006510D2"/>
    <w:rsid w:val="0068319E"/>
    <w:rsid w:val="0069038D"/>
    <w:rsid w:val="0069608E"/>
    <w:rsid w:val="006A05B8"/>
    <w:rsid w:val="006C2BA6"/>
    <w:rsid w:val="006C39F0"/>
    <w:rsid w:val="00711947"/>
    <w:rsid w:val="0072511A"/>
    <w:rsid w:val="0075171B"/>
    <w:rsid w:val="00770194"/>
    <w:rsid w:val="00780082"/>
    <w:rsid w:val="00785567"/>
    <w:rsid w:val="00787A5E"/>
    <w:rsid w:val="007C1FF7"/>
    <w:rsid w:val="007F1EE9"/>
    <w:rsid w:val="007F7DFD"/>
    <w:rsid w:val="00802894"/>
    <w:rsid w:val="008612B6"/>
    <w:rsid w:val="008625BA"/>
    <w:rsid w:val="0086549B"/>
    <w:rsid w:val="00873A8E"/>
    <w:rsid w:val="00882472"/>
    <w:rsid w:val="008827CD"/>
    <w:rsid w:val="008B297C"/>
    <w:rsid w:val="008D6F0F"/>
    <w:rsid w:val="00903471"/>
    <w:rsid w:val="0091529B"/>
    <w:rsid w:val="00962DB0"/>
    <w:rsid w:val="009724A6"/>
    <w:rsid w:val="009A5A45"/>
    <w:rsid w:val="009B464A"/>
    <w:rsid w:val="009F5EF0"/>
    <w:rsid w:val="009F6D1F"/>
    <w:rsid w:val="00A16576"/>
    <w:rsid w:val="00A346BD"/>
    <w:rsid w:val="00A47C67"/>
    <w:rsid w:val="00A619A4"/>
    <w:rsid w:val="00A65E9F"/>
    <w:rsid w:val="00A674F7"/>
    <w:rsid w:val="00A8463A"/>
    <w:rsid w:val="00AB0F7D"/>
    <w:rsid w:val="00AD3C86"/>
    <w:rsid w:val="00B118B5"/>
    <w:rsid w:val="00B31BC7"/>
    <w:rsid w:val="00B40F41"/>
    <w:rsid w:val="00B43ED4"/>
    <w:rsid w:val="00B45A89"/>
    <w:rsid w:val="00B73B56"/>
    <w:rsid w:val="00B953F1"/>
    <w:rsid w:val="00BB3693"/>
    <w:rsid w:val="00BB4ED7"/>
    <w:rsid w:val="00BE2621"/>
    <w:rsid w:val="00BE3177"/>
    <w:rsid w:val="00BE77BC"/>
    <w:rsid w:val="00C40073"/>
    <w:rsid w:val="00C474D7"/>
    <w:rsid w:val="00C82B03"/>
    <w:rsid w:val="00C9395B"/>
    <w:rsid w:val="00C96597"/>
    <w:rsid w:val="00CC6C4A"/>
    <w:rsid w:val="00CE77E4"/>
    <w:rsid w:val="00CF2E6C"/>
    <w:rsid w:val="00D0302C"/>
    <w:rsid w:val="00D15E12"/>
    <w:rsid w:val="00D30B34"/>
    <w:rsid w:val="00D42CE0"/>
    <w:rsid w:val="00D55FDA"/>
    <w:rsid w:val="00D76022"/>
    <w:rsid w:val="00D8245B"/>
    <w:rsid w:val="00D82F31"/>
    <w:rsid w:val="00D83C55"/>
    <w:rsid w:val="00DC2132"/>
    <w:rsid w:val="00DE0C06"/>
    <w:rsid w:val="00E57746"/>
    <w:rsid w:val="00E74FBB"/>
    <w:rsid w:val="00E8334E"/>
    <w:rsid w:val="00E8763D"/>
    <w:rsid w:val="00E92473"/>
    <w:rsid w:val="00EB14B9"/>
    <w:rsid w:val="00EF4495"/>
    <w:rsid w:val="00F12D42"/>
    <w:rsid w:val="00F14899"/>
    <w:rsid w:val="00F34421"/>
    <w:rsid w:val="00F52BB9"/>
    <w:rsid w:val="00F56F68"/>
    <w:rsid w:val="00F574C6"/>
    <w:rsid w:val="00F609BD"/>
    <w:rsid w:val="00F958B7"/>
    <w:rsid w:val="00FA76B4"/>
    <w:rsid w:val="00FD60E9"/>
    <w:rsid w:val="00FE7E48"/>
    <w:rsid w:val="00FF3F5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BA5000-A57D-46B2-99DE-418A9B6E0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kern w:val="3"/>
        <w:sz w:val="22"/>
        <w:szCs w:val="22"/>
        <w:lang w:val="en-US" w:eastAsia="zh-CN" w:bidi="hi-IN"/>
      </w:rPr>
    </w:rPrDefault>
    <w:pPrDefault>
      <w:pPr>
        <w:suppressAutoHyphens/>
        <w:autoSpaceDN w:val="0"/>
        <w:spacing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Standard"/>
    <w:pPr>
      <w:keepNext/>
      <w:keepLines/>
      <w:spacing w:before="400" w:after="120" w:line="240" w:lineRule="auto"/>
      <w:outlineLvl w:val="0"/>
    </w:pPr>
    <w:rPr>
      <w:sz w:val="40"/>
      <w:szCs w:val="40"/>
    </w:rPr>
  </w:style>
  <w:style w:type="paragraph" w:styleId="2">
    <w:name w:val="heading 2"/>
    <w:basedOn w:val="a"/>
    <w:next w:val="Standard"/>
    <w:pPr>
      <w:keepNext/>
      <w:keepLines/>
      <w:spacing w:before="360" w:after="120" w:line="240" w:lineRule="auto"/>
      <w:outlineLvl w:val="1"/>
    </w:pPr>
    <w:rPr>
      <w:sz w:val="32"/>
      <w:szCs w:val="32"/>
    </w:rPr>
  </w:style>
  <w:style w:type="paragraph" w:styleId="3">
    <w:name w:val="heading 3"/>
    <w:basedOn w:val="a"/>
    <w:next w:val="Standard"/>
    <w:pPr>
      <w:keepNext/>
      <w:keepLines/>
      <w:spacing w:before="320" w:after="80" w:line="240" w:lineRule="auto"/>
      <w:outlineLvl w:val="2"/>
    </w:pPr>
    <w:rPr>
      <w:color w:val="434343"/>
      <w:sz w:val="28"/>
      <w:szCs w:val="28"/>
    </w:rPr>
  </w:style>
  <w:style w:type="paragraph" w:styleId="4">
    <w:name w:val="heading 4"/>
    <w:basedOn w:val="a"/>
    <w:next w:val="Standard"/>
    <w:pPr>
      <w:keepNext/>
      <w:keepLines/>
      <w:spacing w:before="280" w:after="80" w:line="240" w:lineRule="auto"/>
      <w:outlineLvl w:val="3"/>
    </w:pPr>
    <w:rPr>
      <w:color w:val="666666"/>
      <w:sz w:val="24"/>
      <w:szCs w:val="24"/>
    </w:rPr>
  </w:style>
  <w:style w:type="paragraph" w:styleId="5">
    <w:name w:val="heading 5"/>
    <w:basedOn w:val="a"/>
    <w:next w:val="Standard"/>
    <w:pPr>
      <w:keepNext/>
      <w:keepLines/>
      <w:spacing w:before="240" w:after="80" w:line="240" w:lineRule="auto"/>
      <w:outlineLvl w:val="4"/>
    </w:pPr>
    <w:rPr>
      <w:color w:val="666666"/>
    </w:rPr>
  </w:style>
  <w:style w:type="paragraph" w:styleId="6">
    <w:name w:val="heading 6"/>
    <w:basedOn w:val="a"/>
    <w:next w:val="Standard"/>
    <w:pPr>
      <w:keepNext/>
      <w:keepLines/>
      <w:spacing w:before="240" w:after="80" w:line="240" w:lineRule="auto"/>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Caladea" w:eastAsia="Caladea" w:hAnsi="Caladea" w:cs="Caladea"/>
      <w:sz w:val="28"/>
      <w:szCs w:val="28"/>
    </w:rPr>
  </w:style>
  <w:style w:type="paragraph" w:customStyle="1" w:styleId="Textbody">
    <w:name w:val="Text body"/>
    <w:basedOn w:val="Standard"/>
    <w:pPr>
      <w:spacing w:after="140" w:line="288" w:lineRule="auto"/>
    </w:pPr>
  </w:style>
  <w:style w:type="paragraph" w:styleId="a3">
    <w:name w:val="List"/>
    <w:basedOn w:val="Textbody"/>
    <w:rPr>
      <w:sz w:val="24"/>
    </w:rPr>
  </w:style>
  <w:style w:type="paragraph" w:styleId="a4">
    <w:name w:val="caption"/>
    <w:basedOn w:val="Standard"/>
    <w:pPr>
      <w:suppressLineNumbers/>
      <w:spacing w:before="120" w:after="120"/>
    </w:pPr>
    <w:rPr>
      <w:i/>
      <w:iCs/>
      <w:sz w:val="24"/>
      <w:szCs w:val="24"/>
    </w:rPr>
  </w:style>
  <w:style w:type="paragraph" w:customStyle="1" w:styleId="Index">
    <w:name w:val="Index"/>
    <w:basedOn w:val="Standard"/>
    <w:pPr>
      <w:suppressLineNumbers/>
    </w:pPr>
    <w:rPr>
      <w:sz w:val="24"/>
    </w:rPr>
  </w:style>
  <w:style w:type="paragraph" w:styleId="a5">
    <w:name w:val="Title"/>
    <w:basedOn w:val="a"/>
    <w:next w:val="Standard"/>
    <w:pPr>
      <w:keepNext/>
      <w:keepLines/>
      <w:spacing w:after="60" w:line="240" w:lineRule="auto"/>
    </w:pPr>
    <w:rPr>
      <w:sz w:val="52"/>
      <w:szCs w:val="52"/>
    </w:rPr>
  </w:style>
  <w:style w:type="paragraph" w:styleId="a6">
    <w:name w:val="Subtitle"/>
    <w:basedOn w:val="a"/>
    <w:next w:val="Standard"/>
    <w:pPr>
      <w:keepNext/>
      <w:keepLines/>
      <w:spacing w:after="320" w:line="240" w:lineRule="auto"/>
    </w:pPr>
    <w:rPr>
      <w:color w:val="666666"/>
      <w:sz w:val="30"/>
      <w:szCs w:val="30"/>
    </w:rPr>
  </w:style>
  <w:style w:type="paragraph" w:styleId="a7">
    <w:name w:val="header"/>
    <w:basedOn w:val="Standard"/>
  </w:style>
  <w:style w:type="paragraph" w:customStyle="1" w:styleId="TableContents">
    <w:name w:val="Table Contents"/>
    <w:basedOn w:val="Standard"/>
  </w:style>
  <w:style w:type="paragraph" w:customStyle="1" w:styleId="PreformattedText">
    <w:name w:val="Preformatted Text"/>
    <w:basedOn w:val="Standard"/>
  </w:style>
  <w:style w:type="paragraph" w:customStyle="1" w:styleId="TableHeading">
    <w:name w:val="Table Heading"/>
    <w:basedOn w:val="TableContents"/>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paragraph" w:styleId="a8">
    <w:name w:val="List Paragraph"/>
    <w:basedOn w:val="a"/>
    <w:uiPriority w:val="34"/>
    <w:qFormat/>
    <w:rsid w:val="004406FE"/>
    <w:pPr>
      <w:ind w:left="720"/>
      <w:contextualSpacing/>
    </w:pPr>
    <w:rPr>
      <w:rFonts w:cs="Mangal"/>
      <w:szCs w:val="20"/>
    </w:rPr>
  </w:style>
  <w:style w:type="character" w:customStyle="1" w:styleId="rvts15">
    <w:name w:val="rvts15"/>
    <w:rsid w:val="0005014C"/>
    <w:rPr>
      <w:rFonts w:cs="Times New Roman"/>
    </w:rPr>
  </w:style>
  <w:style w:type="paragraph" w:customStyle="1" w:styleId="rvps2">
    <w:name w:val="rvps2"/>
    <w:basedOn w:val="a"/>
    <w:rsid w:val="006510D2"/>
    <w:pPr>
      <w:suppressAutoHyphens w:val="0"/>
      <w:autoSpaceDN/>
      <w:spacing w:before="100" w:beforeAutospacing="1" w:after="100" w:afterAutospacing="1" w:line="240" w:lineRule="auto"/>
      <w:textAlignment w:val="auto"/>
    </w:pPr>
    <w:rPr>
      <w:rFonts w:ascii="Times New Roman" w:eastAsia="Times New Roman" w:hAnsi="Times New Roman" w:cs="Times New Roman"/>
      <w:color w:val="auto"/>
      <w:kern w:val="0"/>
      <w:sz w:val="24"/>
      <w:szCs w:val="24"/>
      <w:lang w:val="ru-RU" w:eastAsia="ru-RU" w:bidi="ar-SA"/>
    </w:rPr>
  </w:style>
  <w:style w:type="character" w:customStyle="1" w:styleId="rvts0">
    <w:name w:val="rvts0"/>
    <w:rsid w:val="008827CD"/>
    <w:rPr>
      <w:rFonts w:cs="Times New Roman"/>
    </w:rPr>
  </w:style>
  <w:style w:type="paragraph" w:styleId="a9">
    <w:name w:val="Normal (Web)"/>
    <w:basedOn w:val="a"/>
    <w:uiPriority w:val="99"/>
    <w:rsid w:val="00787A5E"/>
    <w:pPr>
      <w:suppressAutoHyphens w:val="0"/>
      <w:autoSpaceDN/>
      <w:spacing w:before="100" w:beforeAutospacing="1" w:after="100" w:afterAutospacing="1" w:line="240" w:lineRule="auto"/>
      <w:textAlignment w:val="auto"/>
    </w:pPr>
    <w:rPr>
      <w:rFonts w:ascii="Times New Roman" w:eastAsia="Times New Roman" w:hAnsi="Times New Roman" w:cs="Times New Roman"/>
      <w:color w:val="auto"/>
      <w:kern w:val="0"/>
      <w:sz w:val="24"/>
      <w:szCs w:val="24"/>
      <w:lang w:val="ru-RU" w:eastAsia="ru-RU" w:bidi="ar-SA"/>
    </w:rPr>
  </w:style>
  <w:style w:type="paragraph" w:customStyle="1" w:styleId="aa">
    <w:name w:val="Нормальний текст"/>
    <w:basedOn w:val="a"/>
    <w:rsid w:val="00787A5E"/>
    <w:pPr>
      <w:suppressAutoHyphens w:val="0"/>
      <w:autoSpaceDN/>
      <w:spacing w:before="120" w:line="240" w:lineRule="auto"/>
      <w:ind w:firstLine="567"/>
      <w:textAlignment w:val="auto"/>
    </w:pPr>
    <w:rPr>
      <w:rFonts w:ascii="Antiqua" w:eastAsia="Times New Roman" w:hAnsi="Antiqua" w:cs="Times New Roman"/>
      <w:color w:val="auto"/>
      <w:kern w:val="0"/>
      <w:sz w:val="26"/>
      <w:szCs w:val="20"/>
      <w:lang w:val="uk-UA" w:eastAsia="ru-RU" w:bidi="ar-SA"/>
    </w:rPr>
  </w:style>
  <w:style w:type="character" w:customStyle="1" w:styleId="apple-converted-space">
    <w:name w:val="apple-converted-space"/>
    <w:basedOn w:val="a0"/>
    <w:rsid w:val="00FA76B4"/>
  </w:style>
  <w:style w:type="character" w:styleId="ab">
    <w:name w:val="Strong"/>
    <w:uiPriority w:val="22"/>
    <w:qFormat/>
    <w:rsid w:val="00FA76B4"/>
    <w:rPr>
      <w:b/>
      <w:bCs/>
    </w:rPr>
  </w:style>
  <w:style w:type="paragraph" w:styleId="ac">
    <w:name w:val="Balloon Text"/>
    <w:basedOn w:val="a"/>
    <w:link w:val="ad"/>
    <w:uiPriority w:val="99"/>
    <w:semiHidden/>
    <w:unhideWhenUsed/>
    <w:rsid w:val="004C4CCD"/>
    <w:pPr>
      <w:spacing w:line="240" w:lineRule="auto"/>
    </w:pPr>
    <w:rPr>
      <w:rFonts w:ascii="Segoe UI" w:hAnsi="Segoe UI" w:cs="Mangal"/>
      <w:sz w:val="18"/>
      <w:szCs w:val="16"/>
    </w:rPr>
  </w:style>
  <w:style w:type="character" w:customStyle="1" w:styleId="ad">
    <w:name w:val="Текст выноски Знак"/>
    <w:basedOn w:val="a0"/>
    <w:link w:val="ac"/>
    <w:uiPriority w:val="99"/>
    <w:semiHidden/>
    <w:rsid w:val="004C4CCD"/>
    <w:rPr>
      <w:rFonts w:ascii="Segoe UI" w:hAnsi="Segoe UI" w:cs="Mangal"/>
      <w:sz w:val="18"/>
      <w:szCs w:val="16"/>
    </w:rPr>
  </w:style>
  <w:style w:type="table" w:styleId="ae">
    <w:name w:val="Table Grid"/>
    <w:basedOn w:val="a1"/>
    <w:uiPriority w:val="39"/>
    <w:rsid w:val="00D0302C"/>
    <w:pPr>
      <w:suppressAutoHyphens w:val="0"/>
      <w:autoSpaceDN/>
      <w:spacing w:line="240" w:lineRule="auto"/>
      <w:textAlignment w:val="auto"/>
    </w:pPr>
    <w:rPr>
      <w:rFonts w:asciiTheme="minorHAnsi" w:eastAsiaTheme="minorHAnsi" w:hAnsiTheme="minorHAnsi" w:cstheme="minorBidi"/>
      <w:color w:val="auto"/>
      <w:kern w:val="0"/>
      <w:lang w:val="uk-UA"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rsid w:val="008B297C"/>
    <w:rPr>
      <w:color w:val="0000FF"/>
      <w:u w:val="single"/>
    </w:rPr>
  </w:style>
  <w:style w:type="character" w:customStyle="1" w:styleId="I3">
    <w:name w:val="I3"/>
    <w:rsid w:val="0086549B"/>
    <w:rPr>
      <w:rFonts w:ascii="Courier New" w:hAnsi="Courier New" w:cs="Courier New" w:hint="default"/>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mvlas@dniprorada.gov.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CF513D-81F8-4EF2-8503-4A10190B5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24768</Words>
  <Characters>14118</Characters>
  <Application>Microsoft Office Word</Application>
  <DocSecurity>0</DocSecurity>
  <Lines>117</Lines>
  <Paragraphs>77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38809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Ольга Володимирівна Мороз</cp:lastModifiedBy>
  <cp:revision>2</cp:revision>
  <cp:lastPrinted>2020-07-13T06:45:00Z</cp:lastPrinted>
  <dcterms:created xsi:type="dcterms:W3CDTF">2020-07-14T08:33:00Z</dcterms:created>
  <dcterms:modified xsi:type="dcterms:W3CDTF">2020-07-14T08:33:00Z</dcterms:modified>
</cp:coreProperties>
</file>