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83" w:rsidRPr="00296F83" w:rsidRDefault="00296F83" w:rsidP="00296F83">
      <w:pPr>
        <w:widowControl w:val="0"/>
        <w:tabs>
          <w:tab w:val="left" w:pos="2280"/>
          <w:tab w:val="center" w:pos="5056"/>
        </w:tabs>
        <w:autoSpaceDE w:val="0"/>
        <w:autoSpaceDN w:val="0"/>
        <w:adjustRightInd w:val="0"/>
        <w:spacing w:after="0" w:line="240" w:lineRule="atLeast"/>
        <w:jc w:val="center"/>
        <w:rPr>
          <w:rFonts w:ascii="Times New Roman" w:eastAsia="Times New Roman" w:hAnsi="Times New Roman" w:cs="Times New Roman"/>
          <w:b/>
          <w:sz w:val="28"/>
          <w:szCs w:val="28"/>
          <w:lang w:eastAsia="ru-RU"/>
        </w:rPr>
      </w:pPr>
      <w:bookmarkStart w:id="0" w:name="_GoBack"/>
      <w:bookmarkEnd w:id="0"/>
      <w:r w:rsidRPr="00296F83">
        <w:rPr>
          <w:rFonts w:ascii="Times New Roman" w:eastAsia="Times New Roman" w:hAnsi="Times New Roman" w:cs="Times New Roman"/>
          <w:b/>
          <w:sz w:val="28"/>
          <w:szCs w:val="28"/>
          <w:lang w:eastAsia="ru-RU"/>
        </w:rPr>
        <w:t>АНАЛІЗ РЕГУЛЯТОРНОГО ВПЛИВУ</w:t>
      </w:r>
    </w:p>
    <w:p w:rsidR="00296F83" w:rsidRPr="00296F83" w:rsidRDefault="00296F83" w:rsidP="00296F83">
      <w:pPr>
        <w:widowControl w:val="0"/>
        <w:tabs>
          <w:tab w:val="left" w:pos="2280"/>
          <w:tab w:val="center" w:pos="5056"/>
        </w:tabs>
        <w:autoSpaceDE w:val="0"/>
        <w:autoSpaceDN w:val="0"/>
        <w:adjustRightInd w:val="0"/>
        <w:spacing w:after="0" w:line="240" w:lineRule="atLeast"/>
        <w:jc w:val="center"/>
        <w:rPr>
          <w:rFonts w:ascii="Times New Roman" w:eastAsia="Times New Roman" w:hAnsi="Times New Roman" w:cs="Times New Roman"/>
          <w:b/>
          <w:sz w:val="28"/>
          <w:szCs w:val="28"/>
          <w:lang w:eastAsia="ru-RU"/>
        </w:rPr>
      </w:pPr>
      <w:r w:rsidRPr="00296F83">
        <w:rPr>
          <w:rFonts w:ascii="Times New Roman" w:eastAsia="Times New Roman" w:hAnsi="Times New Roman" w:cs="Times New Roman"/>
          <w:b/>
          <w:sz w:val="28"/>
          <w:szCs w:val="28"/>
          <w:lang w:eastAsia="ru-RU"/>
        </w:rPr>
        <w:t xml:space="preserve">проєкту рішення виконавчого комітету Дніпровської міської ради </w:t>
      </w:r>
    </w:p>
    <w:p w:rsidR="00127BBF" w:rsidRDefault="00296F83" w:rsidP="00296F83">
      <w:pPr>
        <w:widowControl w:val="0"/>
        <w:tabs>
          <w:tab w:val="left" w:pos="2280"/>
          <w:tab w:val="center" w:pos="5056"/>
        </w:tabs>
        <w:autoSpaceDE w:val="0"/>
        <w:autoSpaceDN w:val="0"/>
        <w:adjustRightInd w:val="0"/>
        <w:spacing w:after="0" w:line="240" w:lineRule="atLeast"/>
        <w:jc w:val="center"/>
        <w:rPr>
          <w:rFonts w:ascii="Times New Roman" w:hAnsi="Times New Roman" w:cs="Times New Roman"/>
          <w:b/>
          <w:bCs/>
          <w:color w:val="000000"/>
          <w:sz w:val="28"/>
          <w:szCs w:val="28"/>
        </w:rPr>
      </w:pPr>
      <w:r w:rsidRPr="00127BBF">
        <w:rPr>
          <w:rFonts w:ascii="Times New Roman" w:eastAsia="Times New Roman" w:hAnsi="Times New Roman" w:cs="Times New Roman"/>
          <w:b/>
          <w:sz w:val="28"/>
          <w:szCs w:val="28"/>
          <w:lang w:eastAsia="ru-RU"/>
        </w:rPr>
        <w:t>«</w:t>
      </w:r>
      <w:r w:rsidR="00127BBF" w:rsidRPr="00127BBF">
        <w:rPr>
          <w:rFonts w:ascii="Times New Roman" w:hAnsi="Times New Roman" w:cs="Times New Roman"/>
          <w:b/>
          <w:bCs/>
          <w:color w:val="000000"/>
          <w:sz w:val="28"/>
          <w:szCs w:val="28"/>
        </w:rPr>
        <w:t xml:space="preserve">Про внесення змін до Порядку розміщення зовнішньої реклами </w:t>
      </w:r>
    </w:p>
    <w:p w:rsidR="00296F83" w:rsidRPr="00127BBF" w:rsidRDefault="00127BBF" w:rsidP="00296F83">
      <w:pPr>
        <w:widowControl w:val="0"/>
        <w:tabs>
          <w:tab w:val="left" w:pos="2280"/>
          <w:tab w:val="center" w:pos="5056"/>
        </w:tabs>
        <w:autoSpaceDE w:val="0"/>
        <w:autoSpaceDN w:val="0"/>
        <w:adjustRightInd w:val="0"/>
        <w:spacing w:after="0" w:line="240" w:lineRule="atLeast"/>
        <w:jc w:val="center"/>
        <w:rPr>
          <w:rFonts w:ascii="Times New Roman" w:eastAsia="Times New Roman" w:hAnsi="Times New Roman" w:cs="Times New Roman"/>
          <w:b/>
          <w:sz w:val="28"/>
          <w:szCs w:val="28"/>
          <w:lang w:eastAsia="ru-RU"/>
        </w:rPr>
      </w:pPr>
      <w:r w:rsidRPr="00127BBF">
        <w:rPr>
          <w:rFonts w:ascii="Times New Roman" w:hAnsi="Times New Roman" w:cs="Times New Roman"/>
          <w:b/>
          <w:bCs/>
          <w:color w:val="000000"/>
          <w:sz w:val="28"/>
          <w:szCs w:val="28"/>
        </w:rPr>
        <w:t>в місті Дніпрі</w:t>
      </w:r>
      <w:r w:rsidR="00296F83" w:rsidRPr="00127BBF">
        <w:rPr>
          <w:rFonts w:ascii="Times New Roman" w:eastAsia="Times New Roman" w:hAnsi="Times New Roman" w:cs="Times New Roman"/>
          <w:b/>
          <w:sz w:val="28"/>
          <w:szCs w:val="28"/>
          <w:lang w:eastAsia="ru-RU"/>
        </w:rPr>
        <w:t>»</w:t>
      </w:r>
    </w:p>
    <w:p w:rsidR="00296F83" w:rsidRPr="00784377" w:rsidRDefault="00296F83" w:rsidP="00296F83">
      <w:pPr>
        <w:widowControl w:val="0"/>
        <w:autoSpaceDE w:val="0"/>
        <w:autoSpaceDN w:val="0"/>
        <w:adjustRightInd w:val="0"/>
        <w:spacing w:after="0" w:line="240" w:lineRule="atLeast"/>
        <w:jc w:val="both"/>
        <w:rPr>
          <w:rFonts w:ascii="Times New Roman" w:eastAsia="Times New Roman" w:hAnsi="Times New Roman" w:cs="Times New Roman"/>
          <w:sz w:val="36"/>
          <w:szCs w:val="28"/>
          <w:lang w:eastAsia="ru-RU"/>
        </w:rPr>
      </w:pPr>
    </w:p>
    <w:p w:rsidR="00296F83" w:rsidRPr="00D149F1" w:rsidRDefault="00296F83" w:rsidP="00D149F1">
      <w:pPr>
        <w:widowControl w:val="0"/>
        <w:tabs>
          <w:tab w:val="left" w:pos="2280"/>
          <w:tab w:val="center" w:pos="5056"/>
        </w:tabs>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Цей аналіз регуляторного впливу (далі – АРВ) розроблен</w:t>
      </w:r>
      <w:r w:rsidR="00F05452">
        <w:rPr>
          <w:rFonts w:ascii="Times New Roman" w:eastAsia="Times New Roman" w:hAnsi="Times New Roman" w:cs="Times New Roman"/>
          <w:sz w:val="28"/>
          <w:szCs w:val="28"/>
          <w:lang w:eastAsia="ru-RU"/>
        </w:rPr>
        <w:t>о</w:t>
      </w:r>
      <w:r w:rsidRPr="00296F83">
        <w:rPr>
          <w:rFonts w:ascii="Times New Roman" w:eastAsia="Times New Roman" w:hAnsi="Times New Roman" w:cs="Times New Roman"/>
          <w:sz w:val="28"/>
          <w:szCs w:val="28"/>
          <w:lang w:eastAsia="ru-RU"/>
        </w:rPr>
        <w:t xml:space="preserve"> на виконання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акта, затвердженої Постановою Кабінету Міністрів України від 11.03.2004 № 308 (зі змінами)</w:t>
      </w:r>
      <w:r w:rsidR="00F05452">
        <w:rPr>
          <w:rFonts w:ascii="Times New Roman" w:eastAsia="Times New Roman" w:hAnsi="Times New Roman" w:cs="Times New Roman"/>
          <w:sz w:val="28"/>
          <w:szCs w:val="28"/>
          <w:lang w:eastAsia="ru-RU"/>
        </w:rPr>
        <w:t>,</w:t>
      </w:r>
      <w:r w:rsidRPr="00296F83">
        <w:rPr>
          <w:rFonts w:ascii="Times New Roman" w:eastAsia="Times New Roman" w:hAnsi="Times New Roman" w:cs="Times New Roman"/>
          <w:sz w:val="28"/>
          <w:szCs w:val="28"/>
          <w:lang w:eastAsia="ru-RU"/>
        </w:rPr>
        <w:t xml:space="preserve"> і визначає правові та </w:t>
      </w:r>
      <w:r w:rsidR="00B01D90">
        <w:rPr>
          <w:rFonts w:ascii="Times New Roman" w:eastAsia="Times New Roman" w:hAnsi="Times New Roman" w:cs="Times New Roman"/>
          <w:sz w:val="28"/>
          <w:szCs w:val="28"/>
          <w:lang w:eastAsia="ru-RU"/>
        </w:rPr>
        <w:t>організаційні засади реалізації</w:t>
      </w:r>
      <w:r w:rsidRPr="00296F83">
        <w:rPr>
          <w:rFonts w:ascii="Times New Roman" w:eastAsia="Times New Roman" w:hAnsi="Times New Roman" w:cs="Times New Roman"/>
          <w:sz w:val="28"/>
          <w:szCs w:val="28"/>
          <w:lang w:eastAsia="ru-RU"/>
        </w:rPr>
        <w:t xml:space="preserve"> проєкту рішення виконавчого комітету </w:t>
      </w:r>
      <w:r w:rsidRPr="00D149F1">
        <w:rPr>
          <w:rFonts w:ascii="Times New Roman" w:eastAsia="Times New Roman" w:hAnsi="Times New Roman" w:cs="Times New Roman"/>
          <w:sz w:val="28"/>
          <w:szCs w:val="28"/>
          <w:lang w:eastAsia="ru-RU"/>
        </w:rPr>
        <w:t>Дніпровської міської ради «</w:t>
      </w:r>
      <w:r w:rsidR="00D149F1" w:rsidRPr="00D149F1">
        <w:rPr>
          <w:rFonts w:ascii="Times New Roman" w:hAnsi="Times New Roman" w:cs="Times New Roman"/>
          <w:bCs/>
          <w:color w:val="000000"/>
          <w:sz w:val="28"/>
          <w:szCs w:val="28"/>
        </w:rPr>
        <w:t>Про внесення змін до Порядку розміщення зовнішньої реклами в місті Дніпрі</w:t>
      </w:r>
      <w:r w:rsidRPr="00D149F1">
        <w:rPr>
          <w:rFonts w:ascii="Times New Roman" w:eastAsia="Times New Roman" w:hAnsi="Times New Roman" w:cs="Times New Roman"/>
          <w:sz w:val="28"/>
          <w:szCs w:val="28"/>
          <w:lang w:eastAsia="ru-RU"/>
        </w:rPr>
        <w:t>».</w:t>
      </w:r>
    </w:p>
    <w:p w:rsidR="00296F83" w:rsidRPr="00296F83" w:rsidRDefault="00296F83" w:rsidP="00296F83">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296F83" w:rsidRPr="00296F83" w:rsidRDefault="00296F83" w:rsidP="00F05452">
      <w:pPr>
        <w:widowControl w:val="0"/>
        <w:numPr>
          <w:ilvl w:val="0"/>
          <w:numId w:val="24"/>
        </w:numPr>
        <w:tabs>
          <w:tab w:val="left" w:pos="851"/>
        </w:tabs>
        <w:autoSpaceDE w:val="0"/>
        <w:autoSpaceDN w:val="0"/>
        <w:adjustRightInd w:val="0"/>
        <w:spacing w:after="0" w:line="240" w:lineRule="atLeast"/>
        <w:ind w:left="0" w:firstLine="709"/>
        <w:jc w:val="both"/>
        <w:rPr>
          <w:rFonts w:ascii="Times New Roman" w:eastAsia="Times New Roman" w:hAnsi="Times New Roman" w:cs="Times New Roman"/>
          <w:b/>
          <w:sz w:val="28"/>
          <w:szCs w:val="28"/>
          <w:lang w:eastAsia="ru-RU"/>
        </w:rPr>
      </w:pPr>
      <w:r w:rsidRPr="00296F83">
        <w:rPr>
          <w:rFonts w:ascii="Times New Roman" w:eastAsia="Times New Roman" w:hAnsi="Times New Roman" w:cs="Times New Roman"/>
          <w:b/>
          <w:sz w:val="28"/>
          <w:szCs w:val="28"/>
          <w:lang w:eastAsia="ru-RU"/>
        </w:rPr>
        <w:t>Визначення проблеми</w:t>
      </w:r>
    </w:p>
    <w:p w:rsidR="00296F83" w:rsidRPr="00296F83" w:rsidRDefault="00296F83" w:rsidP="00296F83">
      <w:pPr>
        <w:widowControl w:val="0"/>
        <w:tabs>
          <w:tab w:val="left" w:pos="1134"/>
        </w:tabs>
        <w:autoSpaceDE w:val="0"/>
        <w:autoSpaceDN w:val="0"/>
        <w:adjustRightInd w:val="0"/>
        <w:spacing w:after="0" w:line="240" w:lineRule="atLeast"/>
        <w:jc w:val="both"/>
        <w:rPr>
          <w:rFonts w:ascii="Times New Roman" w:eastAsia="Times New Roman" w:hAnsi="Times New Roman" w:cs="Times New Roman"/>
          <w:b/>
          <w:sz w:val="28"/>
          <w:szCs w:val="28"/>
          <w:lang w:eastAsia="ru-RU"/>
        </w:rPr>
      </w:pPr>
    </w:p>
    <w:p w:rsidR="00AF01E5" w:rsidRDefault="00BA4178" w:rsidP="0017254F">
      <w:pPr>
        <w:tabs>
          <w:tab w:val="left" w:pos="1134"/>
        </w:tabs>
        <w:spacing w:after="0" w:line="24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shd w:val="clear" w:color="auto" w:fill="FFFFFF"/>
        </w:rPr>
        <w:t>До законодавства України</w:t>
      </w:r>
      <w:r w:rsidR="00AF01E5">
        <w:rPr>
          <w:rFonts w:ascii="Times New Roman" w:eastAsia="Times New Roman" w:hAnsi="Times New Roman" w:cs="Times New Roman"/>
          <w:sz w:val="28"/>
          <w:szCs w:val="28"/>
          <w:shd w:val="clear" w:color="auto" w:fill="FFFFFF"/>
        </w:rPr>
        <w:t xml:space="preserve">, що регулює питання розміщення зовнішньої реклами, а саме: Закону України «Про рекламу» </w:t>
      </w:r>
      <w:r w:rsidR="00A243DB">
        <w:rPr>
          <w:rFonts w:ascii="Times New Roman" w:eastAsia="Times New Roman" w:hAnsi="Times New Roman" w:cs="Times New Roman"/>
          <w:sz w:val="28"/>
          <w:szCs w:val="28"/>
          <w:shd w:val="clear" w:color="auto" w:fill="FFFFFF"/>
        </w:rPr>
        <w:t xml:space="preserve">(далі – Закон) </w:t>
      </w:r>
      <w:r w:rsidR="00AF01E5">
        <w:rPr>
          <w:rFonts w:ascii="Times New Roman" w:eastAsia="Times New Roman" w:hAnsi="Times New Roman" w:cs="Times New Roman"/>
          <w:sz w:val="28"/>
          <w:szCs w:val="28"/>
          <w:shd w:val="clear" w:color="auto" w:fill="FFFFFF"/>
        </w:rPr>
        <w:t>та Типових правил розміщення зовнішньої реклами</w:t>
      </w:r>
      <w:r w:rsidR="0076061A">
        <w:rPr>
          <w:rFonts w:ascii="Times New Roman" w:eastAsia="Times New Roman" w:hAnsi="Times New Roman" w:cs="Times New Roman"/>
          <w:sz w:val="28"/>
          <w:szCs w:val="28"/>
          <w:shd w:val="clear" w:color="auto" w:fill="FFFFFF"/>
        </w:rPr>
        <w:t xml:space="preserve"> (далі – Типові правила)</w:t>
      </w:r>
      <w:r w:rsidR="00AF01E5">
        <w:rPr>
          <w:rFonts w:ascii="Times New Roman" w:eastAsia="Times New Roman" w:hAnsi="Times New Roman" w:cs="Times New Roman"/>
          <w:sz w:val="28"/>
          <w:szCs w:val="28"/>
          <w:shd w:val="clear" w:color="auto" w:fill="FFFFFF"/>
        </w:rPr>
        <w:t xml:space="preserve">, затверджених постановою Кабінету Міністрів України від 27.12.2003 № 2067 (зі змінами), </w:t>
      </w:r>
      <w:r>
        <w:rPr>
          <w:rFonts w:ascii="Times New Roman" w:eastAsia="Times New Roman" w:hAnsi="Times New Roman" w:cs="Times New Roman"/>
          <w:sz w:val="28"/>
          <w:szCs w:val="28"/>
          <w:shd w:val="clear" w:color="auto" w:fill="FFFFFF"/>
        </w:rPr>
        <w:t xml:space="preserve">внесені численні зміни з питань заборони </w:t>
      </w:r>
      <w:r w:rsidRPr="0060667E">
        <w:rPr>
          <w:rFonts w:ascii="Times New Roman" w:hAnsi="Times New Roman" w:cs="Times New Roman"/>
          <w:color w:val="000000"/>
          <w:sz w:val="28"/>
          <w:szCs w:val="28"/>
          <w:shd w:val="clear" w:color="auto" w:fill="FFFFFF"/>
        </w:rPr>
        <w:t>розміщення реклами та/або рекламних засобів на підтримуючих, опорних та інших елементах контактної мережі, на засобах та обладнанні (у тому числі опорах) зовнішнього освітлення</w:t>
      </w:r>
      <w:r w:rsidR="00F05B8E">
        <w:rPr>
          <w:rFonts w:ascii="Times New Roman" w:hAnsi="Times New Roman" w:cs="Times New Roman"/>
          <w:color w:val="000000"/>
          <w:sz w:val="28"/>
          <w:szCs w:val="28"/>
          <w:shd w:val="clear" w:color="auto" w:fill="FFFFFF"/>
        </w:rPr>
        <w:t>; мови реклами; назв органів, що здійснюють контроль за дотриманням законодавства про рекламу</w:t>
      </w:r>
      <w:r w:rsidR="00012377">
        <w:rPr>
          <w:rFonts w:ascii="Times New Roman" w:hAnsi="Times New Roman" w:cs="Times New Roman"/>
          <w:color w:val="000000"/>
          <w:sz w:val="28"/>
          <w:szCs w:val="28"/>
          <w:shd w:val="clear" w:color="auto" w:fill="FFFFFF"/>
        </w:rPr>
        <w:t xml:space="preserve"> та погодження дозволів на розміщення зовнішньої реклами</w:t>
      </w:r>
      <w:r w:rsidR="00F05B8E">
        <w:rPr>
          <w:rFonts w:ascii="Times New Roman" w:hAnsi="Times New Roman" w:cs="Times New Roman"/>
          <w:color w:val="000000"/>
          <w:sz w:val="28"/>
          <w:szCs w:val="28"/>
          <w:shd w:val="clear" w:color="auto" w:fill="FFFFFF"/>
        </w:rPr>
        <w:t xml:space="preserve"> тощо.</w:t>
      </w:r>
    </w:p>
    <w:p w:rsidR="000B6AB5" w:rsidRDefault="000B6AB5" w:rsidP="0017254F">
      <w:pPr>
        <w:tabs>
          <w:tab w:val="left" w:pos="1134"/>
        </w:tabs>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Неврегульованість цього питання у чинному на цей час регуляторному акті призводить до виникнення ситуацій неоднозначного застосування </w:t>
      </w:r>
      <w:r w:rsidR="00DA551E">
        <w:rPr>
          <w:rFonts w:ascii="Times New Roman" w:hAnsi="Times New Roman" w:cs="Times New Roman"/>
          <w:color w:val="000000"/>
          <w:sz w:val="28"/>
          <w:szCs w:val="28"/>
          <w:shd w:val="clear" w:color="auto" w:fill="FFFFFF"/>
        </w:rPr>
        <w:t xml:space="preserve">його </w:t>
      </w:r>
      <w:r>
        <w:rPr>
          <w:rFonts w:ascii="Times New Roman" w:hAnsi="Times New Roman" w:cs="Times New Roman"/>
          <w:color w:val="000000"/>
          <w:sz w:val="28"/>
          <w:szCs w:val="28"/>
          <w:shd w:val="clear" w:color="auto" w:fill="FFFFFF"/>
        </w:rPr>
        <w:t>норм</w:t>
      </w:r>
      <w:r w:rsidR="00DA551E">
        <w:rPr>
          <w:rFonts w:ascii="Times New Roman" w:hAnsi="Times New Roman" w:cs="Times New Roman"/>
          <w:color w:val="000000"/>
          <w:sz w:val="28"/>
          <w:szCs w:val="28"/>
          <w:shd w:val="clear" w:color="auto" w:fill="FFFFFF"/>
        </w:rPr>
        <w:t>.</w:t>
      </w:r>
    </w:p>
    <w:p w:rsidR="00515B78" w:rsidRPr="0060667E" w:rsidRDefault="00E4229F" w:rsidP="00056F11">
      <w:pPr>
        <w:tabs>
          <w:tab w:val="left" w:pos="1134"/>
        </w:tabs>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674DD4" w:rsidRPr="0060667E">
        <w:rPr>
          <w:rFonts w:ascii="Times New Roman" w:hAnsi="Times New Roman" w:cs="Times New Roman"/>
          <w:color w:val="000000"/>
          <w:sz w:val="28"/>
          <w:szCs w:val="28"/>
          <w:shd w:val="clear" w:color="auto" w:fill="FFFFFF"/>
        </w:rPr>
        <w:t xml:space="preserve">рім цього, </w:t>
      </w:r>
      <w:r w:rsidR="00407451" w:rsidRPr="0060667E">
        <w:rPr>
          <w:rFonts w:ascii="Times New Roman" w:hAnsi="Times New Roman" w:cs="Times New Roman"/>
          <w:color w:val="000000"/>
          <w:sz w:val="28"/>
          <w:szCs w:val="28"/>
          <w:shd w:val="clear" w:color="auto" w:fill="FFFFFF"/>
        </w:rPr>
        <w:t>відповідно до п. 95 Переліку адміністративних послуг органів виконавчої влади, які надаються через центр надання адмініст</w:t>
      </w:r>
      <w:r>
        <w:rPr>
          <w:rFonts w:ascii="Times New Roman" w:hAnsi="Times New Roman" w:cs="Times New Roman"/>
          <w:color w:val="000000"/>
          <w:sz w:val="28"/>
          <w:szCs w:val="28"/>
          <w:shd w:val="clear" w:color="auto" w:fill="FFFFFF"/>
        </w:rPr>
        <w:t>ративних послуг, затвердженого Р</w:t>
      </w:r>
      <w:r w:rsidR="00407451" w:rsidRPr="0060667E">
        <w:rPr>
          <w:rFonts w:ascii="Times New Roman" w:hAnsi="Times New Roman" w:cs="Times New Roman"/>
          <w:color w:val="000000"/>
          <w:sz w:val="28"/>
          <w:szCs w:val="28"/>
          <w:shd w:val="clear" w:color="auto" w:fill="FFFFFF"/>
        </w:rPr>
        <w:t>озпорядженням Кабінету М</w:t>
      </w:r>
      <w:r>
        <w:rPr>
          <w:rFonts w:ascii="Times New Roman" w:hAnsi="Times New Roman" w:cs="Times New Roman"/>
          <w:color w:val="000000"/>
          <w:sz w:val="28"/>
          <w:szCs w:val="28"/>
          <w:shd w:val="clear" w:color="auto" w:fill="FFFFFF"/>
        </w:rPr>
        <w:t>іністрів України від 16.05.2014</w:t>
      </w:r>
      <w:r>
        <w:rPr>
          <w:rFonts w:ascii="Times New Roman" w:hAnsi="Times New Roman" w:cs="Times New Roman"/>
          <w:color w:val="000000"/>
          <w:sz w:val="28"/>
          <w:szCs w:val="28"/>
          <w:shd w:val="clear" w:color="auto" w:fill="FFFFFF"/>
        </w:rPr>
        <w:br/>
      </w:r>
      <w:r w:rsidR="00407451" w:rsidRPr="0060667E">
        <w:rPr>
          <w:rFonts w:ascii="Times New Roman" w:hAnsi="Times New Roman" w:cs="Times New Roman"/>
          <w:color w:val="000000"/>
          <w:sz w:val="28"/>
          <w:szCs w:val="28"/>
          <w:shd w:val="clear" w:color="auto" w:fill="FFFFFF"/>
        </w:rPr>
        <w:t>№ 523</w:t>
      </w:r>
      <w:r w:rsidR="00EA7D12" w:rsidRPr="0060667E">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 xml:space="preserve"> (в редакції Р</w:t>
      </w:r>
      <w:r w:rsidR="00407451" w:rsidRPr="0060667E">
        <w:rPr>
          <w:rFonts w:ascii="Times New Roman" w:hAnsi="Times New Roman" w:cs="Times New Roman"/>
          <w:color w:val="000000"/>
          <w:sz w:val="28"/>
          <w:szCs w:val="28"/>
          <w:shd w:val="clear" w:color="auto" w:fill="FFFFFF"/>
        </w:rPr>
        <w:t>озпорядження Кабінету Міністрів України в</w:t>
      </w:r>
      <w:r>
        <w:rPr>
          <w:rFonts w:ascii="Times New Roman" w:hAnsi="Times New Roman" w:cs="Times New Roman"/>
          <w:color w:val="000000"/>
          <w:sz w:val="28"/>
          <w:szCs w:val="28"/>
          <w:shd w:val="clear" w:color="auto" w:fill="FFFFFF"/>
        </w:rPr>
        <w:t>ід 11.10.2017</w:t>
      </w:r>
      <w:r>
        <w:rPr>
          <w:rFonts w:ascii="Times New Roman" w:hAnsi="Times New Roman" w:cs="Times New Roman"/>
          <w:color w:val="000000"/>
          <w:sz w:val="28"/>
          <w:szCs w:val="28"/>
          <w:shd w:val="clear" w:color="auto" w:fill="FFFFFF"/>
        </w:rPr>
        <w:br/>
      </w:r>
      <w:r w:rsidR="00407451" w:rsidRPr="0060667E">
        <w:rPr>
          <w:rFonts w:ascii="Times New Roman" w:hAnsi="Times New Roman" w:cs="Times New Roman"/>
          <w:color w:val="000000"/>
          <w:sz w:val="28"/>
          <w:szCs w:val="28"/>
          <w:shd w:val="clear" w:color="auto" w:fill="FFFFFF"/>
        </w:rPr>
        <w:t>№ 782-р</w:t>
      </w:r>
      <w:r w:rsidR="00515B78">
        <w:rPr>
          <w:rFonts w:ascii="Times New Roman" w:hAnsi="Times New Roman" w:cs="Times New Roman"/>
          <w:color w:val="000000"/>
          <w:sz w:val="28"/>
          <w:szCs w:val="28"/>
          <w:shd w:val="clear" w:color="auto" w:fill="FFFFFF"/>
        </w:rPr>
        <w:t>), така</w:t>
      </w:r>
      <w:r w:rsidR="00EA7D12" w:rsidRPr="0060667E">
        <w:rPr>
          <w:rFonts w:ascii="Times New Roman" w:hAnsi="Times New Roman" w:cs="Times New Roman"/>
          <w:color w:val="000000"/>
          <w:sz w:val="28"/>
          <w:szCs w:val="28"/>
          <w:shd w:val="clear" w:color="auto" w:fill="FFFFFF"/>
        </w:rPr>
        <w:t xml:space="preserve"> адміністративн</w:t>
      </w:r>
      <w:r w:rsidR="00515B78">
        <w:rPr>
          <w:rFonts w:ascii="Times New Roman" w:hAnsi="Times New Roman" w:cs="Times New Roman"/>
          <w:color w:val="000000"/>
          <w:sz w:val="28"/>
          <w:szCs w:val="28"/>
          <w:shd w:val="clear" w:color="auto" w:fill="FFFFFF"/>
        </w:rPr>
        <w:t>а послуга</w:t>
      </w:r>
      <w:r w:rsidR="00EA7D12" w:rsidRPr="0060667E">
        <w:rPr>
          <w:rFonts w:ascii="Times New Roman" w:hAnsi="Times New Roman" w:cs="Times New Roman"/>
          <w:color w:val="000000"/>
          <w:sz w:val="28"/>
          <w:szCs w:val="28"/>
          <w:shd w:val="clear" w:color="auto" w:fill="FFFFFF"/>
        </w:rPr>
        <w:t xml:space="preserve"> як видача дозволу на розміщення зовнішньої реклами </w:t>
      </w:r>
      <w:r w:rsidR="00515B78">
        <w:rPr>
          <w:rFonts w:ascii="Times New Roman" w:hAnsi="Times New Roman" w:cs="Times New Roman"/>
          <w:color w:val="000000"/>
          <w:sz w:val="28"/>
          <w:szCs w:val="28"/>
          <w:shd w:val="clear" w:color="auto" w:fill="FFFFFF"/>
        </w:rPr>
        <w:t>відноситься до переліку адміністративних послуг</w:t>
      </w:r>
      <w:r w:rsidR="00EA25CE" w:rsidRPr="0060667E">
        <w:rPr>
          <w:rFonts w:ascii="Times New Roman" w:hAnsi="Times New Roman" w:cs="Times New Roman"/>
          <w:color w:val="000000"/>
          <w:sz w:val="28"/>
          <w:szCs w:val="28"/>
          <w:shd w:val="clear" w:color="auto" w:fill="FFFFFF"/>
        </w:rPr>
        <w:t>.</w:t>
      </w:r>
    </w:p>
    <w:p w:rsidR="00CE4616" w:rsidRPr="0060667E" w:rsidRDefault="00C35EF7" w:rsidP="00D857AF">
      <w:pPr>
        <w:tabs>
          <w:tab w:val="left" w:pos="1134"/>
        </w:tabs>
        <w:spacing w:after="0" w:line="240" w:lineRule="auto"/>
        <w:ind w:firstLine="708"/>
        <w:jc w:val="both"/>
        <w:rPr>
          <w:rFonts w:ascii="Times New Roman" w:hAnsi="Times New Roman" w:cs="Times New Roman"/>
          <w:sz w:val="28"/>
          <w:szCs w:val="28"/>
        </w:rPr>
      </w:pPr>
      <w:r w:rsidRPr="0060667E">
        <w:rPr>
          <w:rFonts w:ascii="Times New Roman" w:hAnsi="Times New Roman" w:cs="Times New Roman"/>
          <w:sz w:val="28"/>
          <w:szCs w:val="28"/>
        </w:rPr>
        <w:t xml:space="preserve">Причинами виникнення проблеми, яку пропонується розв’язати шляхом державного регулювання, можна вважати </w:t>
      </w:r>
      <w:r w:rsidR="00056F11">
        <w:rPr>
          <w:rFonts w:ascii="Times New Roman" w:hAnsi="Times New Roman" w:cs="Times New Roman"/>
          <w:sz w:val="28"/>
          <w:szCs w:val="28"/>
        </w:rPr>
        <w:t xml:space="preserve">вищевказані </w:t>
      </w:r>
      <w:r w:rsidRPr="0060667E">
        <w:rPr>
          <w:rFonts w:ascii="Times New Roman" w:hAnsi="Times New Roman" w:cs="Times New Roman"/>
          <w:sz w:val="28"/>
          <w:szCs w:val="28"/>
        </w:rPr>
        <w:t xml:space="preserve">зміни, які </w:t>
      </w:r>
      <w:r w:rsidR="00A31D92">
        <w:rPr>
          <w:rFonts w:ascii="Times New Roman" w:hAnsi="Times New Roman" w:cs="Times New Roman"/>
          <w:sz w:val="28"/>
          <w:szCs w:val="28"/>
        </w:rPr>
        <w:t>сталися у чинному законодавстві</w:t>
      </w:r>
      <w:r w:rsidR="00D857AF">
        <w:rPr>
          <w:rFonts w:ascii="Times New Roman" w:hAnsi="Times New Roman" w:cs="Times New Roman"/>
          <w:sz w:val="28"/>
          <w:szCs w:val="28"/>
        </w:rPr>
        <w:t>, оскільки і</w:t>
      </w:r>
      <w:r w:rsidR="00A31D92">
        <w:rPr>
          <w:rFonts w:ascii="Times New Roman" w:hAnsi="Times New Roman" w:cs="Times New Roman"/>
          <w:sz w:val="28"/>
          <w:szCs w:val="28"/>
        </w:rPr>
        <w:t>снуючий на цей час регуляторний акт, який регулює питання розміщення зовнішньої реклами у місті Дніпрі</w:t>
      </w:r>
      <w:r w:rsidR="00C07A2D">
        <w:rPr>
          <w:rFonts w:ascii="Times New Roman" w:hAnsi="Times New Roman" w:cs="Times New Roman"/>
          <w:sz w:val="28"/>
          <w:szCs w:val="28"/>
        </w:rPr>
        <w:t xml:space="preserve">, не </w:t>
      </w:r>
      <w:r w:rsidR="00012377">
        <w:rPr>
          <w:rFonts w:ascii="Times New Roman" w:hAnsi="Times New Roman" w:cs="Times New Roman"/>
          <w:sz w:val="28"/>
          <w:szCs w:val="28"/>
        </w:rPr>
        <w:t xml:space="preserve">в повній мірі </w:t>
      </w:r>
      <w:r w:rsidR="00C07A2D">
        <w:rPr>
          <w:rFonts w:ascii="Times New Roman" w:hAnsi="Times New Roman" w:cs="Times New Roman"/>
          <w:sz w:val="28"/>
          <w:szCs w:val="28"/>
        </w:rPr>
        <w:t>відповідає вимогам</w:t>
      </w:r>
      <w:r w:rsidR="00270338">
        <w:rPr>
          <w:rFonts w:ascii="Times New Roman" w:hAnsi="Times New Roman" w:cs="Times New Roman"/>
          <w:sz w:val="28"/>
          <w:szCs w:val="28"/>
        </w:rPr>
        <w:t xml:space="preserve"> та приписам</w:t>
      </w:r>
      <w:r w:rsidR="00C07A2D">
        <w:rPr>
          <w:rFonts w:ascii="Times New Roman" w:hAnsi="Times New Roman" w:cs="Times New Roman"/>
          <w:sz w:val="28"/>
          <w:szCs w:val="28"/>
        </w:rPr>
        <w:t xml:space="preserve">, </w:t>
      </w:r>
      <w:r w:rsidR="0076061A">
        <w:rPr>
          <w:rFonts w:ascii="Times New Roman" w:hAnsi="Times New Roman" w:cs="Times New Roman"/>
          <w:sz w:val="28"/>
          <w:szCs w:val="28"/>
        </w:rPr>
        <w:t>визначених Законом</w:t>
      </w:r>
      <w:r w:rsidR="00C07A2D">
        <w:rPr>
          <w:rFonts w:ascii="Times New Roman" w:eastAsia="Times New Roman" w:hAnsi="Times New Roman" w:cs="Times New Roman"/>
          <w:sz w:val="28"/>
          <w:szCs w:val="28"/>
          <w:shd w:val="clear" w:color="auto" w:fill="FFFFFF"/>
        </w:rPr>
        <w:t xml:space="preserve"> та Типови</w:t>
      </w:r>
      <w:r w:rsidR="0076061A">
        <w:rPr>
          <w:rFonts w:ascii="Times New Roman" w:eastAsia="Times New Roman" w:hAnsi="Times New Roman" w:cs="Times New Roman"/>
          <w:sz w:val="28"/>
          <w:szCs w:val="28"/>
          <w:shd w:val="clear" w:color="auto" w:fill="FFFFFF"/>
        </w:rPr>
        <w:t>ми</w:t>
      </w:r>
      <w:r w:rsidR="00C07A2D">
        <w:rPr>
          <w:rFonts w:ascii="Times New Roman" w:eastAsia="Times New Roman" w:hAnsi="Times New Roman" w:cs="Times New Roman"/>
          <w:sz w:val="28"/>
          <w:szCs w:val="28"/>
          <w:shd w:val="clear" w:color="auto" w:fill="FFFFFF"/>
        </w:rPr>
        <w:t xml:space="preserve"> правил</w:t>
      </w:r>
      <w:r w:rsidR="0076061A">
        <w:rPr>
          <w:rFonts w:ascii="Times New Roman" w:eastAsia="Times New Roman" w:hAnsi="Times New Roman" w:cs="Times New Roman"/>
          <w:sz w:val="28"/>
          <w:szCs w:val="28"/>
          <w:shd w:val="clear" w:color="auto" w:fill="FFFFFF"/>
        </w:rPr>
        <w:t>ами</w:t>
      </w:r>
      <w:r w:rsidR="00270338">
        <w:rPr>
          <w:rFonts w:ascii="Times New Roman" w:eastAsia="Times New Roman" w:hAnsi="Times New Roman" w:cs="Times New Roman"/>
          <w:sz w:val="28"/>
          <w:szCs w:val="28"/>
          <w:shd w:val="clear" w:color="auto" w:fill="FFFFFF"/>
        </w:rPr>
        <w:t xml:space="preserve">, та </w:t>
      </w:r>
      <w:r w:rsidR="00CE4616" w:rsidRPr="0060667E">
        <w:rPr>
          <w:rFonts w:ascii="Times New Roman" w:hAnsi="Times New Roman" w:cs="Times New Roman"/>
          <w:sz w:val="28"/>
          <w:szCs w:val="28"/>
        </w:rPr>
        <w:t>потребує</w:t>
      </w:r>
      <w:r w:rsidR="00270338">
        <w:rPr>
          <w:rFonts w:ascii="Times New Roman" w:hAnsi="Times New Roman" w:cs="Times New Roman"/>
          <w:sz w:val="28"/>
          <w:szCs w:val="28"/>
        </w:rPr>
        <w:t xml:space="preserve"> оновлення</w:t>
      </w:r>
      <w:r w:rsidR="00CE4616" w:rsidRPr="0060667E">
        <w:rPr>
          <w:rFonts w:ascii="Times New Roman" w:hAnsi="Times New Roman" w:cs="Times New Roman"/>
          <w:sz w:val="28"/>
          <w:szCs w:val="28"/>
        </w:rPr>
        <w:t>.</w:t>
      </w:r>
      <w:r w:rsidR="0076061A">
        <w:rPr>
          <w:rFonts w:ascii="Times New Roman" w:hAnsi="Times New Roman" w:cs="Times New Roman"/>
          <w:sz w:val="28"/>
          <w:szCs w:val="28"/>
        </w:rPr>
        <w:t xml:space="preserve"> Окрім цього, постає необхідність у посиленні виконання основних вимог дозвільної системи у сфері господарської діяльності</w:t>
      </w:r>
      <w:r w:rsidR="00213954">
        <w:rPr>
          <w:rFonts w:ascii="Times New Roman" w:hAnsi="Times New Roman" w:cs="Times New Roman"/>
          <w:sz w:val="28"/>
          <w:szCs w:val="28"/>
        </w:rPr>
        <w:t>.</w:t>
      </w:r>
    </w:p>
    <w:p w:rsidR="002D330B" w:rsidRPr="0060667E" w:rsidRDefault="00650908" w:rsidP="002D330B">
      <w:pPr>
        <w:tabs>
          <w:tab w:val="left" w:pos="1134"/>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w:t>
      </w:r>
      <w:r w:rsidR="00296F83" w:rsidRPr="0060667E">
        <w:rPr>
          <w:rFonts w:ascii="Times New Roman" w:eastAsia="Times New Roman" w:hAnsi="Times New Roman" w:cs="Times New Roman"/>
          <w:sz w:val="28"/>
          <w:szCs w:val="28"/>
          <w:shd w:val="clear" w:color="auto" w:fill="FFFFFF"/>
        </w:rPr>
        <w:t>роєкт регуляторного акта розроблено з метою створення сучасного правового поля для подальшого розвитку рекламної сфери</w:t>
      </w:r>
      <w:r w:rsidR="00847AD1">
        <w:rPr>
          <w:rFonts w:ascii="Times New Roman" w:eastAsia="Times New Roman" w:hAnsi="Times New Roman" w:cs="Times New Roman"/>
          <w:sz w:val="28"/>
          <w:szCs w:val="28"/>
          <w:shd w:val="clear" w:color="auto" w:fill="FFFFFF"/>
        </w:rPr>
        <w:t xml:space="preserve"> та організації взаємодії </w:t>
      </w:r>
      <w:r w:rsidR="00847AD1">
        <w:rPr>
          <w:rFonts w:ascii="Times New Roman" w:eastAsia="Times New Roman" w:hAnsi="Times New Roman" w:cs="Times New Roman"/>
          <w:sz w:val="28"/>
          <w:szCs w:val="28"/>
          <w:shd w:val="clear" w:color="auto" w:fill="FFFFFF"/>
        </w:rPr>
        <w:lastRenderedPageBreak/>
        <w:t>розповсюджувачів зовнішньої реклами та органів місцевого самоврядування.</w:t>
      </w:r>
      <w:r w:rsidR="00397BB2">
        <w:rPr>
          <w:rFonts w:ascii="Times New Roman" w:eastAsia="Times New Roman" w:hAnsi="Times New Roman" w:cs="Times New Roman"/>
          <w:sz w:val="28"/>
          <w:szCs w:val="28"/>
          <w:shd w:val="clear" w:color="auto" w:fill="FFFFFF"/>
        </w:rPr>
        <w:t xml:space="preserve"> Проєкт чітко врегульовує</w:t>
      </w:r>
      <w:r w:rsidR="00296F83" w:rsidRPr="0060667E">
        <w:rPr>
          <w:rFonts w:ascii="Times New Roman" w:eastAsia="Times New Roman" w:hAnsi="Times New Roman" w:cs="Times New Roman"/>
          <w:sz w:val="28"/>
          <w:szCs w:val="28"/>
          <w:shd w:val="clear" w:color="auto" w:fill="FFFFFF"/>
        </w:rPr>
        <w:t xml:space="preserve"> питання </w:t>
      </w:r>
      <w:r w:rsidR="00296F83" w:rsidRPr="0060667E">
        <w:rPr>
          <w:rFonts w:ascii="Times New Roman" w:eastAsia="Times New Roman" w:hAnsi="Times New Roman" w:cs="Times New Roman"/>
          <w:sz w:val="28"/>
          <w:szCs w:val="28"/>
        </w:rPr>
        <w:t>розміщення реклами на</w:t>
      </w:r>
      <w:r w:rsidR="00ED551C" w:rsidRPr="0060667E">
        <w:rPr>
          <w:rFonts w:ascii="Times New Roman" w:eastAsia="Times New Roman" w:hAnsi="Times New Roman" w:cs="Times New Roman"/>
          <w:sz w:val="28"/>
          <w:szCs w:val="28"/>
        </w:rPr>
        <w:t xml:space="preserve"> </w:t>
      </w:r>
      <w:r w:rsidR="00BA3E1E" w:rsidRPr="0060667E">
        <w:rPr>
          <w:rFonts w:ascii="Times New Roman" w:hAnsi="Times New Roman" w:cs="Times New Roman"/>
          <w:sz w:val="28"/>
          <w:szCs w:val="28"/>
        </w:rPr>
        <w:t xml:space="preserve">елементах вуличного обладнання, над проїжджою </w:t>
      </w:r>
      <w:r w:rsidR="007F04A1">
        <w:rPr>
          <w:rFonts w:ascii="Times New Roman" w:hAnsi="Times New Roman" w:cs="Times New Roman"/>
          <w:sz w:val="28"/>
          <w:szCs w:val="28"/>
        </w:rPr>
        <w:t>частиною вулиць і доріг,</w:t>
      </w:r>
      <w:r w:rsidR="00BA3E1E" w:rsidRPr="0060667E">
        <w:rPr>
          <w:rFonts w:ascii="Times New Roman" w:hAnsi="Times New Roman" w:cs="Times New Roman"/>
          <w:sz w:val="28"/>
          <w:szCs w:val="28"/>
        </w:rPr>
        <w:t xml:space="preserve"> вимог до зовнішньої реклам</w:t>
      </w:r>
      <w:r w:rsidR="00784377">
        <w:rPr>
          <w:rFonts w:ascii="Times New Roman" w:hAnsi="Times New Roman" w:cs="Times New Roman"/>
          <w:sz w:val="28"/>
          <w:szCs w:val="28"/>
        </w:rPr>
        <w:t>и</w:t>
      </w:r>
      <w:r w:rsidR="007F04A1">
        <w:rPr>
          <w:rFonts w:ascii="Times New Roman" w:hAnsi="Times New Roman" w:cs="Times New Roman"/>
          <w:sz w:val="28"/>
          <w:szCs w:val="28"/>
        </w:rPr>
        <w:t>, процедури одержання дозволів на розміщення зовнішньої реклами, продовження строку їх дії, переоформлення та скасування</w:t>
      </w:r>
      <w:r w:rsidR="00296F83" w:rsidRPr="0060667E">
        <w:rPr>
          <w:rFonts w:ascii="Times New Roman" w:eastAsia="Times New Roman" w:hAnsi="Times New Roman" w:cs="Times New Roman"/>
          <w:sz w:val="28"/>
          <w:szCs w:val="28"/>
        </w:rPr>
        <w:t>.</w:t>
      </w:r>
    </w:p>
    <w:p w:rsidR="00296F83" w:rsidRPr="0060667E" w:rsidRDefault="00296F83" w:rsidP="0017254F">
      <w:pPr>
        <w:tabs>
          <w:tab w:val="left" w:pos="1134"/>
        </w:tabs>
        <w:spacing w:after="0" w:line="240" w:lineRule="atLeast"/>
        <w:ind w:firstLine="708"/>
        <w:jc w:val="both"/>
        <w:rPr>
          <w:rFonts w:ascii="Times New Roman" w:eastAsia="Times New Roman" w:hAnsi="Times New Roman" w:cs="Times New Roman"/>
          <w:sz w:val="28"/>
          <w:szCs w:val="28"/>
          <w:lang w:eastAsia="ru-RU"/>
        </w:rPr>
      </w:pPr>
      <w:r w:rsidRPr="0060667E">
        <w:rPr>
          <w:rFonts w:ascii="Times New Roman" w:eastAsia="Times New Roman" w:hAnsi="Times New Roman" w:cs="Times New Roman"/>
          <w:sz w:val="28"/>
          <w:szCs w:val="28"/>
          <w:lang w:eastAsia="ru-RU"/>
        </w:rPr>
        <w:t>Основні групи, на які проблема справляє вплив:</w:t>
      </w:r>
    </w:p>
    <w:p w:rsidR="0017254F" w:rsidRPr="00E5640D" w:rsidRDefault="0017254F" w:rsidP="0017254F">
      <w:pPr>
        <w:tabs>
          <w:tab w:val="left" w:pos="1134"/>
        </w:tabs>
        <w:spacing w:after="0" w:line="240" w:lineRule="atLeast"/>
        <w:ind w:firstLine="708"/>
        <w:jc w:val="both"/>
        <w:rPr>
          <w:rFonts w:ascii="Times New Roman" w:eastAsia="Times New Roman" w:hAnsi="Times New Roman" w:cs="Times New Roman"/>
          <w:sz w:val="20"/>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351"/>
        <w:gridCol w:w="3232"/>
      </w:tblGrid>
      <w:tr w:rsidR="00296F83" w:rsidRPr="00296F83" w:rsidTr="0017254F">
        <w:tc>
          <w:tcPr>
            <w:tcW w:w="3284" w:type="dxa"/>
          </w:tcPr>
          <w:p w:rsidR="00296F83" w:rsidRPr="00296F83" w:rsidRDefault="00296F83" w:rsidP="00296F83">
            <w:pPr>
              <w:spacing w:after="0" w:line="240" w:lineRule="atLeast"/>
              <w:jc w:val="center"/>
              <w:textAlignment w:val="baseline"/>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Групи (підгрупи)</w:t>
            </w:r>
          </w:p>
        </w:tc>
        <w:tc>
          <w:tcPr>
            <w:tcW w:w="3379" w:type="dxa"/>
          </w:tcPr>
          <w:p w:rsidR="00296F83" w:rsidRPr="00296F83" w:rsidRDefault="00296F83" w:rsidP="00296F83">
            <w:pPr>
              <w:spacing w:after="0" w:line="240" w:lineRule="atLeast"/>
              <w:jc w:val="center"/>
              <w:textAlignment w:val="baseline"/>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Так</w:t>
            </w:r>
          </w:p>
        </w:tc>
        <w:tc>
          <w:tcPr>
            <w:tcW w:w="3260" w:type="dxa"/>
          </w:tcPr>
          <w:p w:rsidR="00296F83" w:rsidRPr="00296F83" w:rsidRDefault="00296F83" w:rsidP="00296F83">
            <w:pPr>
              <w:spacing w:after="0" w:line="240" w:lineRule="atLeast"/>
              <w:jc w:val="center"/>
              <w:textAlignment w:val="baseline"/>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Ні</w:t>
            </w:r>
          </w:p>
        </w:tc>
      </w:tr>
      <w:tr w:rsidR="00296F83" w:rsidRPr="00296F83" w:rsidTr="0017254F">
        <w:tc>
          <w:tcPr>
            <w:tcW w:w="3284" w:type="dxa"/>
          </w:tcPr>
          <w:p w:rsidR="00296F83" w:rsidRPr="00296F83" w:rsidRDefault="00296F83" w:rsidP="00296F83">
            <w:pPr>
              <w:spacing w:after="0" w:line="240" w:lineRule="atLeast"/>
              <w:textAlignment w:val="baseline"/>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Громадяни</w:t>
            </w:r>
          </w:p>
        </w:tc>
        <w:tc>
          <w:tcPr>
            <w:tcW w:w="3379"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Так</w:t>
            </w:r>
          </w:p>
        </w:tc>
        <w:tc>
          <w:tcPr>
            <w:tcW w:w="3260"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w:t>
            </w:r>
          </w:p>
        </w:tc>
      </w:tr>
      <w:tr w:rsidR="00296F83" w:rsidRPr="00296F83" w:rsidTr="0017254F">
        <w:trPr>
          <w:trHeight w:val="350"/>
        </w:trPr>
        <w:tc>
          <w:tcPr>
            <w:tcW w:w="3284" w:type="dxa"/>
          </w:tcPr>
          <w:p w:rsidR="00296F83" w:rsidRPr="00296F83" w:rsidRDefault="00296F83" w:rsidP="00296F83">
            <w:pPr>
              <w:spacing w:after="0" w:line="240" w:lineRule="atLeast"/>
              <w:textAlignment w:val="baseline"/>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Держава, у т.ч.:</w:t>
            </w:r>
          </w:p>
        </w:tc>
        <w:tc>
          <w:tcPr>
            <w:tcW w:w="3379"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w:t>
            </w:r>
          </w:p>
        </w:tc>
        <w:tc>
          <w:tcPr>
            <w:tcW w:w="3260"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w:t>
            </w:r>
          </w:p>
        </w:tc>
      </w:tr>
      <w:tr w:rsidR="00296F83" w:rsidRPr="00296F83" w:rsidTr="0017254F">
        <w:tc>
          <w:tcPr>
            <w:tcW w:w="3284" w:type="dxa"/>
          </w:tcPr>
          <w:p w:rsidR="00296F83" w:rsidRPr="00296F83" w:rsidRDefault="00296F83" w:rsidP="00296F83">
            <w:pPr>
              <w:spacing w:after="0" w:line="240" w:lineRule="atLeast"/>
              <w:rPr>
                <w:rFonts w:ascii="Times New Roman" w:eastAsia="Times New Roman" w:hAnsi="Times New Roman" w:cs="Times New Roman"/>
                <w:i/>
                <w:sz w:val="24"/>
                <w:szCs w:val="24"/>
                <w:lang w:eastAsia="ru-RU"/>
              </w:rPr>
            </w:pPr>
            <w:r w:rsidRPr="00296F83">
              <w:rPr>
                <w:rFonts w:ascii="Times New Roman" w:eastAsia="Times New Roman" w:hAnsi="Times New Roman" w:cs="Times New Roman"/>
                <w:i/>
                <w:sz w:val="24"/>
                <w:szCs w:val="24"/>
                <w:lang w:eastAsia="ru-RU"/>
              </w:rPr>
              <w:t>орган місцевого самоврядування</w:t>
            </w:r>
          </w:p>
        </w:tc>
        <w:tc>
          <w:tcPr>
            <w:tcW w:w="3379"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Так</w:t>
            </w:r>
          </w:p>
        </w:tc>
        <w:tc>
          <w:tcPr>
            <w:tcW w:w="3260"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w:t>
            </w:r>
          </w:p>
        </w:tc>
      </w:tr>
      <w:tr w:rsidR="00296F83" w:rsidRPr="00296F83" w:rsidTr="0017254F">
        <w:tc>
          <w:tcPr>
            <w:tcW w:w="3284" w:type="dxa"/>
          </w:tcPr>
          <w:p w:rsidR="00296F83" w:rsidRPr="00296F83" w:rsidRDefault="00296F83" w:rsidP="00296F83">
            <w:pPr>
              <w:spacing w:after="0" w:line="240" w:lineRule="atLeast"/>
              <w:textAlignment w:val="baseline"/>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Суб’єкти господарювання,</w:t>
            </w:r>
          </w:p>
        </w:tc>
        <w:tc>
          <w:tcPr>
            <w:tcW w:w="3379"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Так</w:t>
            </w:r>
          </w:p>
        </w:tc>
        <w:tc>
          <w:tcPr>
            <w:tcW w:w="3260"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w:t>
            </w:r>
          </w:p>
        </w:tc>
      </w:tr>
      <w:tr w:rsidR="00296F83" w:rsidRPr="00296F83" w:rsidTr="0017254F">
        <w:tc>
          <w:tcPr>
            <w:tcW w:w="3284" w:type="dxa"/>
          </w:tcPr>
          <w:p w:rsidR="00296F83" w:rsidRPr="00296F83" w:rsidRDefault="00296F83" w:rsidP="00296F83">
            <w:pPr>
              <w:spacing w:after="0" w:line="240" w:lineRule="atLeast"/>
              <w:textAlignment w:val="baseline"/>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у тому числі суб’єкти малого підприємництва</w:t>
            </w:r>
          </w:p>
        </w:tc>
        <w:tc>
          <w:tcPr>
            <w:tcW w:w="3379"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Так</w:t>
            </w:r>
          </w:p>
        </w:tc>
        <w:tc>
          <w:tcPr>
            <w:tcW w:w="3260"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w:t>
            </w:r>
          </w:p>
        </w:tc>
      </w:tr>
    </w:tbl>
    <w:p w:rsidR="00296F83" w:rsidRPr="00E5640D" w:rsidRDefault="00296F83" w:rsidP="00296F83">
      <w:pPr>
        <w:shd w:val="clear" w:color="auto" w:fill="FFFFFF"/>
        <w:spacing w:after="0" w:line="240" w:lineRule="atLeast"/>
        <w:ind w:firstLine="709"/>
        <w:jc w:val="both"/>
        <w:rPr>
          <w:rFonts w:ascii="Times New Roman" w:eastAsia="Times New Roman" w:hAnsi="Times New Roman" w:cs="Times New Roman"/>
          <w:sz w:val="20"/>
          <w:szCs w:val="28"/>
          <w:shd w:val="clear" w:color="auto" w:fill="FFFFFF"/>
          <w:lang w:eastAsia="ru-RU"/>
        </w:rPr>
      </w:pPr>
    </w:p>
    <w:p w:rsidR="0060667E" w:rsidRPr="00FD6B74" w:rsidRDefault="0060667E" w:rsidP="0060667E">
      <w:pPr>
        <w:pStyle w:val="af4"/>
        <w:shd w:val="clear" w:color="auto" w:fill="FFFFFF"/>
        <w:spacing w:before="0" w:beforeAutospacing="0" w:after="0" w:afterAutospacing="0" w:line="240" w:lineRule="atLeast"/>
        <w:ind w:firstLine="709"/>
        <w:jc w:val="both"/>
        <w:rPr>
          <w:sz w:val="28"/>
          <w:szCs w:val="28"/>
          <w:shd w:val="clear" w:color="auto" w:fill="FFFFFF"/>
        </w:rPr>
      </w:pPr>
      <w:r w:rsidRPr="00FD6B74">
        <w:rPr>
          <w:sz w:val="28"/>
          <w:szCs w:val="28"/>
          <w:shd w:val="clear" w:color="auto" w:fill="FFFFFF"/>
        </w:rPr>
        <w:t xml:space="preserve">Проблема </w:t>
      </w:r>
      <w:r w:rsidR="001F265D" w:rsidRPr="00FD6B74">
        <w:rPr>
          <w:sz w:val="28"/>
          <w:szCs w:val="28"/>
          <w:shd w:val="clear" w:color="auto" w:fill="FFFFFF"/>
        </w:rPr>
        <w:t>не вирішується ринков</w:t>
      </w:r>
      <w:r w:rsidR="001F265D">
        <w:rPr>
          <w:sz w:val="28"/>
          <w:szCs w:val="28"/>
          <w:shd w:val="clear" w:color="auto" w:fill="FFFFFF"/>
        </w:rPr>
        <w:t>им механізмом, оскільки розробку</w:t>
      </w:r>
      <w:r w:rsidR="001F265D" w:rsidRPr="00FD6B74">
        <w:rPr>
          <w:sz w:val="28"/>
          <w:szCs w:val="28"/>
          <w:shd w:val="clear" w:color="auto" w:fill="FFFFFF"/>
        </w:rPr>
        <w:t xml:space="preserve"> порядку про розміщення зовнішньої реклами та й</w:t>
      </w:r>
      <w:r w:rsidR="001F265D">
        <w:rPr>
          <w:sz w:val="28"/>
          <w:szCs w:val="28"/>
          <w:shd w:val="clear" w:color="auto" w:fill="FFFFFF"/>
        </w:rPr>
        <w:t>ого затвердження, згідно із Законами України «Про місцеве самоврядування в Україні» та «Про рекламу», Типовими правилами</w:t>
      </w:r>
      <w:r w:rsidR="001F265D" w:rsidRPr="00FD6B74">
        <w:rPr>
          <w:sz w:val="28"/>
          <w:szCs w:val="28"/>
          <w:shd w:val="clear" w:color="auto" w:fill="FFFFFF"/>
        </w:rPr>
        <w:t>, здійснюють органи місцевого самоврядування.</w:t>
      </w:r>
    </w:p>
    <w:p w:rsidR="00296F83" w:rsidRPr="00FD6B74" w:rsidRDefault="005B616E" w:rsidP="0060667E">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Проблему</w:t>
      </w:r>
      <w:r w:rsidR="0060667E" w:rsidRPr="00FD6B74">
        <w:rPr>
          <w:rFonts w:ascii="Times New Roman" w:hAnsi="Times New Roman" w:cs="Times New Roman"/>
          <w:sz w:val="28"/>
          <w:szCs w:val="28"/>
        </w:rPr>
        <w:t>, яку пропонується розв’яз</w:t>
      </w:r>
      <w:r w:rsidR="00D149F1">
        <w:rPr>
          <w:rFonts w:ascii="Times New Roman" w:hAnsi="Times New Roman" w:cs="Times New Roman"/>
          <w:sz w:val="28"/>
          <w:szCs w:val="28"/>
        </w:rPr>
        <w:t xml:space="preserve">ати шляхом прийняття </w:t>
      </w:r>
      <w:r>
        <w:rPr>
          <w:rFonts w:ascii="Times New Roman" w:hAnsi="Times New Roman" w:cs="Times New Roman"/>
          <w:sz w:val="28"/>
          <w:szCs w:val="28"/>
        </w:rPr>
        <w:t>зазначеного</w:t>
      </w:r>
      <w:r w:rsidR="00D149F1">
        <w:rPr>
          <w:rFonts w:ascii="Times New Roman" w:hAnsi="Times New Roman" w:cs="Times New Roman"/>
          <w:sz w:val="28"/>
          <w:szCs w:val="28"/>
        </w:rPr>
        <w:t xml:space="preserve"> проє</w:t>
      </w:r>
      <w:r w:rsidR="0060667E" w:rsidRPr="00FD6B74">
        <w:rPr>
          <w:rFonts w:ascii="Times New Roman" w:hAnsi="Times New Roman" w:cs="Times New Roman"/>
          <w:sz w:val="28"/>
          <w:szCs w:val="28"/>
        </w:rPr>
        <w:t>кту рішення виконавчого комітету міської ради, не може бути розв’язан</w:t>
      </w:r>
      <w:r>
        <w:rPr>
          <w:rFonts w:ascii="Times New Roman" w:hAnsi="Times New Roman" w:cs="Times New Roman"/>
          <w:sz w:val="28"/>
          <w:szCs w:val="28"/>
        </w:rPr>
        <w:t>о</w:t>
      </w:r>
      <w:r w:rsidR="0060667E" w:rsidRPr="00FD6B74">
        <w:rPr>
          <w:rFonts w:ascii="Times New Roman" w:hAnsi="Times New Roman" w:cs="Times New Roman"/>
          <w:sz w:val="28"/>
          <w:szCs w:val="28"/>
        </w:rPr>
        <w:t xml:space="preserve"> за допомогою</w:t>
      </w:r>
      <w:r w:rsidR="0060667E" w:rsidRPr="00FD6B74">
        <w:rPr>
          <w:rFonts w:ascii="Times New Roman" w:hAnsi="Times New Roman" w:cs="Times New Roman"/>
          <w:b/>
          <w:sz w:val="28"/>
          <w:szCs w:val="28"/>
        </w:rPr>
        <w:t xml:space="preserve"> </w:t>
      </w:r>
      <w:r>
        <w:rPr>
          <w:rFonts w:ascii="Times New Roman" w:hAnsi="Times New Roman" w:cs="Times New Roman"/>
          <w:sz w:val="28"/>
          <w:szCs w:val="28"/>
        </w:rPr>
        <w:t xml:space="preserve">діючих регуляторних актів, оскільки </w:t>
      </w:r>
      <w:r w:rsidR="0060667E" w:rsidRPr="00FD6B74">
        <w:rPr>
          <w:rFonts w:ascii="Times New Roman" w:hAnsi="Times New Roman" w:cs="Times New Roman"/>
          <w:sz w:val="28"/>
          <w:szCs w:val="28"/>
        </w:rPr>
        <w:t>вони не відповідають встано</w:t>
      </w:r>
      <w:r w:rsidR="00CB70E9">
        <w:rPr>
          <w:rFonts w:ascii="Times New Roman" w:hAnsi="Times New Roman" w:cs="Times New Roman"/>
          <w:sz w:val="28"/>
          <w:szCs w:val="28"/>
        </w:rPr>
        <w:t>вленим</w:t>
      </w:r>
      <w:r w:rsidR="0060667E" w:rsidRPr="00FD6B74">
        <w:rPr>
          <w:rFonts w:ascii="Times New Roman" w:hAnsi="Times New Roman" w:cs="Times New Roman"/>
          <w:sz w:val="28"/>
          <w:szCs w:val="28"/>
        </w:rPr>
        <w:t xml:space="preserve"> </w:t>
      </w:r>
      <w:r>
        <w:rPr>
          <w:rFonts w:ascii="Times New Roman" w:hAnsi="Times New Roman" w:cs="Times New Roman"/>
          <w:sz w:val="28"/>
          <w:szCs w:val="28"/>
        </w:rPr>
        <w:t>наразі</w:t>
      </w:r>
      <w:r w:rsidR="0060667E" w:rsidRPr="00FD6B74">
        <w:rPr>
          <w:rFonts w:ascii="Times New Roman" w:hAnsi="Times New Roman" w:cs="Times New Roman"/>
          <w:sz w:val="28"/>
          <w:szCs w:val="28"/>
        </w:rPr>
        <w:t xml:space="preserve"> вимогам чинного законодавства.</w:t>
      </w:r>
    </w:p>
    <w:p w:rsidR="00296F83" w:rsidRPr="00296F83" w:rsidRDefault="00296F83" w:rsidP="0017254F">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p w:rsidR="00296F83" w:rsidRPr="00296F83" w:rsidRDefault="005C6BF1" w:rsidP="005C6BF1">
      <w:pPr>
        <w:numPr>
          <w:ilvl w:val="0"/>
          <w:numId w:val="24"/>
        </w:numPr>
        <w:shd w:val="clear" w:color="auto" w:fill="FFFFFF"/>
        <w:tabs>
          <w:tab w:val="left" w:pos="851"/>
        </w:tabs>
        <w:spacing w:after="0" w:line="240" w:lineRule="atLeast"/>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Цілі державного регулювання</w:t>
      </w:r>
    </w:p>
    <w:p w:rsidR="00296F83" w:rsidRPr="00296F83" w:rsidRDefault="00296F83" w:rsidP="0017254F">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p>
    <w:p w:rsidR="00FD6B74" w:rsidRDefault="00FD6B74" w:rsidP="00FD6B74">
      <w:pPr>
        <w:pStyle w:val="af4"/>
        <w:shd w:val="clear" w:color="auto" w:fill="FFFFFF"/>
        <w:spacing w:before="0" w:beforeAutospacing="0" w:after="0" w:afterAutospacing="0" w:line="240" w:lineRule="atLeast"/>
        <w:ind w:firstLine="709"/>
        <w:jc w:val="both"/>
        <w:rPr>
          <w:sz w:val="28"/>
          <w:szCs w:val="28"/>
        </w:rPr>
      </w:pPr>
      <w:r w:rsidRPr="006C09A1">
        <w:rPr>
          <w:sz w:val="28"/>
          <w:szCs w:val="28"/>
        </w:rPr>
        <w:t>Основними цілями правового регулювання є:</w:t>
      </w:r>
    </w:p>
    <w:p w:rsidR="007661AB" w:rsidRDefault="00FD6B74" w:rsidP="00E5640D">
      <w:pPr>
        <w:pStyle w:val="af4"/>
        <w:shd w:val="clear" w:color="auto" w:fill="FFFFFF"/>
        <w:tabs>
          <w:tab w:val="left" w:pos="993"/>
        </w:tabs>
        <w:spacing w:before="0" w:beforeAutospacing="0" w:after="0" w:afterAutospacing="0" w:line="240" w:lineRule="atLeast"/>
        <w:ind w:firstLine="709"/>
        <w:jc w:val="both"/>
        <w:rPr>
          <w:sz w:val="28"/>
          <w:szCs w:val="28"/>
        </w:rPr>
      </w:pPr>
      <w:r w:rsidRPr="006C09A1">
        <w:rPr>
          <w:sz w:val="28"/>
          <w:szCs w:val="28"/>
        </w:rPr>
        <w:t>1.</w:t>
      </w:r>
      <w:r w:rsidRPr="006C09A1">
        <w:rPr>
          <w:sz w:val="28"/>
          <w:szCs w:val="28"/>
        </w:rPr>
        <w:tab/>
        <w:t xml:space="preserve">Затвердження </w:t>
      </w:r>
      <w:r w:rsidR="00044C1C">
        <w:rPr>
          <w:sz w:val="28"/>
          <w:szCs w:val="28"/>
        </w:rPr>
        <w:t xml:space="preserve">проєкта регуляторного акта з урахуванням вимог </w:t>
      </w:r>
      <w:r w:rsidRPr="006C09A1">
        <w:rPr>
          <w:sz w:val="28"/>
          <w:szCs w:val="28"/>
        </w:rPr>
        <w:t>Типових правил</w:t>
      </w:r>
      <w:r w:rsidR="00044C1C">
        <w:rPr>
          <w:color w:val="000000" w:themeColor="text1"/>
          <w:sz w:val="28"/>
          <w:szCs w:val="28"/>
        </w:rPr>
        <w:t xml:space="preserve"> та </w:t>
      </w:r>
      <w:r w:rsidR="007661AB" w:rsidRPr="0060667E">
        <w:rPr>
          <w:sz w:val="28"/>
          <w:szCs w:val="28"/>
          <w:shd w:val="clear" w:color="auto" w:fill="FFFFFF"/>
        </w:rPr>
        <w:t>Закон</w:t>
      </w:r>
      <w:r w:rsidR="007661AB">
        <w:rPr>
          <w:sz w:val="28"/>
          <w:szCs w:val="28"/>
          <w:shd w:val="clear" w:color="auto" w:fill="FFFFFF"/>
        </w:rPr>
        <w:t>у</w:t>
      </w:r>
      <w:r w:rsidR="007661AB">
        <w:rPr>
          <w:sz w:val="28"/>
          <w:szCs w:val="28"/>
        </w:rPr>
        <w:t xml:space="preserve">, </w:t>
      </w:r>
      <w:r w:rsidR="003A2809">
        <w:rPr>
          <w:sz w:val="28"/>
          <w:szCs w:val="28"/>
        </w:rPr>
        <w:t xml:space="preserve">відповідно до </w:t>
      </w:r>
      <w:r w:rsidR="00044C1C">
        <w:rPr>
          <w:sz w:val="28"/>
          <w:szCs w:val="28"/>
        </w:rPr>
        <w:t>яких</w:t>
      </w:r>
      <w:r w:rsidRPr="006C09A1">
        <w:rPr>
          <w:sz w:val="28"/>
          <w:szCs w:val="28"/>
        </w:rPr>
        <w:t xml:space="preserve"> </w:t>
      </w:r>
      <w:r w:rsidR="007661AB">
        <w:rPr>
          <w:sz w:val="28"/>
          <w:szCs w:val="28"/>
        </w:rPr>
        <w:t xml:space="preserve">виникли нові заборони щодо розміщення </w:t>
      </w:r>
      <w:r w:rsidR="003A2809">
        <w:rPr>
          <w:sz w:val="28"/>
          <w:szCs w:val="28"/>
        </w:rPr>
        <w:t>рекламних конструкцій та вимог до них</w:t>
      </w:r>
      <w:r w:rsidRPr="006C09A1">
        <w:rPr>
          <w:sz w:val="28"/>
          <w:szCs w:val="28"/>
        </w:rPr>
        <w:t>.</w:t>
      </w:r>
    </w:p>
    <w:p w:rsidR="007661AB" w:rsidRDefault="00FD6B74" w:rsidP="00E5640D">
      <w:pPr>
        <w:pStyle w:val="af4"/>
        <w:shd w:val="clear" w:color="auto" w:fill="FFFFFF"/>
        <w:tabs>
          <w:tab w:val="left" w:pos="993"/>
        </w:tabs>
        <w:spacing w:before="0" w:beforeAutospacing="0" w:after="0" w:afterAutospacing="0" w:line="240" w:lineRule="atLeast"/>
        <w:ind w:firstLine="709"/>
        <w:jc w:val="both"/>
        <w:rPr>
          <w:sz w:val="28"/>
          <w:szCs w:val="28"/>
        </w:rPr>
      </w:pPr>
      <w:r w:rsidRPr="006C09A1">
        <w:rPr>
          <w:sz w:val="28"/>
          <w:szCs w:val="28"/>
        </w:rPr>
        <w:t>2.</w:t>
      </w:r>
      <w:r w:rsidRPr="006C09A1">
        <w:rPr>
          <w:sz w:val="28"/>
          <w:szCs w:val="28"/>
        </w:rPr>
        <w:tab/>
      </w:r>
      <w:r w:rsidRPr="006C09A1">
        <w:rPr>
          <w:sz w:val="28"/>
          <w:szCs w:val="28"/>
          <w:shd w:val="clear" w:color="auto" w:fill="FFFFFF"/>
        </w:rPr>
        <w:t>Дотримання вимог чинного законодавства щодо впорядкування розміщення та функціонування (експлуатації) зовнішніх рекламних носіїв, їх відповідність технічним та естетичним вимогам до рекламних об'єктів на території міста.</w:t>
      </w:r>
    </w:p>
    <w:p w:rsidR="007661AB" w:rsidRDefault="00FD6B74" w:rsidP="00E5640D">
      <w:pPr>
        <w:pStyle w:val="af4"/>
        <w:shd w:val="clear" w:color="auto" w:fill="FFFFFF"/>
        <w:tabs>
          <w:tab w:val="left" w:pos="993"/>
        </w:tabs>
        <w:spacing w:before="0" w:beforeAutospacing="0" w:after="0" w:afterAutospacing="0" w:line="240" w:lineRule="atLeast"/>
        <w:ind w:firstLine="709"/>
        <w:jc w:val="both"/>
        <w:rPr>
          <w:sz w:val="28"/>
          <w:szCs w:val="28"/>
        </w:rPr>
      </w:pPr>
      <w:r w:rsidRPr="006C09A1">
        <w:rPr>
          <w:sz w:val="28"/>
          <w:szCs w:val="28"/>
          <w:shd w:val="clear" w:color="auto" w:fill="FFFFFF"/>
        </w:rPr>
        <w:t>3.</w:t>
      </w:r>
      <w:r w:rsidRPr="006C09A1">
        <w:rPr>
          <w:sz w:val="28"/>
          <w:szCs w:val="28"/>
          <w:shd w:val="clear" w:color="auto" w:fill="FFFFFF"/>
        </w:rPr>
        <w:tab/>
        <w:t>Забезпечення права суб’єктів господарювання на розміщ</w:t>
      </w:r>
      <w:r w:rsidR="00CB70E9">
        <w:rPr>
          <w:sz w:val="28"/>
          <w:szCs w:val="28"/>
          <w:shd w:val="clear" w:color="auto" w:fill="FFFFFF"/>
        </w:rPr>
        <w:t>ення засобів зовнішньої реклами</w:t>
      </w:r>
      <w:r w:rsidRPr="006C09A1">
        <w:rPr>
          <w:sz w:val="28"/>
          <w:szCs w:val="28"/>
          <w:shd w:val="clear" w:color="auto" w:fill="FFFFFF"/>
        </w:rPr>
        <w:t xml:space="preserve"> для здійснення підприємницької діяльності.</w:t>
      </w:r>
    </w:p>
    <w:p w:rsidR="007661AB" w:rsidRDefault="007661AB" w:rsidP="00E5640D">
      <w:pPr>
        <w:pStyle w:val="af4"/>
        <w:shd w:val="clear" w:color="auto" w:fill="FFFFFF"/>
        <w:tabs>
          <w:tab w:val="left" w:pos="993"/>
        </w:tabs>
        <w:spacing w:before="0" w:beforeAutospacing="0" w:after="0" w:afterAutospacing="0" w:line="240" w:lineRule="atLeast"/>
        <w:ind w:firstLine="709"/>
        <w:jc w:val="both"/>
        <w:rPr>
          <w:sz w:val="28"/>
          <w:szCs w:val="28"/>
        </w:rPr>
      </w:pPr>
      <w:r>
        <w:rPr>
          <w:sz w:val="28"/>
          <w:szCs w:val="28"/>
        </w:rPr>
        <w:t>4</w:t>
      </w:r>
      <w:r w:rsidR="00FD6B74" w:rsidRPr="006C09A1">
        <w:rPr>
          <w:sz w:val="28"/>
          <w:szCs w:val="28"/>
        </w:rPr>
        <w:t>.</w:t>
      </w:r>
      <w:r w:rsidR="00FD6B74" w:rsidRPr="006C09A1">
        <w:rPr>
          <w:sz w:val="28"/>
          <w:szCs w:val="28"/>
        </w:rPr>
        <w:tab/>
        <w:t xml:space="preserve">Запобігання </w:t>
      </w:r>
      <w:r w:rsidR="00650908" w:rsidRPr="00650908">
        <w:rPr>
          <w:color w:val="000000" w:themeColor="text1"/>
          <w:sz w:val="28"/>
          <w:szCs w:val="28"/>
        </w:rPr>
        <w:t>самовільного</w:t>
      </w:r>
      <w:r w:rsidR="00FD6B74" w:rsidRPr="006C09A1">
        <w:rPr>
          <w:sz w:val="28"/>
          <w:szCs w:val="28"/>
        </w:rPr>
        <w:t xml:space="preserve"> та безоплатного розміщення конструкцій зовнішньої реклами на території міста.</w:t>
      </w:r>
    </w:p>
    <w:p w:rsidR="00296F83" w:rsidRPr="00FD6B74" w:rsidRDefault="007661AB" w:rsidP="00E5640D">
      <w:pPr>
        <w:pStyle w:val="af4"/>
        <w:shd w:val="clear" w:color="auto" w:fill="FFFFFF"/>
        <w:tabs>
          <w:tab w:val="left" w:pos="993"/>
        </w:tabs>
        <w:spacing w:before="0" w:beforeAutospacing="0" w:after="0" w:afterAutospacing="0" w:line="240" w:lineRule="atLeast"/>
        <w:ind w:firstLine="709"/>
        <w:jc w:val="both"/>
        <w:rPr>
          <w:sz w:val="28"/>
          <w:szCs w:val="28"/>
        </w:rPr>
      </w:pPr>
      <w:r>
        <w:rPr>
          <w:sz w:val="28"/>
          <w:szCs w:val="28"/>
        </w:rPr>
        <w:t>5</w:t>
      </w:r>
      <w:r w:rsidR="00FD6B74" w:rsidRPr="006C09A1">
        <w:rPr>
          <w:sz w:val="28"/>
          <w:szCs w:val="28"/>
        </w:rPr>
        <w:t>.</w:t>
      </w:r>
      <w:r w:rsidR="00FD6B74" w:rsidRPr="006C09A1">
        <w:rPr>
          <w:sz w:val="28"/>
          <w:szCs w:val="28"/>
        </w:rPr>
        <w:tab/>
        <w:t xml:space="preserve">Регулювання діяльності </w:t>
      </w:r>
      <w:r w:rsidR="00743E70">
        <w:rPr>
          <w:sz w:val="28"/>
          <w:szCs w:val="28"/>
        </w:rPr>
        <w:t>щодо</w:t>
      </w:r>
      <w:r w:rsidR="00FD6B74" w:rsidRPr="006C09A1">
        <w:rPr>
          <w:sz w:val="28"/>
          <w:szCs w:val="28"/>
        </w:rPr>
        <w:t xml:space="preserve"> розміщення зовнішньої реклами у місті </w:t>
      </w:r>
      <w:r w:rsidR="00BA4965">
        <w:rPr>
          <w:sz w:val="28"/>
          <w:szCs w:val="28"/>
        </w:rPr>
        <w:t>Дніпрі</w:t>
      </w:r>
      <w:r w:rsidR="00FD6B74" w:rsidRPr="006C09A1">
        <w:rPr>
          <w:sz w:val="28"/>
          <w:szCs w:val="28"/>
        </w:rPr>
        <w:t>.</w:t>
      </w:r>
    </w:p>
    <w:p w:rsidR="00743E70" w:rsidRPr="00296F83" w:rsidRDefault="00743E70" w:rsidP="002D330B">
      <w:pPr>
        <w:shd w:val="clear" w:color="auto" w:fill="FFFFFF"/>
        <w:tabs>
          <w:tab w:val="left" w:pos="1134"/>
        </w:tabs>
        <w:spacing w:after="0" w:line="240" w:lineRule="atLeast"/>
        <w:jc w:val="both"/>
        <w:rPr>
          <w:rFonts w:ascii="Times New Roman" w:eastAsia="Times New Roman" w:hAnsi="Times New Roman" w:cs="Times New Roman"/>
          <w:b/>
          <w:sz w:val="28"/>
          <w:szCs w:val="28"/>
          <w:lang w:eastAsia="ru-RU"/>
        </w:rPr>
      </w:pPr>
    </w:p>
    <w:p w:rsidR="00296F83" w:rsidRPr="00296F83" w:rsidRDefault="00296F83" w:rsidP="0017254F">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r w:rsidRPr="00296F83">
        <w:rPr>
          <w:rFonts w:ascii="Times New Roman" w:eastAsia="Times New Roman" w:hAnsi="Times New Roman" w:cs="Times New Roman"/>
          <w:b/>
          <w:sz w:val="28"/>
          <w:szCs w:val="28"/>
          <w:lang w:eastAsia="ru-RU"/>
        </w:rPr>
        <w:lastRenderedPageBreak/>
        <w:t>Ш.</w:t>
      </w:r>
      <w:r w:rsidRPr="00296F83">
        <w:rPr>
          <w:rFonts w:ascii="Times New Roman" w:eastAsia="Times New Roman" w:hAnsi="Times New Roman" w:cs="Times New Roman"/>
          <w:b/>
          <w:sz w:val="28"/>
          <w:szCs w:val="28"/>
          <w:lang w:eastAsia="ru-RU"/>
        </w:rPr>
        <w:tab/>
        <w:t>Визначення та оцінка альтернативних способів досягнення цілей</w:t>
      </w:r>
    </w:p>
    <w:p w:rsidR="00296F83" w:rsidRPr="00E5640D" w:rsidRDefault="00296F83" w:rsidP="0017254F">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p w:rsidR="00296F83" w:rsidRPr="00296F83" w:rsidRDefault="00296F83" w:rsidP="0017254F">
      <w:pPr>
        <w:numPr>
          <w:ilvl w:val="0"/>
          <w:numId w:val="28"/>
        </w:numPr>
        <w:shd w:val="clear" w:color="auto" w:fill="FFFFFF"/>
        <w:tabs>
          <w:tab w:val="left" w:pos="1134"/>
        </w:tabs>
        <w:spacing w:after="0" w:line="240" w:lineRule="atLeast"/>
        <w:ind w:left="0"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Виз</w:t>
      </w:r>
      <w:r w:rsidR="00743E70">
        <w:rPr>
          <w:rFonts w:ascii="Times New Roman" w:eastAsia="Times New Roman" w:hAnsi="Times New Roman" w:cs="Times New Roman"/>
          <w:sz w:val="28"/>
          <w:szCs w:val="28"/>
          <w:lang w:eastAsia="ru-RU"/>
        </w:rPr>
        <w:t>начення альтернативних способів</w:t>
      </w:r>
    </w:p>
    <w:p w:rsidR="00296F83" w:rsidRPr="00296F83" w:rsidRDefault="00E5640D" w:rsidP="0017254F">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Під час</w:t>
      </w:r>
      <w:r w:rsidR="00296F83" w:rsidRPr="00296F83">
        <w:rPr>
          <w:rFonts w:ascii="Times New Roman" w:eastAsia="Times New Roman" w:hAnsi="Times New Roman" w:cs="Times New Roman"/>
          <w:bCs/>
          <w:sz w:val="28"/>
          <w:szCs w:val="28"/>
          <w:lang w:eastAsia="ru-RU"/>
        </w:rPr>
        <w:t xml:space="preserve"> визначення</w:t>
      </w:r>
      <w:r w:rsidR="00296F83" w:rsidRPr="00296F83">
        <w:rPr>
          <w:rFonts w:ascii="Times New Roman" w:eastAsia="Times New Roman" w:hAnsi="Times New Roman" w:cs="Times New Roman"/>
          <w:b/>
          <w:sz w:val="28"/>
          <w:szCs w:val="28"/>
          <w:lang w:eastAsia="ru-RU"/>
        </w:rPr>
        <w:t xml:space="preserve"> </w:t>
      </w:r>
      <w:r w:rsidR="00296F83" w:rsidRPr="00296F83">
        <w:rPr>
          <w:rFonts w:ascii="Times New Roman" w:eastAsia="Times New Roman" w:hAnsi="Times New Roman" w:cs="Times New Roman"/>
          <w:sz w:val="28"/>
          <w:szCs w:val="28"/>
          <w:lang w:eastAsia="ru-RU"/>
        </w:rPr>
        <w:t xml:space="preserve">альтернативних способів досягнення встановлених цілей державного регулювання доцільно розглянути </w:t>
      </w:r>
      <w:r>
        <w:rPr>
          <w:rFonts w:ascii="Times New Roman" w:eastAsia="Times New Roman" w:hAnsi="Times New Roman" w:cs="Times New Roman"/>
          <w:sz w:val="28"/>
          <w:szCs w:val="28"/>
          <w:lang w:eastAsia="ru-RU"/>
        </w:rPr>
        <w:t>такі</w:t>
      </w:r>
      <w:r w:rsidR="00296F83" w:rsidRPr="00296F83">
        <w:rPr>
          <w:rFonts w:ascii="Times New Roman" w:eastAsia="Times New Roman" w:hAnsi="Times New Roman" w:cs="Times New Roman"/>
          <w:sz w:val="28"/>
          <w:szCs w:val="28"/>
          <w:lang w:eastAsia="ru-RU"/>
        </w:rPr>
        <w:t xml:space="preserve"> прийнятні:</w:t>
      </w:r>
    </w:p>
    <w:p w:rsidR="00296F83" w:rsidRPr="00296F83" w:rsidRDefault="00296F83" w:rsidP="00296F83">
      <w:pPr>
        <w:shd w:val="clear" w:color="auto" w:fill="FFFFFF"/>
        <w:tabs>
          <w:tab w:val="left" w:pos="1134"/>
        </w:tabs>
        <w:spacing w:after="0" w:line="240" w:lineRule="atLeast"/>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37"/>
      </w:tblGrid>
      <w:tr w:rsidR="00296F83" w:rsidRPr="00296F83" w:rsidTr="0017254F">
        <w:tc>
          <w:tcPr>
            <w:tcW w:w="3794"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Види альтернативи</w:t>
            </w:r>
          </w:p>
        </w:tc>
        <w:tc>
          <w:tcPr>
            <w:tcW w:w="6237"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Опис альтернативи</w:t>
            </w:r>
          </w:p>
        </w:tc>
      </w:tr>
      <w:tr w:rsidR="00296F83" w:rsidRPr="00296F83" w:rsidTr="0017254F">
        <w:tc>
          <w:tcPr>
            <w:tcW w:w="3794"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1</w:t>
            </w:r>
          </w:p>
        </w:tc>
        <w:tc>
          <w:tcPr>
            <w:tcW w:w="6237"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Зберегти існуючу ситуацію без змін</w:t>
            </w:r>
          </w:p>
        </w:tc>
      </w:tr>
      <w:tr w:rsidR="00296F83" w:rsidRPr="00296F83" w:rsidTr="0017254F">
        <w:tc>
          <w:tcPr>
            <w:tcW w:w="3794"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2</w:t>
            </w:r>
          </w:p>
        </w:tc>
        <w:tc>
          <w:tcPr>
            <w:tcW w:w="6237" w:type="dxa"/>
          </w:tcPr>
          <w:p w:rsidR="00296F83" w:rsidRPr="00296F83" w:rsidRDefault="00296F83" w:rsidP="00296F83">
            <w:pPr>
              <w:shd w:val="clear" w:color="auto" w:fill="FFFFFF"/>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Прийняття запропонованого регуляторного акта</w:t>
            </w:r>
          </w:p>
        </w:tc>
      </w:tr>
    </w:tbl>
    <w:p w:rsidR="00296F83" w:rsidRPr="00296F83" w:rsidRDefault="00296F83"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p w:rsidR="00296F83" w:rsidRPr="00296F83" w:rsidRDefault="00296F83" w:rsidP="0017254F">
      <w:pPr>
        <w:numPr>
          <w:ilvl w:val="0"/>
          <w:numId w:val="28"/>
        </w:numPr>
        <w:shd w:val="clear" w:color="auto" w:fill="FFFFFF"/>
        <w:tabs>
          <w:tab w:val="left" w:pos="1134"/>
        </w:tabs>
        <w:spacing w:after="0" w:line="240" w:lineRule="atLeast"/>
        <w:ind w:left="0"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Оцінка вибраних альтернат</w:t>
      </w:r>
      <w:r w:rsidR="00743E70">
        <w:rPr>
          <w:rFonts w:ascii="Times New Roman" w:eastAsia="Times New Roman" w:hAnsi="Times New Roman" w:cs="Times New Roman"/>
          <w:sz w:val="28"/>
          <w:szCs w:val="28"/>
          <w:lang w:eastAsia="ru-RU"/>
        </w:rPr>
        <w:t>ивних способів досягнення цілей</w:t>
      </w:r>
    </w:p>
    <w:p w:rsidR="00296F83" w:rsidRPr="00296F83" w:rsidRDefault="00296F83" w:rsidP="0017254F">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Нижче наведено опис вигод та витрат за кожною альтернативою для сфер інтересів держави, громадян та суб’єктів господарювання.</w:t>
      </w:r>
    </w:p>
    <w:p w:rsidR="00296F83" w:rsidRPr="00296F83" w:rsidRDefault="00296F83" w:rsidP="0017254F">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p w:rsidR="00296F83" w:rsidRDefault="00296F83" w:rsidP="0017254F">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Оцінка впливу на сферу інтересів держави:</w:t>
      </w:r>
    </w:p>
    <w:p w:rsidR="0017254F" w:rsidRPr="00296F83" w:rsidRDefault="0017254F" w:rsidP="0017254F">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77"/>
        <w:gridCol w:w="3119"/>
      </w:tblGrid>
      <w:tr w:rsidR="00296F83" w:rsidRPr="008C5821" w:rsidTr="0017254F">
        <w:tc>
          <w:tcPr>
            <w:tcW w:w="2235" w:type="dxa"/>
          </w:tcPr>
          <w:p w:rsidR="00296F83" w:rsidRPr="008C5821"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8C5821">
              <w:rPr>
                <w:rFonts w:ascii="Times New Roman" w:eastAsia="Times New Roman" w:hAnsi="Times New Roman" w:cs="Times New Roman"/>
                <w:b/>
                <w:sz w:val="24"/>
                <w:szCs w:val="24"/>
                <w:lang w:eastAsia="ru-RU"/>
              </w:rPr>
              <w:t>Вид альтернативи</w:t>
            </w:r>
          </w:p>
        </w:tc>
        <w:tc>
          <w:tcPr>
            <w:tcW w:w="4677" w:type="dxa"/>
          </w:tcPr>
          <w:p w:rsidR="00296F83" w:rsidRPr="008C5821"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8C5821">
              <w:rPr>
                <w:rFonts w:ascii="Times New Roman" w:eastAsia="Times New Roman" w:hAnsi="Times New Roman" w:cs="Times New Roman"/>
                <w:b/>
                <w:sz w:val="24"/>
                <w:szCs w:val="24"/>
                <w:lang w:eastAsia="ru-RU"/>
              </w:rPr>
              <w:t>Вигоди</w:t>
            </w:r>
          </w:p>
        </w:tc>
        <w:tc>
          <w:tcPr>
            <w:tcW w:w="3119" w:type="dxa"/>
          </w:tcPr>
          <w:p w:rsidR="00296F83" w:rsidRPr="008C5821"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8C5821">
              <w:rPr>
                <w:rFonts w:ascii="Times New Roman" w:eastAsia="Times New Roman" w:hAnsi="Times New Roman" w:cs="Times New Roman"/>
                <w:b/>
                <w:sz w:val="24"/>
                <w:szCs w:val="24"/>
                <w:lang w:eastAsia="ru-RU"/>
              </w:rPr>
              <w:t>Витрати</w:t>
            </w:r>
          </w:p>
        </w:tc>
      </w:tr>
      <w:tr w:rsidR="00296F83" w:rsidRPr="008C5821" w:rsidTr="0017254F">
        <w:tc>
          <w:tcPr>
            <w:tcW w:w="2235" w:type="dxa"/>
          </w:tcPr>
          <w:p w:rsidR="00296F83" w:rsidRPr="008C5821"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8C5821">
              <w:rPr>
                <w:rFonts w:ascii="Times New Roman" w:eastAsia="Times New Roman" w:hAnsi="Times New Roman" w:cs="Times New Roman"/>
                <w:sz w:val="24"/>
                <w:szCs w:val="24"/>
                <w:lang w:eastAsia="ru-RU"/>
              </w:rPr>
              <w:t>Альтернатива 1</w:t>
            </w:r>
          </w:p>
        </w:tc>
        <w:tc>
          <w:tcPr>
            <w:tcW w:w="4677" w:type="dxa"/>
          </w:tcPr>
          <w:p w:rsidR="00296F83" w:rsidRPr="008C5821" w:rsidRDefault="00296F83" w:rsidP="00296F83">
            <w:pPr>
              <w:tabs>
                <w:tab w:val="left" w:pos="1134"/>
              </w:tabs>
              <w:spacing w:after="0" w:line="240" w:lineRule="auto"/>
              <w:rPr>
                <w:rFonts w:ascii="Times New Roman" w:eastAsia="Times New Roman" w:hAnsi="Times New Roman" w:cs="Times New Roman"/>
                <w:sz w:val="24"/>
                <w:szCs w:val="24"/>
                <w:lang w:eastAsia="ru-RU"/>
              </w:rPr>
            </w:pPr>
            <w:r w:rsidRPr="008C5821">
              <w:rPr>
                <w:rFonts w:ascii="Times New Roman" w:eastAsia="Times New Roman" w:hAnsi="Times New Roman" w:cs="Times New Roman"/>
                <w:sz w:val="24"/>
                <w:szCs w:val="24"/>
                <w:lang w:eastAsia="ru-RU"/>
              </w:rPr>
              <w:t>Вигода відсутня</w:t>
            </w:r>
          </w:p>
        </w:tc>
        <w:tc>
          <w:tcPr>
            <w:tcW w:w="3119" w:type="dxa"/>
          </w:tcPr>
          <w:p w:rsidR="00296F83" w:rsidRPr="008C5821" w:rsidRDefault="00296F83" w:rsidP="00296F83">
            <w:pPr>
              <w:tabs>
                <w:tab w:val="left" w:pos="1134"/>
              </w:tabs>
              <w:spacing w:after="0" w:line="240" w:lineRule="atLeast"/>
              <w:rPr>
                <w:rFonts w:ascii="Times New Roman" w:eastAsia="Times New Roman" w:hAnsi="Times New Roman" w:cs="Times New Roman"/>
                <w:sz w:val="24"/>
                <w:szCs w:val="24"/>
                <w:lang w:eastAsia="ru-RU"/>
              </w:rPr>
            </w:pPr>
            <w:r w:rsidRPr="008C5821">
              <w:rPr>
                <w:rFonts w:ascii="Times New Roman" w:eastAsia="Times New Roman" w:hAnsi="Times New Roman" w:cs="Times New Roman"/>
                <w:sz w:val="24"/>
                <w:szCs w:val="24"/>
                <w:shd w:val="clear" w:color="auto" w:fill="FFFFFF"/>
                <w:lang w:eastAsia="ru-RU"/>
              </w:rPr>
              <w:t>Витрати відсутні</w:t>
            </w:r>
          </w:p>
        </w:tc>
      </w:tr>
      <w:tr w:rsidR="00296F83" w:rsidRPr="008C5821" w:rsidTr="0017254F">
        <w:tc>
          <w:tcPr>
            <w:tcW w:w="2235" w:type="dxa"/>
          </w:tcPr>
          <w:p w:rsidR="00296F83" w:rsidRPr="008C5821"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8C5821">
              <w:rPr>
                <w:rFonts w:ascii="Times New Roman" w:eastAsia="Times New Roman" w:hAnsi="Times New Roman" w:cs="Times New Roman"/>
                <w:sz w:val="24"/>
                <w:szCs w:val="24"/>
                <w:lang w:eastAsia="ru-RU"/>
              </w:rPr>
              <w:t>Альтернатива 2</w:t>
            </w:r>
          </w:p>
        </w:tc>
        <w:tc>
          <w:tcPr>
            <w:tcW w:w="4677" w:type="dxa"/>
          </w:tcPr>
          <w:p w:rsidR="001F265D" w:rsidRPr="008C5821" w:rsidRDefault="001F265D" w:rsidP="001F265D">
            <w:pPr>
              <w:shd w:val="clear" w:color="auto" w:fill="FFFFFF"/>
              <w:spacing w:after="0" w:line="240" w:lineRule="auto"/>
              <w:jc w:val="both"/>
              <w:rPr>
                <w:rFonts w:ascii="Times New Roman" w:eastAsia="Times New Roman" w:hAnsi="Times New Roman" w:cs="Times New Roman"/>
                <w:sz w:val="24"/>
                <w:szCs w:val="24"/>
                <w:lang w:eastAsia="ru-RU"/>
              </w:rPr>
            </w:pPr>
            <w:r w:rsidRPr="008C5821">
              <w:rPr>
                <w:rFonts w:ascii="Times New Roman" w:eastAsia="Times New Roman" w:hAnsi="Times New Roman" w:cs="Times New Roman"/>
                <w:sz w:val="24"/>
                <w:szCs w:val="24"/>
                <w:lang w:eastAsia="ru-RU"/>
              </w:rPr>
              <w:t>Повністю відповідає потребам у вирішенні проблеми. Передбачає задоволення інтересів всіх зацікавлених сторін.</w:t>
            </w:r>
          </w:p>
          <w:p w:rsidR="001F265D" w:rsidRPr="008C5821" w:rsidRDefault="001F265D" w:rsidP="001F265D">
            <w:pPr>
              <w:shd w:val="clear" w:color="auto" w:fill="FFFFFF"/>
              <w:spacing w:after="0" w:line="240" w:lineRule="auto"/>
              <w:jc w:val="both"/>
              <w:rPr>
                <w:rFonts w:ascii="Times New Roman" w:eastAsia="Times New Roman" w:hAnsi="Times New Roman" w:cs="Times New Roman"/>
                <w:sz w:val="24"/>
                <w:szCs w:val="24"/>
                <w:lang w:eastAsia="ru-RU"/>
              </w:rPr>
            </w:pPr>
            <w:r w:rsidRPr="008C5821">
              <w:rPr>
                <w:rFonts w:ascii="Times New Roman" w:eastAsia="Times New Roman" w:hAnsi="Times New Roman" w:cs="Times New Roman"/>
                <w:sz w:val="24"/>
                <w:szCs w:val="24"/>
                <w:lang w:eastAsia="ru-RU"/>
              </w:rPr>
              <w:t>Спрощення механізму регулювання.</w:t>
            </w:r>
          </w:p>
          <w:p w:rsidR="00296F83" w:rsidRPr="008C5821" w:rsidRDefault="001F265D" w:rsidP="00044C1C">
            <w:pPr>
              <w:spacing w:after="0" w:line="240" w:lineRule="auto"/>
              <w:jc w:val="both"/>
              <w:rPr>
                <w:rFonts w:ascii="Times New Roman" w:eastAsia="Times New Roman" w:hAnsi="Times New Roman" w:cs="Times New Roman"/>
                <w:sz w:val="24"/>
                <w:szCs w:val="24"/>
                <w:lang w:eastAsia="ru-RU"/>
              </w:rPr>
            </w:pPr>
            <w:r w:rsidRPr="008C5821">
              <w:rPr>
                <w:rFonts w:ascii="Times New Roman" w:hAnsi="Times New Roman" w:cs="Times New Roman"/>
                <w:sz w:val="24"/>
                <w:szCs w:val="24"/>
              </w:rPr>
              <w:t>Прийняття запропонованого про</w:t>
            </w:r>
            <w:r>
              <w:rPr>
                <w:rFonts w:ascii="Times New Roman" w:hAnsi="Times New Roman" w:cs="Times New Roman"/>
                <w:sz w:val="24"/>
                <w:szCs w:val="24"/>
              </w:rPr>
              <w:t>є</w:t>
            </w:r>
            <w:r w:rsidRPr="008C5821">
              <w:rPr>
                <w:rFonts w:ascii="Times New Roman" w:hAnsi="Times New Roman" w:cs="Times New Roman"/>
                <w:sz w:val="24"/>
                <w:szCs w:val="24"/>
              </w:rPr>
              <w:t xml:space="preserve">кту рішення виконавчого комітету міської ради </w:t>
            </w:r>
            <w:r w:rsidRPr="00581D07">
              <w:rPr>
                <w:rFonts w:ascii="Times New Roman" w:hAnsi="Times New Roman" w:cs="Times New Roman"/>
                <w:sz w:val="24"/>
                <w:szCs w:val="24"/>
              </w:rPr>
              <w:t xml:space="preserve">забезпечить виконання </w:t>
            </w:r>
            <w:r w:rsidR="00044C1C">
              <w:rPr>
                <w:rFonts w:ascii="Times New Roman" w:hAnsi="Times New Roman" w:cs="Times New Roman"/>
                <w:sz w:val="24"/>
                <w:szCs w:val="24"/>
              </w:rPr>
              <w:t>законодавства України з предмету регулювання та д</w:t>
            </w:r>
            <w:r w:rsidRPr="00581D07">
              <w:rPr>
                <w:rFonts w:ascii="Times New Roman" w:hAnsi="Times New Roman" w:cs="Times New Roman"/>
                <w:sz w:val="24"/>
                <w:szCs w:val="24"/>
              </w:rPr>
              <w:t xml:space="preserve">озволить </w:t>
            </w:r>
            <w:r w:rsidR="00C4205D">
              <w:rPr>
                <w:rFonts w:ascii="Times New Roman" w:hAnsi="Times New Roman" w:cs="Times New Roman"/>
                <w:sz w:val="24"/>
                <w:szCs w:val="24"/>
              </w:rPr>
              <w:t xml:space="preserve">упорядкувати питання розміщення зовнішньої реклами </w:t>
            </w:r>
            <w:r w:rsidR="00E37AB5">
              <w:rPr>
                <w:rFonts w:ascii="Times New Roman" w:hAnsi="Times New Roman" w:cs="Times New Roman"/>
                <w:sz w:val="24"/>
                <w:szCs w:val="24"/>
              </w:rPr>
              <w:t xml:space="preserve">на місцевому рівні та </w:t>
            </w:r>
            <w:r w:rsidRPr="00581D07">
              <w:rPr>
                <w:rFonts w:ascii="Times New Roman" w:hAnsi="Times New Roman" w:cs="Times New Roman"/>
                <w:sz w:val="24"/>
                <w:szCs w:val="24"/>
              </w:rPr>
              <w:t>реалізувати права суб`єктів господарювання</w:t>
            </w:r>
            <w:r w:rsidRPr="008C5821">
              <w:rPr>
                <w:rFonts w:ascii="Times New Roman" w:hAnsi="Times New Roman" w:cs="Times New Roman"/>
                <w:sz w:val="24"/>
                <w:szCs w:val="24"/>
              </w:rPr>
              <w:t xml:space="preserve"> у сфері зовнішньої реклами</w:t>
            </w:r>
            <w:r>
              <w:rPr>
                <w:rFonts w:ascii="Times New Roman" w:hAnsi="Times New Roman" w:cs="Times New Roman"/>
                <w:sz w:val="24"/>
                <w:szCs w:val="24"/>
              </w:rPr>
              <w:t>, які здійснюють розповсюдження зовнішньої реклами у місті Дніпрі</w:t>
            </w:r>
          </w:p>
        </w:tc>
        <w:tc>
          <w:tcPr>
            <w:tcW w:w="3119" w:type="dxa"/>
          </w:tcPr>
          <w:p w:rsidR="00296F83" w:rsidRPr="008C5821" w:rsidRDefault="008C5821"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8C5821">
              <w:rPr>
                <w:rFonts w:ascii="Times New Roman" w:eastAsia="Times New Roman" w:hAnsi="Times New Roman" w:cs="Times New Roman"/>
                <w:sz w:val="24"/>
                <w:szCs w:val="24"/>
                <w:lang w:eastAsia="ru-RU"/>
              </w:rPr>
              <w:t>Реалізація</w:t>
            </w:r>
            <w:r w:rsidR="00296F83" w:rsidRPr="008C5821">
              <w:rPr>
                <w:rFonts w:ascii="Times New Roman" w:eastAsia="Times New Roman" w:hAnsi="Times New Roman" w:cs="Times New Roman"/>
                <w:sz w:val="24"/>
                <w:szCs w:val="24"/>
                <w:lang w:eastAsia="ru-RU"/>
              </w:rPr>
              <w:t xml:space="preserve"> проєкту регуляторного акта не потребує додаткових витрат з державного та/або міського бюджету.</w:t>
            </w:r>
          </w:p>
          <w:p w:rsidR="00296F83" w:rsidRPr="008C5821" w:rsidRDefault="00296F83" w:rsidP="00296F83">
            <w:pPr>
              <w:spacing w:after="0" w:line="240" w:lineRule="auto"/>
              <w:jc w:val="both"/>
              <w:rPr>
                <w:rFonts w:ascii="Times New Roman" w:eastAsia="Times New Roman" w:hAnsi="Times New Roman" w:cs="Times New Roman"/>
                <w:sz w:val="24"/>
                <w:szCs w:val="24"/>
                <w:lang w:eastAsia="ru-RU"/>
              </w:rPr>
            </w:pPr>
            <w:r w:rsidRPr="008C5821">
              <w:rPr>
                <w:rFonts w:ascii="Times New Roman" w:eastAsia="Times New Roman" w:hAnsi="Times New Roman" w:cs="Times New Roman"/>
                <w:sz w:val="24"/>
                <w:szCs w:val="24"/>
                <w:lang w:eastAsia="ru-RU"/>
              </w:rPr>
              <w:t>Витрати часу, матеріальних ресурсів для: підготовки регуляторного акта та забезпечення виконання його вимог; проведення процедур з відстеження результативності його дії; здійснення моніторингу за дотриманням вимог вищезазначеного рішення</w:t>
            </w:r>
            <w:r w:rsidR="001F7714">
              <w:rPr>
                <w:rFonts w:ascii="Times New Roman" w:eastAsia="Times New Roman" w:hAnsi="Times New Roman" w:cs="Times New Roman"/>
                <w:sz w:val="24"/>
                <w:szCs w:val="24"/>
                <w:lang w:eastAsia="ru-RU"/>
              </w:rPr>
              <w:t>.</w:t>
            </w:r>
          </w:p>
        </w:tc>
      </w:tr>
    </w:tbl>
    <w:p w:rsidR="00296F83" w:rsidRDefault="00296F83"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p w:rsidR="00296F83" w:rsidRDefault="00296F83"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Оцінка впливу на сферу інтересів громадян:</w:t>
      </w:r>
    </w:p>
    <w:p w:rsidR="00596604" w:rsidRPr="00296F83" w:rsidRDefault="00596604"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77"/>
        <w:gridCol w:w="3276"/>
      </w:tblGrid>
      <w:tr w:rsidR="00296F83" w:rsidRPr="00296F83" w:rsidTr="0017254F">
        <w:tc>
          <w:tcPr>
            <w:tcW w:w="2235"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Вид альтернативи</w:t>
            </w:r>
          </w:p>
        </w:tc>
        <w:tc>
          <w:tcPr>
            <w:tcW w:w="4677"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Вигоди</w:t>
            </w:r>
          </w:p>
        </w:tc>
        <w:tc>
          <w:tcPr>
            <w:tcW w:w="3276"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Витрати</w:t>
            </w:r>
          </w:p>
        </w:tc>
      </w:tr>
      <w:tr w:rsidR="00296F83" w:rsidRPr="00296F83" w:rsidTr="0017254F">
        <w:tc>
          <w:tcPr>
            <w:tcW w:w="2235"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1</w:t>
            </w:r>
          </w:p>
        </w:tc>
        <w:tc>
          <w:tcPr>
            <w:tcW w:w="4677"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Вигода відсутня</w:t>
            </w:r>
          </w:p>
        </w:tc>
        <w:tc>
          <w:tcPr>
            <w:tcW w:w="3276" w:type="dxa"/>
          </w:tcPr>
          <w:p w:rsidR="00296F83" w:rsidRPr="004E791F" w:rsidRDefault="00296F83" w:rsidP="004E791F">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r>
      <w:tr w:rsidR="00296F83" w:rsidRPr="00296F83" w:rsidTr="0017254F">
        <w:tc>
          <w:tcPr>
            <w:tcW w:w="2235"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2</w:t>
            </w:r>
          </w:p>
        </w:tc>
        <w:tc>
          <w:tcPr>
            <w:tcW w:w="4677" w:type="dxa"/>
          </w:tcPr>
          <w:p w:rsidR="00296F83" w:rsidRPr="00296F83" w:rsidRDefault="00296F83" w:rsidP="00804E98">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 xml:space="preserve">Прийняття запропонованого регуляторного акта призведе до покращення ситуації </w:t>
            </w:r>
            <w:r w:rsidR="00804E98">
              <w:rPr>
                <w:rFonts w:ascii="Times New Roman" w:eastAsia="Times New Roman" w:hAnsi="Times New Roman" w:cs="Times New Roman"/>
                <w:sz w:val="24"/>
                <w:szCs w:val="24"/>
                <w:lang w:eastAsia="ru-RU"/>
              </w:rPr>
              <w:t>щодо</w:t>
            </w:r>
            <w:r w:rsidRPr="00296F83">
              <w:rPr>
                <w:rFonts w:ascii="Times New Roman" w:eastAsia="Times New Roman" w:hAnsi="Times New Roman" w:cs="Times New Roman"/>
                <w:sz w:val="24"/>
                <w:szCs w:val="24"/>
                <w:lang w:eastAsia="ru-RU"/>
              </w:rPr>
              <w:t xml:space="preserve"> </w:t>
            </w:r>
            <w:r w:rsidRPr="00296F83">
              <w:rPr>
                <w:rFonts w:ascii="Times New Roman" w:eastAsia="Times New Roman" w:hAnsi="Times New Roman" w:cs="Times New Roman"/>
                <w:sz w:val="24"/>
                <w:szCs w:val="24"/>
                <w:shd w:val="clear" w:color="auto" w:fill="FFFFFF"/>
                <w:lang w:eastAsia="ru-RU"/>
              </w:rPr>
              <w:t xml:space="preserve">розміщення </w:t>
            </w:r>
            <w:r w:rsidR="004E791F">
              <w:rPr>
                <w:rFonts w:ascii="Times New Roman" w:eastAsia="Times New Roman" w:hAnsi="Times New Roman" w:cs="Times New Roman"/>
                <w:sz w:val="24"/>
                <w:szCs w:val="24"/>
                <w:shd w:val="clear" w:color="auto" w:fill="FFFFFF"/>
                <w:lang w:eastAsia="ru-RU"/>
              </w:rPr>
              <w:t xml:space="preserve">зовнішньої </w:t>
            </w:r>
            <w:r w:rsidRPr="00296F83">
              <w:rPr>
                <w:rFonts w:ascii="Times New Roman" w:eastAsia="Times New Roman" w:hAnsi="Times New Roman" w:cs="Times New Roman"/>
                <w:sz w:val="24"/>
                <w:szCs w:val="24"/>
                <w:shd w:val="clear" w:color="auto" w:fill="FFFFFF"/>
                <w:lang w:eastAsia="ru-RU"/>
              </w:rPr>
              <w:t xml:space="preserve">реклами: </w:t>
            </w:r>
            <w:r w:rsidRPr="00296F83">
              <w:rPr>
                <w:rFonts w:ascii="Times New Roman" w:eastAsia="Times New Roman" w:hAnsi="Times New Roman" w:cs="Times New Roman"/>
                <w:sz w:val="24"/>
                <w:szCs w:val="24"/>
                <w:lang w:eastAsia="ru-RU"/>
              </w:rPr>
              <w:t>покращиться візуальний вигляд міс</w:t>
            </w:r>
            <w:r w:rsidR="001F7714">
              <w:rPr>
                <w:rFonts w:ascii="Times New Roman" w:eastAsia="Times New Roman" w:hAnsi="Times New Roman" w:cs="Times New Roman"/>
                <w:sz w:val="24"/>
                <w:szCs w:val="24"/>
                <w:lang w:eastAsia="ru-RU"/>
              </w:rPr>
              <w:t>та та зросте безпека громадян,</w:t>
            </w:r>
            <w:r w:rsidRPr="00296F83">
              <w:rPr>
                <w:rFonts w:ascii="Times New Roman" w:eastAsia="Times New Roman" w:hAnsi="Times New Roman" w:cs="Times New Roman"/>
                <w:sz w:val="24"/>
                <w:szCs w:val="24"/>
                <w:lang w:eastAsia="ru-RU"/>
              </w:rPr>
              <w:t xml:space="preserve"> майна міста і третіх осіб</w:t>
            </w:r>
          </w:p>
        </w:tc>
        <w:tc>
          <w:tcPr>
            <w:tcW w:w="3276"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Відсутність будь-якого негативного впливу на сферу інтересів громадян м. Дніпра.</w:t>
            </w:r>
          </w:p>
        </w:tc>
      </w:tr>
    </w:tbl>
    <w:p w:rsidR="00F12C47" w:rsidRDefault="00F12C47"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p w:rsidR="00296F83" w:rsidRDefault="00296F83"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lastRenderedPageBreak/>
        <w:t>Оцінка впливу на сферу інтересів суб’єктів господарювання:</w:t>
      </w:r>
    </w:p>
    <w:p w:rsidR="00596604" w:rsidRPr="00296F83" w:rsidRDefault="00596604"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59"/>
        <w:gridCol w:w="1418"/>
        <w:gridCol w:w="1417"/>
        <w:gridCol w:w="1418"/>
        <w:gridCol w:w="1149"/>
      </w:tblGrid>
      <w:tr w:rsidR="00296F83" w:rsidRPr="00AD1DC6" w:rsidTr="0017254F">
        <w:tc>
          <w:tcPr>
            <w:tcW w:w="3227" w:type="dxa"/>
          </w:tcPr>
          <w:p w:rsidR="00296F83" w:rsidRPr="00AD1DC6" w:rsidRDefault="00296F83" w:rsidP="00296F83">
            <w:pPr>
              <w:tabs>
                <w:tab w:val="left" w:pos="1134"/>
              </w:tabs>
              <w:spacing w:after="0" w:line="240" w:lineRule="atLeast"/>
              <w:jc w:val="center"/>
              <w:rPr>
                <w:rFonts w:ascii="Times New Roman" w:eastAsia="Times New Roman" w:hAnsi="Times New Roman" w:cs="Times New Roman"/>
                <w:b/>
                <w:sz w:val="24"/>
                <w:szCs w:val="24"/>
                <w:lang w:eastAsia="ru-RU"/>
              </w:rPr>
            </w:pPr>
            <w:r w:rsidRPr="00AD1DC6">
              <w:rPr>
                <w:rFonts w:ascii="Times New Roman" w:eastAsia="Times New Roman" w:hAnsi="Times New Roman" w:cs="Times New Roman"/>
                <w:b/>
                <w:sz w:val="24"/>
                <w:szCs w:val="24"/>
                <w:lang w:eastAsia="ru-RU"/>
              </w:rPr>
              <w:t>Показник</w:t>
            </w:r>
          </w:p>
        </w:tc>
        <w:tc>
          <w:tcPr>
            <w:tcW w:w="1559" w:type="dxa"/>
          </w:tcPr>
          <w:p w:rsidR="00296F83" w:rsidRPr="00AD1DC6" w:rsidRDefault="00296F83" w:rsidP="00296F83">
            <w:pPr>
              <w:tabs>
                <w:tab w:val="left" w:pos="1134"/>
              </w:tabs>
              <w:spacing w:after="0" w:line="240" w:lineRule="atLeast"/>
              <w:jc w:val="center"/>
              <w:rPr>
                <w:rFonts w:ascii="Times New Roman" w:eastAsia="Times New Roman" w:hAnsi="Times New Roman" w:cs="Times New Roman"/>
                <w:b/>
                <w:sz w:val="24"/>
                <w:szCs w:val="24"/>
                <w:lang w:eastAsia="ru-RU"/>
              </w:rPr>
            </w:pPr>
            <w:r w:rsidRPr="00AD1DC6">
              <w:rPr>
                <w:rFonts w:ascii="Times New Roman" w:eastAsia="Times New Roman" w:hAnsi="Times New Roman" w:cs="Times New Roman"/>
                <w:b/>
                <w:sz w:val="24"/>
                <w:szCs w:val="24"/>
                <w:lang w:eastAsia="ru-RU"/>
              </w:rPr>
              <w:t>Великі</w:t>
            </w:r>
          </w:p>
        </w:tc>
        <w:tc>
          <w:tcPr>
            <w:tcW w:w="1418" w:type="dxa"/>
          </w:tcPr>
          <w:p w:rsidR="00296F83" w:rsidRPr="00AD1DC6" w:rsidRDefault="00296F83" w:rsidP="00296F83">
            <w:pPr>
              <w:tabs>
                <w:tab w:val="left" w:pos="1134"/>
              </w:tabs>
              <w:spacing w:after="0" w:line="240" w:lineRule="atLeast"/>
              <w:jc w:val="center"/>
              <w:rPr>
                <w:rFonts w:ascii="Times New Roman" w:eastAsia="Times New Roman" w:hAnsi="Times New Roman" w:cs="Times New Roman"/>
                <w:b/>
                <w:sz w:val="24"/>
                <w:szCs w:val="24"/>
                <w:lang w:eastAsia="ru-RU"/>
              </w:rPr>
            </w:pPr>
            <w:r w:rsidRPr="00AD1DC6">
              <w:rPr>
                <w:rFonts w:ascii="Times New Roman" w:eastAsia="Times New Roman" w:hAnsi="Times New Roman" w:cs="Times New Roman"/>
                <w:b/>
                <w:sz w:val="24"/>
                <w:szCs w:val="24"/>
                <w:lang w:eastAsia="ru-RU"/>
              </w:rPr>
              <w:t>Середні</w:t>
            </w:r>
          </w:p>
        </w:tc>
        <w:tc>
          <w:tcPr>
            <w:tcW w:w="1417" w:type="dxa"/>
          </w:tcPr>
          <w:p w:rsidR="00296F83" w:rsidRPr="00AD1DC6" w:rsidRDefault="00296F83" w:rsidP="00296F83">
            <w:pPr>
              <w:tabs>
                <w:tab w:val="left" w:pos="1134"/>
              </w:tabs>
              <w:spacing w:after="0" w:line="240" w:lineRule="atLeast"/>
              <w:jc w:val="center"/>
              <w:rPr>
                <w:rFonts w:ascii="Times New Roman" w:eastAsia="Times New Roman" w:hAnsi="Times New Roman" w:cs="Times New Roman"/>
                <w:b/>
                <w:sz w:val="24"/>
                <w:szCs w:val="24"/>
                <w:lang w:eastAsia="ru-RU"/>
              </w:rPr>
            </w:pPr>
            <w:r w:rsidRPr="00AD1DC6">
              <w:rPr>
                <w:rFonts w:ascii="Times New Roman" w:eastAsia="Times New Roman" w:hAnsi="Times New Roman" w:cs="Times New Roman"/>
                <w:b/>
                <w:sz w:val="24"/>
                <w:szCs w:val="24"/>
                <w:lang w:eastAsia="ru-RU"/>
              </w:rPr>
              <w:t>Малі</w:t>
            </w:r>
          </w:p>
        </w:tc>
        <w:tc>
          <w:tcPr>
            <w:tcW w:w="1418" w:type="dxa"/>
          </w:tcPr>
          <w:p w:rsidR="00296F83" w:rsidRPr="00AD1DC6" w:rsidRDefault="00296F83" w:rsidP="00296F83">
            <w:pPr>
              <w:tabs>
                <w:tab w:val="left" w:pos="1134"/>
              </w:tabs>
              <w:spacing w:after="0" w:line="240" w:lineRule="atLeast"/>
              <w:jc w:val="center"/>
              <w:rPr>
                <w:rFonts w:ascii="Times New Roman" w:eastAsia="Times New Roman" w:hAnsi="Times New Roman" w:cs="Times New Roman"/>
                <w:b/>
                <w:sz w:val="24"/>
                <w:szCs w:val="24"/>
                <w:lang w:eastAsia="ru-RU"/>
              </w:rPr>
            </w:pPr>
            <w:r w:rsidRPr="00AD1DC6">
              <w:rPr>
                <w:rFonts w:ascii="Times New Roman" w:eastAsia="Times New Roman" w:hAnsi="Times New Roman" w:cs="Times New Roman"/>
                <w:b/>
                <w:sz w:val="24"/>
                <w:szCs w:val="24"/>
                <w:lang w:eastAsia="ru-RU"/>
              </w:rPr>
              <w:t>Мікро</w:t>
            </w:r>
          </w:p>
        </w:tc>
        <w:tc>
          <w:tcPr>
            <w:tcW w:w="1149" w:type="dxa"/>
          </w:tcPr>
          <w:p w:rsidR="00296F83" w:rsidRPr="00AD1DC6" w:rsidRDefault="00296F83" w:rsidP="00296F83">
            <w:pPr>
              <w:tabs>
                <w:tab w:val="left" w:pos="1134"/>
              </w:tabs>
              <w:spacing w:after="0" w:line="240" w:lineRule="atLeast"/>
              <w:jc w:val="center"/>
              <w:rPr>
                <w:rFonts w:ascii="Times New Roman" w:eastAsia="Times New Roman" w:hAnsi="Times New Roman" w:cs="Times New Roman"/>
                <w:b/>
                <w:sz w:val="24"/>
                <w:szCs w:val="24"/>
                <w:lang w:eastAsia="ru-RU"/>
              </w:rPr>
            </w:pPr>
            <w:r w:rsidRPr="00AD1DC6">
              <w:rPr>
                <w:rFonts w:ascii="Times New Roman" w:eastAsia="Times New Roman" w:hAnsi="Times New Roman" w:cs="Times New Roman"/>
                <w:b/>
                <w:sz w:val="24"/>
                <w:szCs w:val="24"/>
                <w:lang w:eastAsia="ru-RU"/>
              </w:rPr>
              <w:t>Разом</w:t>
            </w:r>
          </w:p>
        </w:tc>
      </w:tr>
      <w:tr w:rsidR="00296F83" w:rsidRPr="00AD1DC6" w:rsidTr="0017254F">
        <w:tc>
          <w:tcPr>
            <w:tcW w:w="3227" w:type="dxa"/>
          </w:tcPr>
          <w:p w:rsidR="00296F83" w:rsidRPr="00AD1DC6" w:rsidRDefault="00296F83" w:rsidP="00296F83">
            <w:pPr>
              <w:tabs>
                <w:tab w:val="left" w:pos="1134"/>
              </w:tabs>
              <w:spacing w:after="0" w:line="240" w:lineRule="atLeast"/>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Кількість суб’єктів господарювання, що підпадають під дію регулювання, одиниць</w:t>
            </w:r>
          </w:p>
        </w:tc>
        <w:tc>
          <w:tcPr>
            <w:tcW w:w="1559" w:type="dxa"/>
          </w:tcPr>
          <w:p w:rsidR="00296F83" w:rsidRPr="00AD1DC6" w:rsidRDefault="00296F83" w:rsidP="00296F83">
            <w:pPr>
              <w:tabs>
                <w:tab w:val="left" w:pos="1134"/>
              </w:tabs>
              <w:spacing w:after="0" w:line="240" w:lineRule="atLeast"/>
              <w:jc w:val="center"/>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12</w:t>
            </w:r>
          </w:p>
        </w:tc>
        <w:tc>
          <w:tcPr>
            <w:tcW w:w="1418" w:type="dxa"/>
          </w:tcPr>
          <w:p w:rsidR="00296F83" w:rsidRPr="00AD1DC6" w:rsidRDefault="00AD1DC6" w:rsidP="00296F83">
            <w:pPr>
              <w:tabs>
                <w:tab w:val="left" w:pos="1134"/>
              </w:tabs>
              <w:spacing w:after="0" w:line="240" w:lineRule="atLeast"/>
              <w:jc w:val="center"/>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3</w:t>
            </w:r>
            <w:r w:rsidR="009E1DA3">
              <w:rPr>
                <w:rFonts w:ascii="Times New Roman" w:eastAsia="Times New Roman" w:hAnsi="Times New Roman" w:cs="Times New Roman"/>
                <w:sz w:val="24"/>
                <w:szCs w:val="24"/>
                <w:lang w:eastAsia="ru-RU"/>
              </w:rPr>
              <w:t>7</w:t>
            </w:r>
          </w:p>
        </w:tc>
        <w:tc>
          <w:tcPr>
            <w:tcW w:w="1417" w:type="dxa"/>
          </w:tcPr>
          <w:p w:rsidR="00296F83" w:rsidRPr="00AD1DC6" w:rsidRDefault="00AD1DC6" w:rsidP="00296F83">
            <w:pPr>
              <w:tabs>
                <w:tab w:val="left" w:pos="1134"/>
              </w:tabs>
              <w:spacing w:after="0" w:line="240" w:lineRule="atLeast"/>
              <w:jc w:val="center"/>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85</w:t>
            </w:r>
          </w:p>
        </w:tc>
        <w:tc>
          <w:tcPr>
            <w:tcW w:w="1418" w:type="dxa"/>
          </w:tcPr>
          <w:p w:rsidR="00296F83" w:rsidRPr="00AD1DC6" w:rsidRDefault="00AD1DC6" w:rsidP="00296F83">
            <w:pPr>
              <w:tabs>
                <w:tab w:val="left" w:pos="1134"/>
              </w:tabs>
              <w:spacing w:after="0" w:line="240" w:lineRule="atLeast"/>
              <w:jc w:val="center"/>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6</w:t>
            </w:r>
            <w:r w:rsidR="009E1DA3">
              <w:rPr>
                <w:rFonts w:ascii="Times New Roman" w:eastAsia="Times New Roman" w:hAnsi="Times New Roman" w:cs="Times New Roman"/>
                <w:sz w:val="24"/>
                <w:szCs w:val="24"/>
                <w:lang w:eastAsia="ru-RU"/>
              </w:rPr>
              <w:t>2</w:t>
            </w:r>
            <w:r w:rsidRPr="00AD1DC6">
              <w:rPr>
                <w:rFonts w:ascii="Times New Roman" w:eastAsia="Times New Roman" w:hAnsi="Times New Roman" w:cs="Times New Roman"/>
                <w:sz w:val="24"/>
                <w:szCs w:val="24"/>
                <w:lang w:eastAsia="ru-RU"/>
              </w:rPr>
              <w:t>7</w:t>
            </w:r>
          </w:p>
        </w:tc>
        <w:tc>
          <w:tcPr>
            <w:tcW w:w="1149" w:type="dxa"/>
          </w:tcPr>
          <w:p w:rsidR="00296F83" w:rsidRPr="00AD1DC6" w:rsidRDefault="00AD1DC6" w:rsidP="00296F83">
            <w:pPr>
              <w:tabs>
                <w:tab w:val="left" w:pos="1134"/>
              </w:tabs>
              <w:spacing w:after="0" w:line="240" w:lineRule="atLeast"/>
              <w:jc w:val="center"/>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7</w:t>
            </w:r>
            <w:r w:rsidR="009E1DA3">
              <w:rPr>
                <w:rFonts w:ascii="Times New Roman" w:eastAsia="Times New Roman" w:hAnsi="Times New Roman" w:cs="Times New Roman"/>
                <w:sz w:val="24"/>
                <w:szCs w:val="24"/>
                <w:lang w:eastAsia="ru-RU"/>
              </w:rPr>
              <w:t>61</w:t>
            </w:r>
          </w:p>
        </w:tc>
      </w:tr>
      <w:tr w:rsidR="00296F83" w:rsidRPr="00AD1DC6" w:rsidTr="0017254F">
        <w:tc>
          <w:tcPr>
            <w:tcW w:w="3227" w:type="dxa"/>
          </w:tcPr>
          <w:p w:rsidR="00296F83" w:rsidRPr="00AD1DC6" w:rsidRDefault="00296F83" w:rsidP="00296F83">
            <w:pPr>
              <w:tabs>
                <w:tab w:val="left" w:pos="1134"/>
              </w:tabs>
              <w:spacing w:after="0" w:line="240" w:lineRule="atLeast"/>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Питома вага групи у загальній кількості, відсотків</w:t>
            </w:r>
          </w:p>
        </w:tc>
        <w:tc>
          <w:tcPr>
            <w:tcW w:w="1559" w:type="dxa"/>
          </w:tcPr>
          <w:p w:rsidR="00296F83" w:rsidRPr="00AD1DC6" w:rsidRDefault="00AD1DC6" w:rsidP="00296F83">
            <w:pPr>
              <w:tabs>
                <w:tab w:val="left" w:pos="1134"/>
              </w:tabs>
              <w:spacing w:after="0" w:line="240" w:lineRule="atLeast"/>
              <w:jc w:val="center"/>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1,</w:t>
            </w:r>
            <w:r w:rsidR="009E1DA3">
              <w:rPr>
                <w:rFonts w:ascii="Times New Roman" w:eastAsia="Times New Roman" w:hAnsi="Times New Roman" w:cs="Times New Roman"/>
                <w:sz w:val="24"/>
                <w:szCs w:val="24"/>
                <w:lang w:eastAsia="ru-RU"/>
              </w:rPr>
              <w:t>58</w:t>
            </w:r>
          </w:p>
        </w:tc>
        <w:tc>
          <w:tcPr>
            <w:tcW w:w="1418" w:type="dxa"/>
          </w:tcPr>
          <w:p w:rsidR="00296F83" w:rsidRPr="00AD1DC6" w:rsidRDefault="009E1DA3" w:rsidP="00296F83">
            <w:pPr>
              <w:tabs>
                <w:tab w:val="left" w:pos="1134"/>
              </w:tabs>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w:t>
            </w:r>
          </w:p>
        </w:tc>
        <w:tc>
          <w:tcPr>
            <w:tcW w:w="1417" w:type="dxa"/>
          </w:tcPr>
          <w:p w:rsidR="00296F83" w:rsidRPr="00AD1DC6" w:rsidRDefault="00AD1DC6" w:rsidP="00296F83">
            <w:pPr>
              <w:tabs>
                <w:tab w:val="left" w:pos="1134"/>
              </w:tabs>
              <w:spacing w:after="0" w:line="240" w:lineRule="atLeast"/>
              <w:jc w:val="center"/>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1</w:t>
            </w:r>
            <w:r w:rsidR="009E1DA3">
              <w:rPr>
                <w:rFonts w:ascii="Times New Roman" w:eastAsia="Times New Roman" w:hAnsi="Times New Roman" w:cs="Times New Roman"/>
                <w:sz w:val="24"/>
                <w:szCs w:val="24"/>
                <w:lang w:eastAsia="ru-RU"/>
              </w:rPr>
              <w:t>1,17</w:t>
            </w:r>
          </w:p>
        </w:tc>
        <w:tc>
          <w:tcPr>
            <w:tcW w:w="1418" w:type="dxa"/>
          </w:tcPr>
          <w:p w:rsidR="00296F83" w:rsidRPr="00AD1DC6" w:rsidRDefault="00AD1DC6" w:rsidP="00296F83">
            <w:pPr>
              <w:tabs>
                <w:tab w:val="left" w:pos="1134"/>
              </w:tabs>
              <w:spacing w:after="0" w:line="240" w:lineRule="atLeast"/>
              <w:jc w:val="center"/>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82,</w:t>
            </w:r>
            <w:r w:rsidR="009E1DA3">
              <w:rPr>
                <w:rFonts w:ascii="Times New Roman" w:eastAsia="Times New Roman" w:hAnsi="Times New Roman" w:cs="Times New Roman"/>
                <w:sz w:val="24"/>
                <w:szCs w:val="24"/>
                <w:lang w:eastAsia="ru-RU"/>
              </w:rPr>
              <w:t>39</w:t>
            </w:r>
          </w:p>
        </w:tc>
        <w:tc>
          <w:tcPr>
            <w:tcW w:w="1149" w:type="dxa"/>
          </w:tcPr>
          <w:p w:rsidR="00296F83" w:rsidRPr="00AD1DC6" w:rsidRDefault="00296F83" w:rsidP="00296F83">
            <w:pPr>
              <w:tabs>
                <w:tab w:val="left" w:pos="1134"/>
              </w:tabs>
              <w:spacing w:after="0" w:line="240" w:lineRule="atLeast"/>
              <w:jc w:val="center"/>
              <w:rPr>
                <w:rFonts w:ascii="Times New Roman" w:eastAsia="Times New Roman" w:hAnsi="Times New Roman" w:cs="Times New Roman"/>
                <w:sz w:val="24"/>
                <w:szCs w:val="24"/>
                <w:lang w:eastAsia="ru-RU"/>
              </w:rPr>
            </w:pPr>
            <w:r w:rsidRPr="00AD1DC6">
              <w:rPr>
                <w:rFonts w:ascii="Times New Roman" w:eastAsia="Times New Roman" w:hAnsi="Times New Roman" w:cs="Times New Roman"/>
                <w:sz w:val="24"/>
                <w:szCs w:val="24"/>
                <w:lang w:eastAsia="ru-RU"/>
              </w:rPr>
              <w:t>100</w:t>
            </w:r>
          </w:p>
        </w:tc>
      </w:tr>
    </w:tbl>
    <w:p w:rsidR="00296F83" w:rsidRPr="00296F83" w:rsidRDefault="00296F83" w:rsidP="00A733C3">
      <w:pPr>
        <w:spacing w:before="240" w:after="0" w:line="240" w:lineRule="atLeast"/>
        <w:ind w:firstLine="708"/>
        <w:jc w:val="both"/>
        <w:rPr>
          <w:rFonts w:ascii="Times New Roman" w:eastAsia="Times New Roman" w:hAnsi="Times New Roman" w:cs="Times New Roman"/>
          <w:sz w:val="28"/>
          <w:szCs w:val="28"/>
          <w:lang w:eastAsia="ru-RU"/>
        </w:rPr>
      </w:pPr>
      <w:r w:rsidRPr="00AD1DC6">
        <w:rPr>
          <w:rFonts w:ascii="Times New Roman" w:eastAsia="Times New Roman" w:hAnsi="Times New Roman" w:cs="Times New Roman"/>
          <w:sz w:val="28"/>
          <w:szCs w:val="28"/>
          <w:lang w:eastAsia="ru-RU"/>
        </w:rPr>
        <w:t>За даними Комунального підприємства «Земград» Дніпровсь</w:t>
      </w:r>
      <w:r w:rsidR="00AD1DC6" w:rsidRPr="00AD1DC6">
        <w:rPr>
          <w:rFonts w:ascii="Times New Roman" w:eastAsia="Times New Roman" w:hAnsi="Times New Roman" w:cs="Times New Roman"/>
          <w:sz w:val="28"/>
          <w:szCs w:val="28"/>
          <w:lang w:eastAsia="ru-RU"/>
        </w:rPr>
        <w:t>кої міської ради станом на 01.02.2020</w:t>
      </w:r>
      <w:r w:rsidRPr="00AD1DC6">
        <w:rPr>
          <w:rFonts w:ascii="Times New Roman" w:eastAsia="Times New Roman" w:hAnsi="Times New Roman" w:cs="Times New Roman"/>
          <w:sz w:val="28"/>
          <w:szCs w:val="28"/>
          <w:lang w:eastAsia="ru-RU"/>
        </w:rPr>
        <w:t>.</w:t>
      </w:r>
    </w:p>
    <w:p w:rsidR="00296F83" w:rsidRPr="00296F83" w:rsidRDefault="00296F83" w:rsidP="00296F83">
      <w:pPr>
        <w:spacing w:after="0" w:line="240" w:lineRule="atLeast"/>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gridCol w:w="2850"/>
      </w:tblGrid>
      <w:tr w:rsidR="00296F83" w:rsidRPr="00296F83" w:rsidTr="0017254F">
        <w:tc>
          <w:tcPr>
            <w:tcW w:w="2235"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Вид альтернативи</w:t>
            </w:r>
          </w:p>
        </w:tc>
        <w:tc>
          <w:tcPr>
            <w:tcW w:w="5103"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Вигоди</w:t>
            </w:r>
          </w:p>
        </w:tc>
        <w:tc>
          <w:tcPr>
            <w:tcW w:w="2850"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Витрати</w:t>
            </w:r>
          </w:p>
        </w:tc>
      </w:tr>
      <w:tr w:rsidR="00296F83" w:rsidRPr="00296F83" w:rsidTr="0017254F">
        <w:tc>
          <w:tcPr>
            <w:tcW w:w="2235"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1</w:t>
            </w:r>
          </w:p>
        </w:tc>
        <w:tc>
          <w:tcPr>
            <w:tcW w:w="5103"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Вигода відсутня</w:t>
            </w:r>
          </w:p>
        </w:tc>
        <w:tc>
          <w:tcPr>
            <w:tcW w:w="2850" w:type="dxa"/>
          </w:tcPr>
          <w:p w:rsidR="00296F83" w:rsidRPr="00296F83"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r>
      <w:tr w:rsidR="00296F83" w:rsidRPr="00296F83" w:rsidTr="0017254F">
        <w:tc>
          <w:tcPr>
            <w:tcW w:w="2235" w:type="dxa"/>
          </w:tcPr>
          <w:p w:rsidR="00296F83" w:rsidRPr="00502DDC" w:rsidRDefault="00296F83" w:rsidP="00296F83">
            <w:pPr>
              <w:tabs>
                <w:tab w:val="left" w:pos="1134"/>
              </w:tabs>
              <w:spacing w:after="0" w:line="240" w:lineRule="atLeast"/>
              <w:jc w:val="both"/>
              <w:rPr>
                <w:rFonts w:ascii="Times New Roman" w:eastAsia="Times New Roman" w:hAnsi="Times New Roman" w:cs="Times New Roman"/>
                <w:sz w:val="24"/>
                <w:szCs w:val="24"/>
                <w:lang w:eastAsia="ru-RU"/>
              </w:rPr>
            </w:pPr>
            <w:r w:rsidRPr="00502DDC">
              <w:rPr>
                <w:rFonts w:ascii="Times New Roman" w:eastAsia="Times New Roman" w:hAnsi="Times New Roman" w:cs="Times New Roman"/>
                <w:sz w:val="24"/>
                <w:szCs w:val="24"/>
                <w:lang w:eastAsia="ru-RU"/>
              </w:rPr>
              <w:t>Альтернатива 2</w:t>
            </w:r>
          </w:p>
        </w:tc>
        <w:tc>
          <w:tcPr>
            <w:tcW w:w="5103" w:type="dxa"/>
          </w:tcPr>
          <w:p w:rsidR="00296F83" w:rsidRPr="00502DDC" w:rsidRDefault="00B11DC6" w:rsidP="00044C1C">
            <w:pPr>
              <w:tabs>
                <w:tab w:val="left" w:pos="1134"/>
              </w:tabs>
              <w:spacing w:after="0" w:line="240" w:lineRule="atLeast"/>
              <w:jc w:val="both"/>
              <w:rPr>
                <w:rFonts w:ascii="Times New Roman" w:eastAsia="Times New Roman" w:hAnsi="Times New Roman" w:cs="Times New Roman"/>
                <w:sz w:val="24"/>
                <w:szCs w:val="24"/>
                <w:lang w:eastAsia="ru-RU"/>
              </w:rPr>
            </w:pPr>
            <w:r w:rsidRPr="008C5821">
              <w:rPr>
                <w:rFonts w:ascii="Times New Roman" w:hAnsi="Times New Roman" w:cs="Times New Roman"/>
                <w:sz w:val="24"/>
                <w:szCs w:val="24"/>
              </w:rPr>
              <w:t>Прийняття запропонованого</w:t>
            </w:r>
            <w:r w:rsidR="00044C1C">
              <w:rPr>
                <w:rFonts w:ascii="Times New Roman" w:hAnsi="Times New Roman" w:cs="Times New Roman"/>
                <w:sz w:val="24"/>
                <w:szCs w:val="24"/>
              </w:rPr>
              <w:t xml:space="preserve"> проєкту рішення виконавчого комітету міської ради забезпечить виконання законодавства України з предмету регулювання </w:t>
            </w:r>
            <w:r w:rsidR="00502DDC" w:rsidRPr="00502DDC">
              <w:rPr>
                <w:rFonts w:ascii="Times New Roman" w:hAnsi="Times New Roman" w:cs="Times New Roman"/>
                <w:sz w:val="24"/>
                <w:szCs w:val="24"/>
              </w:rPr>
              <w:t xml:space="preserve">та </w:t>
            </w:r>
            <w:r w:rsidR="00044C1C">
              <w:rPr>
                <w:rFonts w:ascii="Times New Roman" w:hAnsi="Times New Roman" w:cs="Times New Roman"/>
                <w:sz w:val="24"/>
                <w:szCs w:val="24"/>
              </w:rPr>
              <w:t xml:space="preserve">урахування </w:t>
            </w:r>
            <w:r w:rsidR="00502DDC" w:rsidRPr="00502DDC">
              <w:rPr>
                <w:rFonts w:ascii="Times New Roman" w:hAnsi="Times New Roman" w:cs="Times New Roman"/>
                <w:sz w:val="24"/>
                <w:szCs w:val="24"/>
              </w:rPr>
              <w:t>інтересів суб’єктів господарювання</w:t>
            </w:r>
            <w:r w:rsidR="00B93EC9">
              <w:rPr>
                <w:rFonts w:ascii="Times New Roman" w:hAnsi="Times New Roman" w:cs="Times New Roman"/>
                <w:sz w:val="24"/>
                <w:szCs w:val="24"/>
              </w:rPr>
              <w:t>, які здійснюють розповсюдження зовнішньої реклами у місті Дніпрі</w:t>
            </w:r>
            <w:r w:rsidR="00502DDC" w:rsidRPr="00502DDC">
              <w:rPr>
                <w:rFonts w:ascii="Times New Roman" w:hAnsi="Times New Roman" w:cs="Times New Roman"/>
                <w:sz w:val="24"/>
                <w:szCs w:val="24"/>
              </w:rPr>
              <w:t>: спрощення процедури оформлення</w:t>
            </w:r>
            <w:r w:rsidR="00A0244F">
              <w:rPr>
                <w:rFonts w:ascii="Times New Roman" w:hAnsi="Times New Roman" w:cs="Times New Roman"/>
                <w:sz w:val="24"/>
                <w:szCs w:val="24"/>
              </w:rPr>
              <w:t>, переоформлення, продовження строків дії, скасування</w:t>
            </w:r>
            <w:r w:rsidR="00502DDC" w:rsidRPr="00502DDC">
              <w:rPr>
                <w:rFonts w:ascii="Times New Roman" w:hAnsi="Times New Roman" w:cs="Times New Roman"/>
                <w:sz w:val="24"/>
                <w:szCs w:val="24"/>
              </w:rPr>
              <w:t xml:space="preserve"> документів дозвільного характе</w:t>
            </w:r>
            <w:r w:rsidR="00A0244F">
              <w:rPr>
                <w:rFonts w:ascii="Times New Roman" w:hAnsi="Times New Roman" w:cs="Times New Roman"/>
                <w:sz w:val="24"/>
                <w:szCs w:val="24"/>
              </w:rPr>
              <w:t>ру у сфері зовнішньої реклами;</w:t>
            </w:r>
            <w:r w:rsidR="00502DDC" w:rsidRPr="00502DDC">
              <w:rPr>
                <w:rFonts w:ascii="Times New Roman" w:hAnsi="Times New Roman" w:cs="Times New Roman"/>
                <w:sz w:val="24"/>
                <w:szCs w:val="24"/>
              </w:rPr>
              <w:t xml:space="preserve"> скорочення строків їх отримання</w:t>
            </w:r>
            <w:r w:rsidR="00B93EC9">
              <w:rPr>
                <w:rFonts w:ascii="Times New Roman" w:hAnsi="Times New Roman" w:cs="Times New Roman"/>
                <w:sz w:val="24"/>
                <w:szCs w:val="24"/>
              </w:rPr>
              <w:t>; упорядкуванн</w:t>
            </w:r>
            <w:r w:rsidR="00A0244F">
              <w:rPr>
                <w:rFonts w:ascii="Times New Roman" w:hAnsi="Times New Roman" w:cs="Times New Roman"/>
                <w:sz w:val="24"/>
                <w:szCs w:val="24"/>
              </w:rPr>
              <w:t>я</w:t>
            </w:r>
            <w:r w:rsidR="00B93EC9">
              <w:rPr>
                <w:rFonts w:ascii="Times New Roman" w:hAnsi="Times New Roman" w:cs="Times New Roman"/>
                <w:sz w:val="24"/>
                <w:szCs w:val="24"/>
              </w:rPr>
              <w:t xml:space="preserve"> всіх вимог до рекламних </w:t>
            </w:r>
            <w:r w:rsidR="00A0244F">
              <w:rPr>
                <w:rFonts w:ascii="Times New Roman" w:hAnsi="Times New Roman" w:cs="Times New Roman"/>
                <w:sz w:val="24"/>
                <w:szCs w:val="24"/>
              </w:rPr>
              <w:t>конструкцій</w:t>
            </w:r>
            <w:r w:rsidR="00F519CD">
              <w:rPr>
                <w:rFonts w:ascii="Times New Roman" w:hAnsi="Times New Roman" w:cs="Times New Roman"/>
                <w:sz w:val="24"/>
                <w:szCs w:val="24"/>
              </w:rPr>
              <w:t>.</w:t>
            </w:r>
          </w:p>
        </w:tc>
        <w:tc>
          <w:tcPr>
            <w:tcW w:w="2850" w:type="dxa"/>
          </w:tcPr>
          <w:p w:rsidR="00296F83" w:rsidRPr="00296F83" w:rsidRDefault="00296F83" w:rsidP="007E457F">
            <w:pPr>
              <w:tabs>
                <w:tab w:val="left" w:pos="1134"/>
              </w:tabs>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Реалізація проєкту регуляторного акта не потребує додаткових витрат з державного та/або міського бюджету</w:t>
            </w:r>
          </w:p>
        </w:tc>
      </w:tr>
    </w:tbl>
    <w:p w:rsidR="002D330B" w:rsidRPr="00296F83" w:rsidRDefault="002D330B" w:rsidP="00296F83">
      <w:pPr>
        <w:tabs>
          <w:tab w:val="left" w:pos="0"/>
        </w:tabs>
        <w:spacing w:after="0" w:line="240" w:lineRule="atLeast"/>
        <w:jc w:val="both"/>
        <w:rPr>
          <w:rFonts w:ascii="Times New Roman" w:eastAsia="Times New Roman" w:hAnsi="Times New Roman" w:cs="Times New Roman"/>
          <w:sz w:val="28"/>
          <w:szCs w:val="28"/>
          <w:lang w:eastAsia="ru-RU"/>
        </w:rPr>
      </w:pPr>
    </w:p>
    <w:p w:rsidR="00296F83" w:rsidRPr="00296F83" w:rsidRDefault="00296F83" w:rsidP="00296F83">
      <w:pPr>
        <w:spacing w:after="0" w:line="240" w:lineRule="atLeast"/>
        <w:ind w:firstLine="708"/>
        <w:jc w:val="both"/>
        <w:rPr>
          <w:rFonts w:ascii="Times New Roman" w:eastAsia="Times New Roman" w:hAnsi="Times New Roman" w:cs="Times New Roman"/>
          <w:b/>
          <w:bCs/>
          <w:color w:val="000000"/>
          <w:sz w:val="28"/>
          <w:szCs w:val="28"/>
          <w:shd w:val="clear" w:color="auto" w:fill="FFFFFF"/>
          <w:lang w:eastAsia="ru-RU"/>
        </w:rPr>
      </w:pPr>
      <w:r w:rsidRPr="00296F83">
        <w:rPr>
          <w:rFonts w:ascii="Times New Roman" w:eastAsia="Times New Roman" w:hAnsi="Times New Roman" w:cs="Times New Roman"/>
          <w:b/>
          <w:bCs/>
          <w:color w:val="000000"/>
          <w:sz w:val="28"/>
          <w:szCs w:val="28"/>
          <w:shd w:val="clear" w:color="auto" w:fill="FFFFFF"/>
          <w:lang w:eastAsia="ru-RU"/>
        </w:rPr>
        <w:t>ВИТРАТИ на одного суб’єкта господарювання великого і середнього підприємництва, які виникають внаслідок дії регуляторного акта</w:t>
      </w:r>
    </w:p>
    <w:p w:rsidR="00296F83" w:rsidRPr="00296F83" w:rsidRDefault="00296F83" w:rsidP="00296F83">
      <w:pPr>
        <w:spacing w:after="0" w:line="240" w:lineRule="atLeast"/>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68"/>
        <w:gridCol w:w="2547"/>
        <w:gridCol w:w="2547"/>
      </w:tblGrid>
      <w:tr w:rsidR="00296F83" w:rsidRPr="00E20D12" w:rsidTr="0017254F">
        <w:tc>
          <w:tcPr>
            <w:tcW w:w="1526"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color w:val="000000"/>
                <w:sz w:val="24"/>
                <w:szCs w:val="24"/>
                <w:lang w:eastAsia="ru-RU"/>
              </w:rPr>
            </w:pPr>
            <w:r w:rsidRPr="00E20D12">
              <w:rPr>
                <w:rFonts w:ascii="Times New Roman" w:eastAsia="Times New Roman" w:hAnsi="Times New Roman" w:cs="Times New Roman"/>
                <w:color w:val="000000"/>
                <w:sz w:val="24"/>
                <w:szCs w:val="24"/>
                <w:lang w:eastAsia="ru-RU"/>
              </w:rPr>
              <w:t>Порядковий</w:t>
            </w:r>
            <w:r w:rsidRPr="00E20D12">
              <w:rPr>
                <w:rFonts w:ascii="Times New Roman" w:eastAsia="Times New Roman" w:hAnsi="Times New Roman" w:cs="Times New Roman"/>
                <w:color w:val="000000"/>
                <w:sz w:val="24"/>
                <w:szCs w:val="24"/>
                <w:lang w:val="ru-RU" w:eastAsia="ru-RU"/>
              </w:rPr>
              <w:t xml:space="preserve"> номер</w:t>
            </w:r>
          </w:p>
        </w:tc>
        <w:tc>
          <w:tcPr>
            <w:tcW w:w="3568"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color w:val="000000"/>
                <w:sz w:val="24"/>
                <w:szCs w:val="24"/>
                <w:lang w:val="ru-RU" w:eastAsia="ru-RU"/>
              </w:rPr>
            </w:pPr>
            <w:r w:rsidRPr="00E20D12">
              <w:rPr>
                <w:rFonts w:ascii="Times New Roman" w:eastAsia="Times New Roman" w:hAnsi="Times New Roman" w:cs="Times New Roman"/>
                <w:color w:val="000000"/>
                <w:sz w:val="24"/>
                <w:szCs w:val="24"/>
                <w:lang w:eastAsia="ru-RU"/>
              </w:rPr>
              <w:t>Витрати</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color w:val="000000"/>
                <w:sz w:val="24"/>
                <w:szCs w:val="24"/>
                <w:lang w:val="ru-RU" w:eastAsia="ru-RU"/>
              </w:rPr>
            </w:pPr>
            <w:r w:rsidRPr="00E20D12">
              <w:rPr>
                <w:rFonts w:ascii="Times New Roman" w:eastAsia="Times New Roman" w:hAnsi="Times New Roman" w:cs="Times New Roman"/>
                <w:color w:val="000000"/>
                <w:sz w:val="24"/>
                <w:szCs w:val="24"/>
                <w:lang w:val="ru-RU" w:eastAsia="ru-RU"/>
              </w:rPr>
              <w:t xml:space="preserve">За перший </w:t>
            </w:r>
            <w:r w:rsidRPr="00E20D12">
              <w:rPr>
                <w:rFonts w:ascii="Times New Roman" w:eastAsia="Times New Roman" w:hAnsi="Times New Roman" w:cs="Times New Roman"/>
                <w:color w:val="000000"/>
                <w:sz w:val="24"/>
                <w:szCs w:val="24"/>
                <w:lang w:eastAsia="ru-RU"/>
              </w:rPr>
              <w:t>рік</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color w:val="000000"/>
                <w:sz w:val="24"/>
                <w:szCs w:val="24"/>
                <w:lang w:val="ru-RU" w:eastAsia="ru-RU"/>
              </w:rPr>
            </w:pPr>
            <w:r w:rsidRPr="00E20D12">
              <w:rPr>
                <w:rFonts w:ascii="Times New Roman" w:eastAsia="Times New Roman" w:hAnsi="Times New Roman" w:cs="Times New Roman"/>
                <w:color w:val="000000"/>
                <w:sz w:val="24"/>
                <w:szCs w:val="24"/>
                <w:lang w:val="ru-RU" w:eastAsia="ru-RU"/>
              </w:rPr>
              <w:t xml:space="preserve">За </w:t>
            </w:r>
            <w:r w:rsidRPr="00E20D12">
              <w:rPr>
                <w:rFonts w:ascii="Times New Roman" w:eastAsia="Times New Roman" w:hAnsi="Times New Roman" w:cs="Times New Roman"/>
                <w:color w:val="000000"/>
                <w:sz w:val="24"/>
                <w:szCs w:val="24"/>
                <w:lang w:eastAsia="ru-RU"/>
              </w:rPr>
              <w:t>п’ять років</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1</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2547"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8"/>
                <w:szCs w:val="28"/>
                <w:shd w:val="clear" w:color="auto" w:fill="FFFFFF"/>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c>
          <w:tcPr>
            <w:tcW w:w="2547"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8"/>
                <w:szCs w:val="28"/>
                <w:shd w:val="clear" w:color="auto" w:fill="FFFFFF"/>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2</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Податки та збори (зміна розміру податків/зборів, виникнення необхідності у сплаті податків/зборів), гривень</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3</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 xml:space="preserve">Витрати, пов’язані із веденням обліку, підготовкою та поданням звітності державним </w:t>
            </w:r>
            <w:r w:rsidRPr="00E20D12">
              <w:rPr>
                <w:rFonts w:ascii="Times New Roman" w:eastAsia="Times New Roman" w:hAnsi="Times New Roman" w:cs="Times New Roman"/>
                <w:color w:val="000000"/>
                <w:sz w:val="24"/>
                <w:szCs w:val="24"/>
                <w:shd w:val="clear" w:color="auto" w:fill="FFFFFF"/>
                <w:lang w:eastAsia="ru-RU"/>
              </w:rPr>
              <w:lastRenderedPageBreak/>
              <w:t>органам, гривень</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lastRenderedPageBreak/>
              <w:t>0,00</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lastRenderedPageBreak/>
              <w:t>4</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5</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6</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Витрати на оборотні активи (матеріали, канцелярські товари тощо), гривень</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7</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Витрати, пов’язані із наймом додаткового персоналу, гривень</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bCs/>
                <w:color w:val="000000"/>
                <w:sz w:val="28"/>
                <w:szCs w:val="28"/>
                <w:shd w:val="clear" w:color="auto" w:fill="FFFFFF"/>
                <w:lang w:eastAsia="ru-RU"/>
              </w:rPr>
              <w:t>0,00</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8</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Інше (уточнити), гривень</w:t>
            </w:r>
          </w:p>
        </w:tc>
        <w:tc>
          <w:tcPr>
            <w:tcW w:w="2547"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
                <w:bCs/>
                <w:color w:val="000000"/>
                <w:sz w:val="28"/>
                <w:szCs w:val="28"/>
                <w:shd w:val="clear" w:color="auto" w:fill="FFFFFF"/>
                <w:lang w:eastAsia="ru-RU"/>
              </w:rPr>
            </w:pPr>
          </w:p>
        </w:tc>
        <w:tc>
          <w:tcPr>
            <w:tcW w:w="2547"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
                <w:bCs/>
                <w:color w:val="000000"/>
                <w:sz w:val="28"/>
                <w:szCs w:val="28"/>
                <w:shd w:val="clear" w:color="auto" w:fill="FFFFFF"/>
                <w:lang w:eastAsia="ru-RU"/>
              </w:rPr>
            </w:pP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8.1</w:t>
            </w:r>
          </w:p>
        </w:tc>
        <w:tc>
          <w:tcPr>
            <w:tcW w:w="3568" w:type="dxa"/>
            <w:shd w:val="clear" w:color="auto" w:fill="auto"/>
          </w:tcPr>
          <w:p w:rsidR="00296F83" w:rsidRPr="00E20D12" w:rsidRDefault="00296F83" w:rsidP="00296F83">
            <w:pPr>
              <w:spacing w:after="0" w:line="240" w:lineRule="auto"/>
              <w:rPr>
                <w:rFonts w:ascii="Times New Roman" w:eastAsia="Times New Roman" w:hAnsi="Times New Roman" w:cs="Times New Roman"/>
                <w:sz w:val="24"/>
                <w:szCs w:val="24"/>
                <w:lang w:eastAsia="ru-RU"/>
              </w:rPr>
            </w:pPr>
            <w:r w:rsidRPr="00E20D12">
              <w:rPr>
                <w:rFonts w:ascii="Times New Roman" w:eastAsia="Times New Roman" w:hAnsi="Times New Roman" w:cs="Times New Roman"/>
                <w:sz w:val="24"/>
                <w:szCs w:val="24"/>
                <w:lang w:eastAsia="ru-RU"/>
              </w:rPr>
              <w:t>Процедури отримання первинної інформації про вимоги регулювання</w:t>
            </w:r>
          </w:p>
          <w:p w:rsidR="00296F83" w:rsidRPr="00E20D12" w:rsidRDefault="00296F83" w:rsidP="00296F83">
            <w:pPr>
              <w:spacing w:after="0" w:line="240" w:lineRule="auto"/>
              <w:rPr>
                <w:rFonts w:ascii="Times New Roman" w:eastAsia="Times New Roman" w:hAnsi="Times New Roman" w:cs="Times New Roman"/>
                <w:sz w:val="24"/>
                <w:szCs w:val="24"/>
                <w:lang w:eastAsia="ru-RU"/>
              </w:rPr>
            </w:pPr>
            <w:r w:rsidRPr="00E20D12">
              <w:rPr>
                <w:rFonts w:ascii="Times New Roman" w:eastAsia="Times New Roman" w:hAnsi="Times New Roman" w:cs="Times New Roman"/>
                <w:i/>
                <w:iCs/>
                <w:color w:val="000000"/>
                <w:sz w:val="24"/>
                <w:szCs w:val="24"/>
                <w:lang w:eastAsia="ru-RU"/>
              </w:rPr>
              <w:t>Формула:</w:t>
            </w:r>
          </w:p>
          <w:p w:rsidR="00296F83" w:rsidRPr="00E20D12" w:rsidRDefault="00296F83" w:rsidP="00296F83">
            <w:pPr>
              <w:spacing w:after="0" w:line="240" w:lineRule="atLeast"/>
              <w:rPr>
                <w:rFonts w:ascii="Times New Roman" w:eastAsia="Times New Roman" w:hAnsi="Times New Roman" w:cs="Times New Roman"/>
                <w:color w:val="000000"/>
                <w:sz w:val="24"/>
                <w:szCs w:val="24"/>
                <w:shd w:val="clear" w:color="auto" w:fill="FFFFFF"/>
                <w:lang w:eastAsia="ru-RU"/>
              </w:rPr>
            </w:pPr>
            <w:r w:rsidRPr="00E20D12">
              <w:rPr>
                <w:rFonts w:ascii="Times New Roman" w:eastAsia="Times New Roman" w:hAnsi="Times New Roman" w:cs="Times New Roman"/>
                <w:i/>
                <w:iCs/>
                <w:color w:val="000000"/>
                <w:sz w:val="24"/>
                <w:szCs w:val="24"/>
                <w:lang w:eastAsia="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2547"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
                <w:bCs/>
                <w:color w:val="000000"/>
                <w:sz w:val="28"/>
                <w:szCs w:val="28"/>
                <w:shd w:val="clear" w:color="auto" w:fill="FFFFFF"/>
                <w:lang w:eastAsia="ru-RU"/>
              </w:rPr>
            </w:pPr>
            <w:r w:rsidRPr="00E20D12">
              <w:rPr>
                <w:rFonts w:ascii="Times New Roman" w:eastAsia="Times New Roman" w:hAnsi="Times New Roman" w:cs="Times New Roman"/>
                <w:sz w:val="24"/>
                <w:szCs w:val="24"/>
                <w:lang w:eastAsia="ru-RU"/>
              </w:rPr>
              <w:t>1 год. (час, який витрачається суб’єктами на пошук акта в мережі Інтернет; за результатами консультацій)</w:t>
            </w:r>
            <w:r w:rsidRPr="00E20D12">
              <w:rPr>
                <w:rFonts w:ascii="Times New Roman" w:eastAsia="Times New Roman" w:hAnsi="Times New Roman" w:cs="Times New Roman"/>
                <w:sz w:val="28"/>
                <w:szCs w:val="28"/>
                <w:lang w:eastAsia="ru-RU"/>
              </w:rPr>
              <w:t xml:space="preserve">¹ </w:t>
            </w:r>
            <w:r w:rsidR="001548BB">
              <w:rPr>
                <w:rFonts w:ascii="Times New Roman" w:eastAsia="Times New Roman" w:hAnsi="Times New Roman" w:cs="Times New Roman"/>
                <w:sz w:val="24"/>
                <w:szCs w:val="24"/>
                <w:lang w:eastAsia="ru-RU"/>
              </w:rPr>
              <w:t>х</w:t>
            </w:r>
            <w:r w:rsidR="001548BB">
              <w:rPr>
                <w:rFonts w:ascii="Times New Roman" w:eastAsia="Times New Roman" w:hAnsi="Times New Roman" w:cs="Times New Roman"/>
                <w:sz w:val="24"/>
                <w:szCs w:val="24"/>
                <w:lang w:eastAsia="ru-RU"/>
              </w:rPr>
              <w:br/>
            </w:r>
            <w:r w:rsidR="00093FEC" w:rsidRPr="00E20D12">
              <w:rPr>
                <w:rFonts w:ascii="Times New Roman" w:eastAsia="Times New Roman" w:hAnsi="Times New Roman" w:cs="Times New Roman"/>
                <w:sz w:val="24"/>
                <w:szCs w:val="24"/>
                <w:lang w:eastAsia="ru-RU"/>
              </w:rPr>
              <w:t>67,32</w:t>
            </w:r>
            <w:r w:rsidRPr="00E20D12">
              <w:rPr>
                <w:rFonts w:ascii="Times New Roman" w:eastAsia="Times New Roman" w:hAnsi="Times New Roman" w:cs="Times New Roman"/>
                <w:sz w:val="24"/>
                <w:szCs w:val="24"/>
                <w:lang w:eastAsia="ru-RU"/>
              </w:rPr>
              <w:t xml:space="preserve"> грн</w:t>
            </w:r>
            <w:r w:rsidR="001F7714" w:rsidRPr="00E20D12">
              <w:rPr>
                <w:rFonts w:ascii="Times New Roman" w:eastAsia="Times New Roman" w:hAnsi="Times New Roman" w:cs="Times New Roman"/>
                <w:sz w:val="24"/>
                <w:szCs w:val="24"/>
                <w:lang w:eastAsia="ru-RU"/>
              </w:rPr>
              <w:t xml:space="preserve"> </w:t>
            </w:r>
            <w:r w:rsidR="001548BB">
              <w:rPr>
                <w:rFonts w:ascii="Times New Roman" w:eastAsia="Times New Roman" w:hAnsi="Times New Roman" w:cs="Times New Roman"/>
                <w:sz w:val="24"/>
                <w:szCs w:val="24"/>
                <w:lang w:eastAsia="ru-RU"/>
              </w:rPr>
              <w:t>(вартість</w:t>
            </w:r>
            <w:r w:rsidR="001548BB">
              <w:rPr>
                <w:rFonts w:ascii="Times New Roman" w:eastAsia="Times New Roman" w:hAnsi="Times New Roman" w:cs="Times New Roman"/>
                <w:sz w:val="24"/>
                <w:szCs w:val="24"/>
                <w:lang w:eastAsia="ru-RU"/>
              </w:rPr>
              <w:br/>
            </w:r>
            <w:r w:rsidRPr="00E20D12">
              <w:rPr>
                <w:rFonts w:ascii="Times New Roman" w:eastAsia="Times New Roman" w:hAnsi="Times New Roman" w:cs="Times New Roman"/>
                <w:sz w:val="24"/>
                <w:szCs w:val="24"/>
                <w:lang w:eastAsia="ru-RU"/>
              </w:rPr>
              <w:t>1 години роботи виходячи з середньомісячної заробітної плати)</w:t>
            </w:r>
            <w:r w:rsidRPr="00E20D12">
              <w:rPr>
                <w:rFonts w:ascii="Times New Roman" w:eastAsia="Times New Roman" w:hAnsi="Times New Roman" w:cs="Times New Roman"/>
                <w:sz w:val="28"/>
                <w:szCs w:val="28"/>
                <w:lang w:eastAsia="ru-RU"/>
              </w:rPr>
              <w:t xml:space="preserve">² </w:t>
            </w:r>
            <w:r w:rsidR="001548BB">
              <w:rPr>
                <w:rFonts w:ascii="Times New Roman" w:eastAsia="Times New Roman" w:hAnsi="Times New Roman" w:cs="Times New Roman"/>
                <w:sz w:val="24"/>
                <w:szCs w:val="24"/>
                <w:lang w:eastAsia="ru-RU"/>
              </w:rPr>
              <w:t>х</w:t>
            </w:r>
            <w:r w:rsidR="001548BB">
              <w:rPr>
                <w:rFonts w:ascii="Times New Roman" w:eastAsia="Times New Roman" w:hAnsi="Times New Roman" w:cs="Times New Roman"/>
                <w:sz w:val="24"/>
                <w:szCs w:val="24"/>
                <w:lang w:eastAsia="ru-RU"/>
              </w:rPr>
              <w:br/>
            </w:r>
            <w:r w:rsidRPr="00E20D12">
              <w:rPr>
                <w:rFonts w:ascii="Times New Roman" w:eastAsia="Times New Roman" w:hAnsi="Times New Roman" w:cs="Times New Roman"/>
                <w:sz w:val="24"/>
                <w:szCs w:val="24"/>
                <w:lang w:eastAsia="ru-RU"/>
              </w:rPr>
              <w:t>1 акт (кількість нормативно-правових актів, з як</w:t>
            </w:r>
            <w:r w:rsidR="00093FEC" w:rsidRPr="00E20D12">
              <w:rPr>
                <w:rFonts w:ascii="Times New Roman" w:eastAsia="Times New Roman" w:hAnsi="Times New Roman" w:cs="Times New Roman"/>
                <w:sz w:val="24"/>
                <w:szCs w:val="24"/>
                <w:lang w:eastAsia="ru-RU"/>
              </w:rPr>
              <w:t>ими н</w:t>
            </w:r>
            <w:r w:rsidR="001548BB">
              <w:rPr>
                <w:rFonts w:ascii="Times New Roman" w:eastAsia="Times New Roman" w:hAnsi="Times New Roman" w:cs="Times New Roman"/>
                <w:sz w:val="24"/>
                <w:szCs w:val="24"/>
                <w:lang w:eastAsia="ru-RU"/>
              </w:rPr>
              <w:t>еобхідно ознайомитись) =</w:t>
            </w:r>
            <w:r w:rsidR="001548BB">
              <w:rPr>
                <w:rFonts w:ascii="Times New Roman" w:eastAsia="Times New Roman" w:hAnsi="Times New Roman" w:cs="Times New Roman"/>
                <w:sz w:val="24"/>
                <w:szCs w:val="24"/>
                <w:lang w:eastAsia="ru-RU"/>
              </w:rPr>
              <w:br/>
            </w:r>
            <w:r w:rsidR="00093FEC" w:rsidRPr="00E20D12">
              <w:rPr>
                <w:rFonts w:ascii="Times New Roman" w:eastAsia="Times New Roman" w:hAnsi="Times New Roman" w:cs="Times New Roman"/>
                <w:sz w:val="24"/>
                <w:szCs w:val="24"/>
                <w:lang w:eastAsia="ru-RU"/>
              </w:rPr>
              <w:t>67,32</w:t>
            </w:r>
            <w:r w:rsidRPr="00E20D12">
              <w:rPr>
                <w:rFonts w:ascii="Times New Roman" w:eastAsia="Times New Roman" w:hAnsi="Times New Roman" w:cs="Times New Roman"/>
                <w:sz w:val="24"/>
                <w:szCs w:val="24"/>
                <w:lang w:eastAsia="ru-RU"/>
              </w:rPr>
              <w:t xml:space="preserve"> грн</w:t>
            </w:r>
          </w:p>
        </w:tc>
        <w:tc>
          <w:tcPr>
            <w:tcW w:w="2547" w:type="dxa"/>
            <w:shd w:val="clear" w:color="auto" w:fill="auto"/>
          </w:tcPr>
          <w:p w:rsidR="00296F83" w:rsidRPr="00E20D12" w:rsidRDefault="00093FEC" w:rsidP="00044C1C">
            <w:pPr>
              <w:spacing w:after="0" w:line="240" w:lineRule="atLeast"/>
              <w:jc w:val="center"/>
              <w:rPr>
                <w:rFonts w:ascii="Times New Roman" w:eastAsia="Times New Roman" w:hAnsi="Times New Roman" w:cs="Times New Roman"/>
                <w:b/>
                <w:bCs/>
                <w:color w:val="000000"/>
                <w:sz w:val="28"/>
                <w:szCs w:val="28"/>
                <w:shd w:val="clear" w:color="auto" w:fill="FFFFFF"/>
                <w:lang w:eastAsia="ru-RU"/>
              </w:rPr>
            </w:pPr>
            <w:r w:rsidRPr="00E20D12">
              <w:rPr>
                <w:rFonts w:ascii="Times New Roman" w:eastAsia="Times New Roman" w:hAnsi="Times New Roman" w:cs="Times New Roman"/>
                <w:sz w:val="24"/>
                <w:szCs w:val="24"/>
                <w:lang w:eastAsia="ru-RU"/>
              </w:rPr>
              <w:t>67,32</w:t>
            </w:r>
            <w:r w:rsidR="00296F83" w:rsidRPr="00E20D12">
              <w:rPr>
                <w:rFonts w:ascii="Times New Roman" w:eastAsia="Times New Roman" w:hAnsi="Times New Roman" w:cs="Times New Roman"/>
                <w:sz w:val="24"/>
                <w:szCs w:val="24"/>
                <w:lang w:eastAsia="ru-RU"/>
              </w:rPr>
              <w:t xml:space="preserve"> грн </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8.2</w:t>
            </w:r>
          </w:p>
        </w:tc>
        <w:tc>
          <w:tcPr>
            <w:tcW w:w="3568" w:type="dxa"/>
            <w:shd w:val="clear" w:color="auto" w:fill="auto"/>
          </w:tcPr>
          <w:p w:rsidR="00296F83" w:rsidRPr="00E20D12" w:rsidRDefault="00296F83" w:rsidP="00296F83">
            <w:pPr>
              <w:spacing w:after="0" w:line="240" w:lineRule="auto"/>
              <w:rPr>
                <w:rFonts w:ascii="Times New Roman" w:eastAsia="Times New Roman" w:hAnsi="Times New Roman" w:cs="Times New Roman"/>
                <w:sz w:val="24"/>
                <w:szCs w:val="24"/>
                <w:lang w:eastAsia="ru-RU"/>
              </w:rPr>
            </w:pPr>
            <w:r w:rsidRPr="00E20D12">
              <w:rPr>
                <w:rFonts w:ascii="Times New Roman" w:eastAsia="Times New Roman" w:hAnsi="Times New Roman" w:cs="Times New Roman"/>
                <w:sz w:val="24"/>
                <w:szCs w:val="24"/>
                <w:lang w:eastAsia="ru-RU"/>
              </w:rPr>
              <w:t>Процедури організації виконання вимог регулювання</w:t>
            </w:r>
          </w:p>
          <w:p w:rsidR="00296F83" w:rsidRPr="00E20D12" w:rsidRDefault="00296F83" w:rsidP="00296F83">
            <w:pPr>
              <w:spacing w:after="0" w:line="240" w:lineRule="auto"/>
              <w:rPr>
                <w:rFonts w:ascii="Times New Roman" w:eastAsia="Times New Roman" w:hAnsi="Times New Roman" w:cs="Times New Roman"/>
                <w:sz w:val="24"/>
                <w:szCs w:val="24"/>
                <w:lang w:eastAsia="ru-RU"/>
              </w:rPr>
            </w:pPr>
            <w:r w:rsidRPr="00E20D12">
              <w:rPr>
                <w:rFonts w:ascii="Times New Roman" w:eastAsia="Times New Roman" w:hAnsi="Times New Roman" w:cs="Times New Roman"/>
                <w:i/>
                <w:iCs/>
                <w:color w:val="000000"/>
                <w:sz w:val="24"/>
                <w:szCs w:val="24"/>
                <w:lang w:eastAsia="ru-RU"/>
              </w:rPr>
              <w:t>Формула:</w:t>
            </w:r>
          </w:p>
          <w:p w:rsidR="00296F83" w:rsidRPr="00E20D12" w:rsidRDefault="00296F83" w:rsidP="00296F83">
            <w:pPr>
              <w:spacing w:after="0" w:line="15" w:lineRule="atLeast"/>
              <w:rPr>
                <w:rFonts w:ascii="Times New Roman" w:eastAsia="Times New Roman" w:hAnsi="Times New Roman" w:cs="Times New Roman"/>
                <w:sz w:val="24"/>
                <w:szCs w:val="24"/>
                <w:lang w:eastAsia="ru-RU"/>
              </w:rPr>
            </w:pPr>
            <w:r w:rsidRPr="00E20D12">
              <w:rPr>
                <w:rFonts w:ascii="Times New Roman" w:eastAsia="Times New Roman" w:hAnsi="Times New Roman" w:cs="Times New Roman"/>
                <w:i/>
                <w:iCs/>
                <w:color w:val="000000"/>
                <w:sz w:val="24"/>
                <w:szCs w:val="24"/>
                <w:lang w:eastAsia="ru-RU"/>
              </w:rPr>
              <w:t xml:space="preserve">витрати часу на розроблення </w:t>
            </w:r>
            <w:r w:rsidRPr="00E20D12">
              <w:rPr>
                <w:rFonts w:ascii="Times New Roman" w:eastAsia="Times New Roman" w:hAnsi="Times New Roman" w:cs="Times New Roman"/>
                <w:i/>
                <w:iCs/>
                <w:color w:val="000000"/>
                <w:sz w:val="24"/>
                <w:szCs w:val="24"/>
                <w:lang w:eastAsia="ru-RU"/>
              </w:rPr>
              <w:lastRenderedPageBreak/>
              <w:t>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2547" w:type="dxa"/>
            <w:shd w:val="clear" w:color="auto" w:fill="auto"/>
          </w:tcPr>
          <w:p w:rsidR="00296F83" w:rsidRPr="00E20D12" w:rsidRDefault="00296F83" w:rsidP="00296F83">
            <w:pPr>
              <w:spacing w:after="0" w:line="240" w:lineRule="auto"/>
              <w:jc w:val="center"/>
              <w:rPr>
                <w:rFonts w:ascii="Times New Roman" w:eastAsia="Times New Roman" w:hAnsi="Times New Roman" w:cs="Times New Roman"/>
                <w:sz w:val="24"/>
                <w:szCs w:val="24"/>
                <w:lang w:eastAsia="ru-RU"/>
              </w:rPr>
            </w:pPr>
            <w:r w:rsidRPr="00E20D12">
              <w:rPr>
                <w:rFonts w:ascii="Times New Roman" w:eastAsia="Times New Roman" w:hAnsi="Times New Roman" w:cs="Times New Roman"/>
                <w:sz w:val="24"/>
                <w:szCs w:val="24"/>
                <w:lang w:eastAsia="ru-RU"/>
              </w:rPr>
              <w:lastRenderedPageBreak/>
              <w:t xml:space="preserve">6 год. (час, який витрачається суб’єктами на розроблення та </w:t>
            </w:r>
            <w:r w:rsidRPr="00E20D12">
              <w:rPr>
                <w:rFonts w:ascii="Times New Roman" w:eastAsia="Times New Roman" w:hAnsi="Times New Roman" w:cs="Times New Roman"/>
                <w:sz w:val="24"/>
                <w:szCs w:val="24"/>
                <w:lang w:eastAsia="ru-RU"/>
              </w:rPr>
              <w:lastRenderedPageBreak/>
              <w:t>впровадження внутрішніх процедур (за результатами консультацій))</w:t>
            </w:r>
            <w:r w:rsidRPr="00E20D12">
              <w:rPr>
                <w:rFonts w:ascii="Times New Roman" w:eastAsia="Times New Roman" w:hAnsi="Times New Roman" w:cs="Times New Roman"/>
                <w:sz w:val="28"/>
                <w:szCs w:val="28"/>
                <w:lang w:eastAsia="ru-RU"/>
              </w:rPr>
              <w:t xml:space="preserve">¹ </w:t>
            </w:r>
            <w:r w:rsidR="00093FEC" w:rsidRPr="00E20D12">
              <w:rPr>
                <w:rFonts w:ascii="Times New Roman" w:eastAsia="Times New Roman" w:hAnsi="Times New Roman" w:cs="Times New Roman"/>
                <w:sz w:val="24"/>
                <w:szCs w:val="24"/>
                <w:lang w:eastAsia="ru-RU"/>
              </w:rPr>
              <w:t>х 67,32</w:t>
            </w:r>
            <w:r w:rsidR="001548BB">
              <w:rPr>
                <w:rFonts w:ascii="Times New Roman" w:eastAsia="Times New Roman" w:hAnsi="Times New Roman" w:cs="Times New Roman"/>
                <w:sz w:val="24"/>
                <w:szCs w:val="24"/>
                <w:lang w:eastAsia="ru-RU"/>
              </w:rPr>
              <w:t xml:space="preserve"> грн (вартість</w:t>
            </w:r>
            <w:r w:rsidR="001548BB">
              <w:rPr>
                <w:rFonts w:ascii="Times New Roman" w:eastAsia="Times New Roman" w:hAnsi="Times New Roman" w:cs="Times New Roman"/>
                <w:sz w:val="24"/>
                <w:szCs w:val="24"/>
                <w:lang w:eastAsia="ru-RU"/>
              </w:rPr>
              <w:br/>
            </w:r>
            <w:r w:rsidRPr="00E20D12">
              <w:rPr>
                <w:rFonts w:ascii="Times New Roman" w:eastAsia="Times New Roman" w:hAnsi="Times New Roman" w:cs="Times New Roman"/>
                <w:sz w:val="24"/>
                <w:szCs w:val="24"/>
                <w:lang w:eastAsia="ru-RU"/>
              </w:rPr>
              <w:t>1 години роботи, виходячи з середньомісячної заробітної плати)</w:t>
            </w:r>
            <w:r w:rsidRPr="00E20D12">
              <w:rPr>
                <w:rFonts w:ascii="Times New Roman" w:eastAsia="Times New Roman" w:hAnsi="Times New Roman" w:cs="Times New Roman"/>
                <w:sz w:val="28"/>
                <w:szCs w:val="28"/>
                <w:lang w:eastAsia="ru-RU"/>
              </w:rPr>
              <w:t xml:space="preserve">² </w:t>
            </w:r>
            <w:r w:rsidRPr="00E20D12">
              <w:rPr>
                <w:rFonts w:ascii="Times New Roman" w:eastAsia="Times New Roman" w:hAnsi="Times New Roman" w:cs="Times New Roman"/>
                <w:sz w:val="24"/>
                <w:szCs w:val="24"/>
                <w:lang w:eastAsia="ru-RU"/>
              </w:rPr>
              <w:t>х</w:t>
            </w:r>
            <w:r w:rsidR="001548BB">
              <w:rPr>
                <w:rFonts w:ascii="Times New Roman" w:eastAsia="Times New Roman" w:hAnsi="Times New Roman" w:cs="Times New Roman"/>
                <w:sz w:val="28"/>
                <w:szCs w:val="28"/>
                <w:lang w:eastAsia="ru-RU"/>
              </w:rPr>
              <w:br/>
            </w:r>
            <w:r w:rsidR="00D0068A" w:rsidRPr="00E20D12">
              <w:rPr>
                <w:rFonts w:ascii="Times New Roman" w:eastAsia="Times New Roman" w:hAnsi="Times New Roman" w:cs="Times New Roman"/>
                <w:sz w:val="24"/>
                <w:szCs w:val="24"/>
                <w:lang w:eastAsia="ru-RU"/>
              </w:rPr>
              <w:t xml:space="preserve">2 процедури = </w:t>
            </w:r>
            <w:r w:rsidR="00D0068A" w:rsidRPr="00E20D12">
              <w:rPr>
                <w:rFonts w:ascii="Times New Roman" w:eastAsia="Times New Roman" w:hAnsi="Times New Roman" w:cs="Times New Roman"/>
                <w:sz w:val="24"/>
                <w:szCs w:val="24"/>
                <w:lang w:eastAsia="ru-RU"/>
              </w:rPr>
              <w:br/>
              <w:t>807,84</w:t>
            </w:r>
            <w:r w:rsidRPr="00E20D12">
              <w:rPr>
                <w:rFonts w:ascii="Times New Roman" w:eastAsia="Times New Roman" w:hAnsi="Times New Roman" w:cs="Times New Roman"/>
                <w:sz w:val="24"/>
                <w:szCs w:val="24"/>
                <w:lang w:eastAsia="ru-RU"/>
              </w:rPr>
              <w:t xml:space="preserve"> грн</w:t>
            </w:r>
          </w:p>
        </w:tc>
        <w:tc>
          <w:tcPr>
            <w:tcW w:w="2547"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
                <w:bCs/>
                <w:color w:val="000000"/>
                <w:sz w:val="28"/>
                <w:szCs w:val="28"/>
                <w:shd w:val="clear" w:color="auto" w:fill="FFFFFF"/>
                <w:lang w:eastAsia="ru-RU"/>
              </w:rPr>
            </w:pPr>
            <w:r w:rsidRPr="00E20D12">
              <w:rPr>
                <w:rFonts w:ascii="Times New Roman" w:eastAsia="Times New Roman" w:hAnsi="Times New Roman" w:cs="Times New Roman"/>
                <w:sz w:val="24"/>
                <w:szCs w:val="24"/>
                <w:lang w:eastAsia="ru-RU"/>
              </w:rPr>
              <w:lastRenderedPageBreak/>
              <w:t xml:space="preserve">6 год. (час, який витрачається суб’єктами у перший рік на розроблення та </w:t>
            </w:r>
            <w:r w:rsidRPr="00E20D12">
              <w:rPr>
                <w:rFonts w:ascii="Times New Roman" w:eastAsia="Times New Roman" w:hAnsi="Times New Roman" w:cs="Times New Roman"/>
                <w:sz w:val="24"/>
                <w:szCs w:val="24"/>
                <w:lang w:eastAsia="ru-RU"/>
              </w:rPr>
              <w:lastRenderedPageBreak/>
              <w:t>впровадження внутрішніх процедур (за результатами консультацій))</w:t>
            </w:r>
            <w:r w:rsidRPr="00E20D12">
              <w:rPr>
                <w:rFonts w:ascii="Times New Roman" w:eastAsia="Times New Roman" w:hAnsi="Times New Roman" w:cs="Times New Roman"/>
                <w:sz w:val="28"/>
                <w:szCs w:val="28"/>
                <w:lang w:eastAsia="ru-RU"/>
              </w:rPr>
              <w:t xml:space="preserve">¹ </w:t>
            </w:r>
            <w:r w:rsidR="00D0068A" w:rsidRPr="00E20D12">
              <w:rPr>
                <w:rFonts w:ascii="Times New Roman" w:eastAsia="Times New Roman" w:hAnsi="Times New Roman" w:cs="Times New Roman"/>
                <w:sz w:val="24"/>
                <w:szCs w:val="24"/>
                <w:lang w:eastAsia="ru-RU"/>
              </w:rPr>
              <w:t>х 67,32</w:t>
            </w:r>
            <w:r w:rsidR="001548BB">
              <w:rPr>
                <w:rFonts w:ascii="Times New Roman" w:eastAsia="Times New Roman" w:hAnsi="Times New Roman" w:cs="Times New Roman"/>
                <w:sz w:val="24"/>
                <w:szCs w:val="24"/>
                <w:lang w:eastAsia="ru-RU"/>
              </w:rPr>
              <w:t xml:space="preserve"> грн (вартість</w:t>
            </w:r>
            <w:r w:rsidR="001548BB">
              <w:rPr>
                <w:rFonts w:ascii="Times New Roman" w:eastAsia="Times New Roman" w:hAnsi="Times New Roman" w:cs="Times New Roman"/>
                <w:sz w:val="24"/>
                <w:szCs w:val="24"/>
                <w:lang w:eastAsia="ru-RU"/>
              </w:rPr>
              <w:br/>
            </w:r>
            <w:r w:rsidRPr="00E20D12">
              <w:rPr>
                <w:rFonts w:ascii="Times New Roman" w:eastAsia="Times New Roman" w:hAnsi="Times New Roman" w:cs="Times New Roman"/>
                <w:sz w:val="24"/>
                <w:szCs w:val="24"/>
                <w:lang w:eastAsia="ru-RU"/>
              </w:rPr>
              <w:t>1 години роботи, виходячи з середньомісячної заробітної плати)</w:t>
            </w:r>
            <w:r w:rsidRPr="00E20D12">
              <w:rPr>
                <w:rFonts w:ascii="Times New Roman" w:eastAsia="Times New Roman" w:hAnsi="Times New Roman" w:cs="Times New Roman"/>
                <w:sz w:val="28"/>
                <w:szCs w:val="28"/>
                <w:lang w:eastAsia="ru-RU"/>
              </w:rPr>
              <w:t xml:space="preserve">² </w:t>
            </w:r>
            <w:r w:rsidRPr="00E20D12">
              <w:rPr>
                <w:rFonts w:ascii="Times New Roman" w:eastAsia="Times New Roman" w:hAnsi="Times New Roman" w:cs="Times New Roman"/>
                <w:sz w:val="24"/>
                <w:szCs w:val="24"/>
                <w:lang w:eastAsia="ru-RU"/>
              </w:rPr>
              <w:t>х</w:t>
            </w:r>
            <w:r w:rsidR="001548BB">
              <w:rPr>
                <w:rFonts w:ascii="Times New Roman" w:eastAsia="Times New Roman" w:hAnsi="Times New Roman" w:cs="Times New Roman"/>
                <w:sz w:val="28"/>
                <w:szCs w:val="28"/>
                <w:lang w:eastAsia="ru-RU"/>
              </w:rPr>
              <w:br/>
            </w:r>
            <w:r w:rsidRPr="00E20D12">
              <w:rPr>
                <w:rFonts w:ascii="Times New Roman" w:eastAsia="Times New Roman" w:hAnsi="Times New Roman" w:cs="Times New Roman"/>
                <w:sz w:val="24"/>
                <w:szCs w:val="24"/>
                <w:lang w:eastAsia="ru-RU"/>
              </w:rPr>
              <w:t xml:space="preserve">2 процедури + </w:t>
            </w:r>
            <w:r w:rsidRPr="00E20D12">
              <w:rPr>
                <w:rFonts w:ascii="Times New Roman" w:eastAsia="Times New Roman" w:hAnsi="Times New Roman" w:cs="Times New Roman"/>
                <w:sz w:val="24"/>
                <w:szCs w:val="24"/>
                <w:lang w:eastAsia="ru-RU"/>
              </w:rPr>
              <w:br/>
              <w:t>0,00 грн</w:t>
            </w:r>
            <w:r w:rsidR="00D0068A" w:rsidRPr="00E20D12">
              <w:rPr>
                <w:rFonts w:ascii="Times New Roman" w:eastAsia="Times New Roman" w:hAnsi="Times New Roman" w:cs="Times New Roman"/>
                <w:sz w:val="24"/>
                <w:szCs w:val="24"/>
                <w:lang w:eastAsia="ru-RU"/>
              </w:rPr>
              <w:t xml:space="preserve"> </w:t>
            </w:r>
            <w:r w:rsidRPr="00E20D12">
              <w:rPr>
                <w:rFonts w:ascii="Times New Roman" w:eastAsia="Times New Roman" w:hAnsi="Times New Roman" w:cs="Times New Roman"/>
                <w:sz w:val="24"/>
                <w:szCs w:val="24"/>
                <w:lang w:eastAsia="ru-RU"/>
              </w:rPr>
              <w:t>(витрати у на</w:t>
            </w:r>
            <w:r w:rsidR="00D0068A" w:rsidRPr="00E20D12">
              <w:rPr>
                <w:rFonts w:ascii="Times New Roman" w:eastAsia="Times New Roman" w:hAnsi="Times New Roman" w:cs="Times New Roman"/>
                <w:sz w:val="24"/>
                <w:szCs w:val="24"/>
                <w:lang w:eastAsia="ru-RU"/>
              </w:rPr>
              <w:t>ступні 4 роки) = 807,84</w:t>
            </w:r>
            <w:r w:rsidRPr="00E20D12">
              <w:rPr>
                <w:rFonts w:ascii="Times New Roman" w:eastAsia="Times New Roman" w:hAnsi="Times New Roman" w:cs="Times New Roman"/>
                <w:sz w:val="24"/>
                <w:szCs w:val="24"/>
                <w:lang w:eastAsia="ru-RU"/>
              </w:rPr>
              <w:t xml:space="preserve"> грн</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lastRenderedPageBreak/>
              <w:t>9</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РАЗОМ (сума рядків: 1 + 2 + 3 + 4 + 5 + 6 + 7 + 8), гривень</w:t>
            </w:r>
          </w:p>
        </w:tc>
        <w:tc>
          <w:tcPr>
            <w:tcW w:w="2547" w:type="dxa"/>
            <w:shd w:val="clear" w:color="auto" w:fill="auto"/>
          </w:tcPr>
          <w:p w:rsidR="00296F83" w:rsidRPr="00E20D12" w:rsidRDefault="00A3261F"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875</w:t>
            </w:r>
            <w:r w:rsidR="00296F83" w:rsidRPr="00E20D12">
              <w:rPr>
                <w:rFonts w:ascii="Times New Roman" w:eastAsia="Times New Roman" w:hAnsi="Times New Roman" w:cs="Times New Roman"/>
                <w:bCs/>
                <w:color w:val="000000"/>
                <w:sz w:val="24"/>
                <w:szCs w:val="24"/>
                <w:shd w:val="clear" w:color="auto" w:fill="FFFFFF"/>
                <w:lang w:eastAsia="ru-RU"/>
              </w:rPr>
              <w:t>,</w:t>
            </w:r>
            <w:r w:rsidRPr="00E20D12">
              <w:rPr>
                <w:rFonts w:ascii="Times New Roman" w:eastAsia="Times New Roman" w:hAnsi="Times New Roman" w:cs="Times New Roman"/>
                <w:bCs/>
                <w:color w:val="000000"/>
                <w:sz w:val="24"/>
                <w:szCs w:val="24"/>
                <w:shd w:val="clear" w:color="auto" w:fill="FFFFFF"/>
                <w:lang w:eastAsia="ru-RU"/>
              </w:rPr>
              <w:t>16</w:t>
            </w:r>
          </w:p>
        </w:tc>
        <w:tc>
          <w:tcPr>
            <w:tcW w:w="2547" w:type="dxa"/>
            <w:shd w:val="clear" w:color="auto" w:fill="auto"/>
          </w:tcPr>
          <w:p w:rsidR="00296F83" w:rsidRPr="00E20D12" w:rsidRDefault="00A3261F" w:rsidP="00A3261F">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875</w:t>
            </w:r>
            <w:r w:rsidR="00296F83" w:rsidRPr="00E20D12">
              <w:rPr>
                <w:rFonts w:ascii="Times New Roman" w:eastAsia="Times New Roman" w:hAnsi="Times New Roman" w:cs="Times New Roman"/>
                <w:bCs/>
                <w:color w:val="000000"/>
                <w:sz w:val="24"/>
                <w:szCs w:val="24"/>
                <w:shd w:val="clear" w:color="auto" w:fill="FFFFFF"/>
                <w:lang w:eastAsia="ru-RU"/>
              </w:rPr>
              <w:t>,</w:t>
            </w:r>
            <w:r w:rsidRPr="00E20D12">
              <w:rPr>
                <w:rFonts w:ascii="Times New Roman" w:eastAsia="Times New Roman" w:hAnsi="Times New Roman" w:cs="Times New Roman"/>
                <w:bCs/>
                <w:color w:val="000000"/>
                <w:sz w:val="24"/>
                <w:szCs w:val="24"/>
                <w:shd w:val="clear" w:color="auto" w:fill="FFFFFF"/>
                <w:lang w:eastAsia="ru-RU"/>
              </w:rPr>
              <w:t>16</w:t>
            </w:r>
          </w:p>
        </w:tc>
      </w:tr>
      <w:tr w:rsidR="00296F83" w:rsidRPr="00E20D12"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10</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Кількість суб’єктів господарювання великого та середнього підприємництва, на яких буде поширено регулювання, одиниць</w:t>
            </w:r>
          </w:p>
        </w:tc>
        <w:tc>
          <w:tcPr>
            <w:tcW w:w="2547" w:type="dxa"/>
            <w:shd w:val="clear" w:color="auto" w:fill="auto"/>
          </w:tcPr>
          <w:p w:rsidR="00296F83" w:rsidRPr="00E20D12" w:rsidRDefault="00FE1720" w:rsidP="00FE1720">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49</w:t>
            </w:r>
          </w:p>
        </w:tc>
        <w:tc>
          <w:tcPr>
            <w:tcW w:w="2547" w:type="dxa"/>
            <w:shd w:val="clear" w:color="auto" w:fill="auto"/>
          </w:tcPr>
          <w:p w:rsidR="00296F83" w:rsidRPr="00E20D12" w:rsidRDefault="00FE1720"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4</w:t>
            </w:r>
            <w:r w:rsidR="00296F83" w:rsidRPr="00E20D12">
              <w:rPr>
                <w:rFonts w:ascii="Times New Roman" w:eastAsia="Times New Roman" w:hAnsi="Times New Roman" w:cs="Times New Roman"/>
                <w:bCs/>
                <w:color w:val="000000"/>
                <w:sz w:val="24"/>
                <w:szCs w:val="24"/>
                <w:shd w:val="clear" w:color="auto" w:fill="FFFFFF"/>
                <w:lang w:eastAsia="ru-RU"/>
              </w:rPr>
              <w:t>9</w:t>
            </w:r>
          </w:p>
        </w:tc>
      </w:tr>
      <w:tr w:rsidR="00296F83" w:rsidRPr="00296F83" w:rsidTr="0017254F">
        <w:tc>
          <w:tcPr>
            <w:tcW w:w="1526" w:type="dxa"/>
            <w:shd w:val="clear" w:color="auto" w:fill="auto"/>
          </w:tcPr>
          <w:p w:rsidR="00296F83" w:rsidRPr="00E20D12" w:rsidRDefault="00296F83"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11</w:t>
            </w:r>
          </w:p>
        </w:tc>
        <w:tc>
          <w:tcPr>
            <w:tcW w:w="3568" w:type="dxa"/>
            <w:shd w:val="clear" w:color="auto" w:fill="auto"/>
          </w:tcPr>
          <w:p w:rsidR="00296F83" w:rsidRPr="00E20D12" w:rsidRDefault="00296F83" w:rsidP="00296F83">
            <w:pPr>
              <w:spacing w:after="0" w:line="240" w:lineRule="atLeast"/>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color w:val="000000"/>
                <w:sz w:val="24"/>
                <w:szCs w:val="24"/>
                <w:shd w:val="clear" w:color="auto" w:fill="FFFFFF"/>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2547" w:type="dxa"/>
            <w:shd w:val="clear" w:color="auto" w:fill="auto"/>
          </w:tcPr>
          <w:p w:rsidR="00296F83" w:rsidRPr="00E20D12" w:rsidRDefault="00FE1720"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42 882,84</w:t>
            </w:r>
          </w:p>
        </w:tc>
        <w:tc>
          <w:tcPr>
            <w:tcW w:w="2547" w:type="dxa"/>
            <w:shd w:val="clear" w:color="auto" w:fill="auto"/>
          </w:tcPr>
          <w:p w:rsidR="00296F83" w:rsidRPr="009F2FE7" w:rsidRDefault="00FE1720" w:rsidP="00296F83">
            <w:pPr>
              <w:spacing w:after="0" w:line="240" w:lineRule="atLeast"/>
              <w:jc w:val="center"/>
              <w:rPr>
                <w:rFonts w:ascii="Times New Roman" w:eastAsia="Times New Roman" w:hAnsi="Times New Roman" w:cs="Times New Roman"/>
                <w:bCs/>
                <w:color w:val="000000"/>
                <w:sz w:val="24"/>
                <w:szCs w:val="24"/>
                <w:shd w:val="clear" w:color="auto" w:fill="FFFFFF"/>
                <w:lang w:eastAsia="ru-RU"/>
              </w:rPr>
            </w:pPr>
            <w:r w:rsidRPr="00E20D12">
              <w:rPr>
                <w:rFonts w:ascii="Times New Roman" w:eastAsia="Times New Roman" w:hAnsi="Times New Roman" w:cs="Times New Roman"/>
                <w:bCs/>
                <w:color w:val="000000"/>
                <w:sz w:val="24"/>
                <w:szCs w:val="24"/>
                <w:shd w:val="clear" w:color="auto" w:fill="FFFFFF"/>
                <w:lang w:eastAsia="ru-RU"/>
              </w:rPr>
              <w:t>42 882,84</w:t>
            </w:r>
          </w:p>
        </w:tc>
      </w:tr>
    </w:tbl>
    <w:p w:rsidR="00296F83" w:rsidRPr="00536FA5" w:rsidRDefault="00296F83" w:rsidP="0059660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36FA5">
        <w:rPr>
          <w:rFonts w:ascii="Times New Roman" w:eastAsia="Times New Roman" w:hAnsi="Times New Roman" w:cs="Times New Roman"/>
          <w:sz w:val="28"/>
          <w:szCs w:val="28"/>
          <w:lang w:eastAsia="ru-RU"/>
        </w:rPr>
        <w:t>Примітки:</w:t>
      </w:r>
    </w:p>
    <w:p w:rsidR="00296F83" w:rsidRPr="00536FA5" w:rsidRDefault="00296F83" w:rsidP="00596604">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536FA5">
        <w:rPr>
          <w:rFonts w:ascii="Times New Roman" w:eastAsia="Calibri" w:hAnsi="Times New Roman" w:cs="Times New Roman"/>
          <w:sz w:val="28"/>
          <w:szCs w:val="28"/>
        </w:rPr>
        <w:t>Інформація про розмір часу, який витрачається суб’єктами на виконання процедури є оціночною, отримана за результатами проведених консультацій (наведено в таблиці розділу 1).</w:t>
      </w:r>
    </w:p>
    <w:p w:rsidR="00296F83" w:rsidRPr="00536FA5" w:rsidRDefault="00296F83" w:rsidP="00596604">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536FA5">
        <w:rPr>
          <w:rFonts w:ascii="Times New Roman" w:eastAsia="Calibri" w:hAnsi="Times New Roman" w:cs="Times New Roman"/>
          <w:sz w:val="28"/>
          <w:szCs w:val="28"/>
        </w:rPr>
        <w:t xml:space="preserve">У розрахунку вартості 1 години роботи використано розмір середньомісячної заробітної плати в Дніпропетровській області за </w:t>
      </w:r>
      <w:r w:rsidR="00A3261F" w:rsidRPr="00536FA5">
        <w:rPr>
          <w:rFonts w:ascii="Times New Roman" w:eastAsia="Calibri" w:hAnsi="Times New Roman" w:cs="Times New Roman"/>
          <w:sz w:val="28"/>
          <w:szCs w:val="28"/>
        </w:rPr>
        <w:t>січень 2020 року (11 310</w:t>
      </w:r>
      <w:r w:rsidRPr="00536FA5">
        <w:rPr>
          <w:rFonts w:ascii="Times New Roman" w:eastAsia="Calibri" w:hAnsi="Times New Roman" w:cs="Times New Roman"/>
          <w:sz w:val="28"/>
          <w:szCs w:val="28"/>
        </w:rPr>
        <w:t xml:space="preserve"> </w:t>
      </w:r>
      <w:r w:rsidR="005C6BF1" w:rsidRPr="00536FA5">
        <w:rPr>
          <w:rFonts w:ascii="Times New Roman" w:eastAsia="Calibri" w:hAnsi="Times New Roman" w:cs="Times New Roman"/>
          <w:sz w:val="28"/>
          <w:szCs w:val="28"/>
        </w:rPr>
        <w:t>грн</w:t>
      </w:r>
      <w:r w:rsidRPr="00536FA5">
        <w:rPr>
          <w:rFonts w:ascii="Times New Roman" w:eastAsia="Calibri" w:hAnsi="Times New Roman" w:cs="Times New Roman"/>
          <w:sz w:val="28"/>
          <w:szCs w:val="28"/>
        </w:rPr>
        <w:t xml:space="preserve">). Джерело отримання інформації офіційний сайт </w:t>
      </w:r>
      <w:r w:rsidR="0055685C" w:rsidRPr="00536FA5">
        <w:rPr>
          <w:rFonts w:ascii="Times New Roman" w:eastAsia="Calibri" w:hAnsi="Times New Roman" w:cs="Times New Roman"/>
          <w:sz w:val="28"/>
          <w:szCs w:val="28"/>
        </w:rPr>
        <w:t xml:space="preserve">Державної служби статистики України </w:t>
      </w:r>
      <w:hyperlink r:id="rId8" w:history="1">
        <w:r w:rsidR="0055685C" w:rsidRPr="00214272">
          <w:rPr>
            <w:rStyle w:val="af0"/>
            <w:rFonts w:ascii="Times New Roman" w:hAnsi="Times New Roman" w:cs="Times New Roman"/>
            <w:color w:val="auto"/>
            <w:sz w:val="24"/>
            <w:szCs w:val="24"/>
            <w:u w:val="none"/>
          </w:rPr>
          <w:t>http://www.ukrstat.gov.ua/operativ/operativ2005/gdn/reg_zp_m/reg_zpm_u/arh_zpm_u.htm</w:t>
        </w:r>
      </w:hyperlink>
      <w:r w:rsidRPr="00214272">
        <w:rPr>
          <w:rFonts w:ascii="Times New Roman" w:eastAsia="Calibri" w:hAnsi="Times New Roman" w:cs="Times New Roman"/>
          <w:sz w:val="24"/>
          <w:szCs w:val="24"/>
        </w:rPr>
        <w:t>.</w:t>
      </w:r>
    </w:p>
    <w:p w:rsidR="00296F83" w:rsidRPr="00296F83" w:rsidRDefault="00296F83" w:rsidP="00296F83">
      <w:pPr>
        <w:spacing w:after="0" w:line="240" w:lineRule="atLeast"/>
        <w:jc w:val="both"/>
        <w:rPr>
          <w:rFonts w:ascii="Times New Roman" w:eastAsia="Times New Roman" w:hAnsi="Times New Roman" w:cs="Times New Roman"/>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045"/>
      </w:tblGrid>
      <w:tr w:rsidR="00296F83" w:rsidRPr="00296F83" w:rsidTr="0017254F">
        <w:trPr>
          <w:trHeight w:val="77"/>
        </w:trPr>
        <w:tc>
          <w:tcPr>
            <w:tcW w:w="7128" w:type="dxa"/>
          </w:tcPr>
          <w:p w:rsidR="00296F83" w:rsidRPr="00296F83" w:rsidRDefault="00296F83" w:rsidP="00296F83">
            <w:pPr>
              <w:spacing w:after="0" w:line="240" w:lineRule="atLeast"/>
              <w:jc w:val="both"/>
              <w:rPr>
                <w:rFonts w:ascii="Times New Roman" w:eastAsia="Times New Roman" w:hAnsi="Times New Roman" w:cs="Times New Roman"/>
                <w:b/>
                <w:sz w:val="26"/>
                <w:szCs w:val="26"/>
                <w:lang w:eastAsia="ru-RU"/>
              </w:rPr>
            </w:pPr>
            <w:r w:rsidRPr="00296F83">
              <w:rPr>
                <w:rFonts w:ascii="Times New Roman" w:eastAsia="Times New Roman" w:hAnsi="Times New Roman" w:cs="Times New Roman"/>
                <w:b/>
                <w:sz w:val="26"/>
                <w:szCs w:val="26"/>
                <w:lang w:eastAsia="ru-RU"/>
              </w:rPr>
              <w:t>Сумарні витрати за альтернативами*</w:t>
            </w:r>
          </w:p>
        </w:tc>
        <w:tc>
          <w:tcPr>
            <w:tcW w:w="3045" w:type="dxa"/>
          </w:tcPr>
          <w:p w:rsidR="00296F83" w:rsidRPr="00296F83" w:rsidRDefault="00296F83" w:rsidP="00296F83">
            <w:pPr>
              <w:spacing w:after="0" w:line="240" w:lineRule="atLeast"/>
              <w:jc w:val="both"/>
              <w:rPr>
                <w:rFonts w:ascii="Times New Roman" w:eastAsia="Times New Roman" w:hAnsi="Times New Roman" w:cs="Times New Roman"/>
                <w:b/>
                <w:sz w:val="26"/>
                <w:szCs w:val="26"/>
                <w:lang w:eastAsia="ru-RU"/>
              </w:rPr>
            </w:pPr>
            <w:r w:rsidRPr="00296F83">
              <w:rPr>
                <w:rFonts w:ascii="Times New Roman" w:eastAsia="Times New Roman" w:hAnsi="Times New Roman" w:cs="Times New Roman"/>
                <w:b/>
                <w:sz w:val="26"/>
                <w:szCs w:val="26"/>
                <w:lang w:eastAsia="ru-RU"/>
              </w:rPr>
              <w:t xml:space="preserve">Сума витрат, </w:t>
            </w:r>
            <w:r w:rsidR="005C6BF1">
              <w:rPr>
                <w:rFonts w:ascii="Times New Roman" w:eastAsia="Times New Roman" w:hAnsi="Times New Roman" w:cs="Times New Roman"/>
                <w:b/>
                <w:sz w:val="26"/>
                <w:szCs w:val="26"/>
                <w:lang w:eastAsia="ru-RU"/>
              </w:rPr>
              <w:t>грн</w:t>
            </w:r>
          </w:p>
        </w:tc>
      </w:tr>
      <w:tr w:rsidR="00296F83" w:rsidRPr="00296F83" w:rsidTr="0017254F">
        <w:trPr>
          <w:trHeight w:val="312"/>
        </w:trPr>
        <w:tc>
          <w:tcPr>
            <w:tcW w:w="7128" w:type="dxa"/>
          </w:tcPr>
          <w:p w:rsidR="00296F83" w:rsidRPr="00296F83" w:rsidRDefault="00296F83" w:rsidP="00296F83">
            <w:pPr>
              <w:spacing w:after="0" w:line="240" w:lineRule="atLeast"/>
              <w:jc w:val="both"/>
              <w:rPr>
                <w:rFonts w:ascii="Times New Roman" w:eastAsia="Times New Roman" w:hAnsi="Times New Roman" w:cs="Times New Roman"/>
                <w:sz w:val="26"/>
                <w:szCs w:val="26"/>
                <w:lang w:eastAsia="ru-RU"/>
              </w:rPr>
            </w:pPr>
            <w:r w:rsidRPr="00296F83">
              <w:rPr>
                <w:rFonts w:ascii="Times New Roman" w:eastAsia="Times New Roman" w:hAnsi="Times New Roman" w:cs="Times New Roman"/>
                <w:sz w:val="26"/>
                <w:szCs w:val="26"/>
                <w:lang w:eastAsia="ru-RU"/>
              </w:rPr>
              <w:t>Альтернатива 1</w:t>
            </w:r>
          </w:p>
        </w:tc>
        <w:tc>
          <w:tcPr>
            <w:tcW w:w="3045" w:type="dxa"/>
          </w:tcPr>
          <w:p w:rsidR="00296F83" w:rsidRPr="00296F83" w:rsidRDefault="00296F83" w:rsidP="00296F83">
            <w:pPr>
              <w:spacing w:after="0" w:line="240" w:lineRule="atLeast"/>
              <w:jc w:val="center"/>
              <w:rPr>
                <w:rFonts w:ascii="Times New Roman" w:eastAsia="Times New Roman" w:hAnsi="Times New Roman" w:cs="Times New Roman"/>
                <w:sz w:val="26"/>
                <w:szCs w:val="26"/>
                <w:lang w:eastAsia="ru-RU"/>
              </w:rPr>
            </w:pPr>
            <w:r w:rsidRPr="00296F83">
              <w:rPr>
                <w:rFonts w:ascii="Times New Roman" w:eastAsia="Times New Roman" w:hAnsi="Times New Roman" w:cs="Times New Roman"/>
                <w:sz w:val="26"/>
                <w:szCs w:val="26"/>
                <w:lang w:eastAsia="ru-RU"/>
              </w:rPr>
              <w:t>-</w:t>
            </w:r>
          </w:p>
        </w:tc>
      </w:tr>
      <w:tr w:rsidR="00296F83" w:rsidRPr="00296F83" w:rsidTr="0017254F">
        <w:tc>
          <w:tcPr>
            <w:tcW w:w="7128" w:type="dxa"/>
          </w:tcPr>
          <w:p w:rsidR="00296F83" w:rsidRPr="00296F83" w:rsidRDefault="00296F83" w:rsidP="00296F83">
            <w:pPr>
              <w:spacing w:after="0" w:line="240" w:lineRule="atLeast"/>
              <w:jc w:val="both"/>
              <w:rPr>
                <w:rFonts w:ascii="Times New Roman" w:eastAsia="Times New Roman" w:hAnsi="Times New Roman" w:cs="Times New Roman"/>
                <w:sz w:val="26"/>
                <w:szCs w:val="26"/>
                <w:lang w:eastAsia="ru-RU"/>
              </w:rPr>
            </w:pPr>
            <w:r w:rsidRPr="00296F83">
              <w:rPr>
                <w:rFonts w:ascii="Times New Roman" w:eastAsia="Times New Roman" w:hAnsi="Times New Roman" w:cs="Times New Roman"/>
                <w:sz w:val="26"/>
                <w:szCs w:val="26"/>
                <w:lang w:eastAsia="ru-RU"/>
              </w:rPr>
              <w:t>Альтернатива 2</w:t>
            </w:r>
          </w:p>
        </w:tc>
        <w:tc>
          <w:tcPr>
            <w:tcW w:w="3045" w:type="dxa"/>
          </w:tcPr>
          <w:p w:rsidR="00296F83" w:rsidRPr="00296F83" w:rsidRDefault="00F01DE4" w:rsidP="00296F83">
            <w:pPr>
              <w:spacing w:after="0" w:line="240" w:lineRule="atLeast"/>
              <w:jc w:val="center"/>
              <w:rPr>
                <w:rFonts w:ascii="Times New Roman" w:eastAsia="Times New Roman" w:hAnsi="Times New Roman" w:cs="Times New Roman"/>
                <w:sz w:val="26"/>
                <w:szCs w:val="26"/>
                <w:lang w:eastAsia="ru-RU"/>
              </w:rPr>
            </w:pPr>
            <w:r w:rsidRPr="009F2FE7">
              <w:rPr>
                <w:rFonts w:ascii="Times New Roman" w:eastAsia="Times New Roman" w:hAnsi="Times New Roman" w:cs="Times New Roman"/>
                <w:bCs/>
                <w:color w:val="000000"/>
                <w:sz w:val="24"/>
                <w:szCs w:val="24"/>
                <w:shd w:val="clear" w:color="auto" w:fill="FFFFFF"/>
                <w:lang w:eastAsia="ru-RU"/>
              </w:rPr>
              <w:t>42 882,84</w:t>
            </w:r>
          </w:p>
        </w:tc>
      </w:tr>
    </w:tbl>
    <w:p w:rsidR="00296F83" w:rsidRDefault="00296F83" w:rsidP="00296F83">
      <w:pPr>
        <w:spacing w:after="0" w:line="240" w:lineRule="auto"/>
        <w:jc w:val="both"/>
        <w:rPr>
          <w:rFonts w:ascii="Times New Roman" w:eastAsia="Times New Roman" w:hAnsi="Times New Roman" w:cs="Times New Roman"/>
          <w:sz w:val="28"/>
          <w:szCs w:val="28"/>
          <w:lang w:eastAsia="ru-RU"/>
        </w:rPr>
      </w:pPr>
    </w:p>
    <w:p w:rsidR="00536FA5" w:rsidRDefault="00536FA5" w:rsidP="00296F83">
      <w:pPr>
        <w:spacing w:after="0" w:line="240" w:lineRule="auto"/>
        <w:jc w:val="both"/>
        <w:rPr>
          <w:rFonts w:ascii="Times New Roman" w:eastAsia="Times New Roman" w:hAnsi="Times New Roman" w:cs="Times New Roman"/>
          <w:sz w:val="28"/>
          <w:szCs w:val="28"/>
          <w:lang w:eastAsia="ru-RU"/>
        </w:rPr>
      </w:pPr>
    </w:p>
    <w:p w:rsidR="00536FA5" w:rsidRPr="00296F83" w:rsidRDefault="00536FA5" w:rsidP="00296F83">
      <w:pPr>
        <w:spacing w:after="0" w:line="240" w:lineRule="auto"/>
        <w:jc w:val="both"/>
        <w:rPr>
          <w:rFonts w:ascii="Times New Roman" w:eastAsia="Times New Roman" w:hAnsi="Times New Roman" w:cs="Times New Roman"/>
          <w:sz w:val="28"/>
          <w:szCs w:val="28"/>
          <w:lang w:eastAsia="ru-RU"/>
        </w:rPr>
      </w:pPr>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b/>
          <w:sz w:val="28"/>
          <w:szCs w:val="28"/>
          <w:lang w:eastAsia="ru-RU"/>
        </w:rPr>
      </w:pPr>
      <w:r w:rsidRPr="00296F83">
        <w:rPr>
          <w:rFonts w:ascii="Times New Roman" w:eastAsia="Times New Roman" w:hAnsi="Times New Roman" w:cs="Times New Roman"/>
          <w:b/>
          <w:sz w:val="28"/>
          <w:szCs w:val="28"/>
          <w:lang w:eastAsia="ru-RU"/>
        </w:rPr>
        <w:t>4.</w:t>
      </w:r>
      <w:r w:rsidRPr="00296F83">
        <w:rPr>
          <w:rFonts w:ascii="Times New Roman" w:eastAsia="Times New Roman" w:hAnsi="Times New Roman" w:cs="Times New Roman"/>
          <w:b/>
          <w:sz w:val="28"/>
          <w:szCs w:val="28"/>
          <w:lang w:eastAsia="ru-RU"/>
        </w:rPr>
        <w:tab/>
        <w:t>Вибір найбільш оптимального альтернативного способу досягнення цілей</w:t>
      </w:r>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b/>
          <w:sz w:val="24"/>
          <w:szCs w:val="24"/>
          <w:lang w:eastAsia="ru-RU"/>
        </w:rPr>
      </w:pPr>
    </w:p>
    <w:p w:rsidR="00296F83" w:rsidRPr="00296F83" w:rsidRDefault="00A733C3" w:rsidP="00296F8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Під час</w:t>
      </w:r>
      <w:r w:rsidR="00296F83" w:rsidRPr="00296F83">
        <w:rPr>
          <w:rFonts w:ascii="Times New Roman" w:eastAsia="Times New Roman" w:hAnsi="Times New Roman" w:cs="Times New Roman"/>
          <w:bCs/>
          <w:sz w:val="28"/>
          <w:szCs w:val="28"/>
          <w:lang w:eastAsia="ru-RU"/>
        </w:rPr>
        <w:t xml:space="preserve"> визначення</w:t>
      </w:r>
      <w:r w:rsidR="00296F83" w:rsidRPr="00296F83">
        <w:rPr>
          <w:rFonts w:ascii="Times New Roman" w:eastAsia="Times New Roman" w:hAnsi="Times New Roman" w:cs="Times New Roman"/>
          <w:b/>
          <w:sz w:val="28"/>
          <w:szCs w:val="28"/>
          <w:lang w:eastAsia="ru-RU"/>
        </w:rPr>
        <w:t xml:space="preserve"> </w:t>
      </w:r>
      <w:r w:rsidR="00296F83" w:rsidRPr="00296F83">
        <w:rPr>
          <w:rFonts w:ascii="Times New Roman" w:eastAsia="Times New Roman" w:hAnsi="Times New Roman" w:cs="Times New Roman"/>
          <w:sz w:val="28"/>
          <w:szCs w:val="28"/>
          <w:lang w:eastAsia="ru-RU"/>
        </w:rPr>
        <w:t xml:space="preserve">альтернативних способів досягнення встановлених цілей розглянуто </w:t>
      </w:r>
      <w:r>
        <w:rPr>
          <w:rFonts w:ascii="Times New Roman" w:eastAsia="Times New Roman" w:hAnsi="Times New Roman" w:cs="Times New Roman"/>
          <w:sz w:val="28"/>
          <w:szCs w:val="28"/>
          <w:lang w:eastAsia="ru-RU"/>
        </w:rPr>
        <w:t>такі</w:t>
      </w:r>
      <w:r w:rsidR="00296F83" w:rsidRPr="00296F83">
        <w:rPr>
          <w:rFonts w:ascii="Times New Roman" w:eastAsia="Times New Roman" w:hAnsi="Times New Roman" w:cs="Times New Roman"/>
          <w:sz w:val="28"/>
          <w:szCs w:val="28"/>
          <w:lang w:eastAsia="ru-RU"/>
        </w:rPr>
        <w:t xml:space="preserve"> варіанти:</w:t>
      </w:r>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1.</w:t>
      </w:r>
      <w:r w:rsidRPr="00296F83">
        <w:rPr>
          <w:rFonts w:ascii="Times New Roman" w:eastAsia="Times New Roman" w:hAnsi="Times New Roman" w:cs="Times New Roman"/>
          <w:sz w:val="28"/>
          <w:szCs w:val="28"/>
          <w:lang w:eastAsia="ru-RU"/>
        </w:rPr>
        <w:tab/>
        <w:t>Зберегти існуючу ситуацію без змін.</w:t>
      </w:r>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2.</w:t>
      </w:r>
      <w:r w:rsidRPr="00296F83">
        <w:rPr>
          <w:rFonts w:ascii="Times New Roman" w:eastAsia="Times New Roman" w:hAnsi="Times New Roman" w:cs="Times New Roman"/>
          <w:sz w:val="28"/>
          <w:szCs w:val="28"/>
          <w:lang w:eastAsia="ru-RU"/>
        </w:rPr>
        <w:tab/>
        <w:t>Прийняття запропонованого регуляторного акта.</w:t>
      </w:r>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На підставі проведеного аналізу вищезазначених альтернативних способів за допомогою нижченаведених таблиць здійснено вибір оптимального альтернативного способу з урахуванням системи бальної оцінки ступеня досягнення визначених цілей.</w:t>
      </w:r>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Вартість балів визначається за чотирибальною системою оцінки ступеня досягнення визначених цілей, де:</w:t>
      </w:r>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4 – цілі прийняття регуляторного акта, які можуть бути досягнуті повною мірою (проблема більше існувати не буде);</w:t>
      </w:r>
      <w:bookmarkStart w:id="1" w:name="n155"/>
      <w:bookmarkEnd w:id="1"/>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3 – цілі прийняття регуляторного акта, які можуть бути досягнуті майже  повною мірою (усі важливі аспекти проблеми існувати не будуть);</w:t>
      </w:r>
      <w:bookmarkStart w:id="2" w:name="n156"/>
      <w:bookmarkEnd w:id="2"/>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bookmarkStart w:id="3" w:name="n157"/>
      <w:bookmarkEnd w:id="3"/>
    </w:p>
    <w:p w:rsidR="00296F83" w:rsidRPr="00296F83"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1 – цілі прийняття регуляторного акта, які не можуть бути досягнуті (проблема продовжує існувати).</w:t>
      </w:r>
    </w:p>
    <w:p w:rsidR="00296F83" w:rsidRPr="001548BB" w:rsidRDefault="00296F83" w:rsidP="00296F83">
      <w:pPr>
        <w:shd w:val="clear" w:color="auto" w:fill="FFFFFF"/>
        <w:tabs>
          <w:tab w:val="left" w:pos="1134"/>
        </w:tabs>
        <w:spacing w:after="0" w:line="240" w:lineRule="auto"/>
        <w:ind w:firstLine="709"/>
        <w:jc w:val="both"/>
        <w:rPr>
          <w:rFonts w:ascii="Times New Roman" w:eastAsia="Times New Roman" w:hAnsi="Times New Roman" w:cs="Times New Roman"/>
          <w:sz w:val="1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5670"/>
      </w:tblGrid>
      <w:tr w:rsidR="00296F83" w:rsidRPr="00296F83" w:rsidTr="0017254F">
        <w:tc>
          <w:tcPr>
            <w:tcW w:w="2235" w:type="dxa"/>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Рейтинг результативності (досягнення цілей під час вирішення проблеми)</w:t>
            </w:r>
          </w:p>
        </w:tc>
        <w:tc>
          <w:tcPr>
            <w:tcW w:w="2126" w:type="dxa"/>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Бал результативності (за чотирибальною системою оцінки)</w:t>
            </w:r>
          </w:p>
        </w:tc>
        <w:tc>
          <w:tcPr>
            <w:tcW w:w="5670" w:type="dxa"/>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Коментарі щодо присвоєння відповідного бала</w:t>
            </w:r>
          </w:p>
        </w:tc>
      </w:tr>
      <w:tr w:rsidR="00296F83" w:rsidRPr="00296F83" w:rsidTr="0017254F">
        <w:tc>
          <w:tcPr>
            <w:tcW w:w="2235"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1</w:t>
            </w:r>
          </w:p>
        </w:tc>
        <w:tc>
          <w:tcPr>
            <w:tcW w:w="2126"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1</w:t>
            </w:r>
          </w:p>
        </w:tc>
        <w:tc>
          <w:tcPr>
            <w:tcW w:w="5670" w:type="dxa"/>
          </w:tcPr>
          <w:p w:rsidR="00296F83" w:rsidRPr="00296F83" w:rsidRDefault="00296F83" w:rsidP="00A733C3">
            <w:pPr>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shd w:val="clear" w:color="auto" w:fill="FFFFFF"/>
                <w:lang w:eastAsia="ru-RU"/>
              </w:rPr>
              <w:t>У разі залишення існуючої на</w:t>
            </w:r>
            <w:r w:rsidR="00A733C3">
              <w:rPr>
                <w:rFonts w:ascii="Times New Roman" w:eastAsia="Times New Roman" w:hAnsi="Times New Roman" w:cs="Times New Roman"/>
                <w:sz w:val="24"/>
                <w:szCs w:val="24"/>
                <w:shd w:val="clear" w:color="auto" w:fill="FFFFFF"/>
                <w:lang w:eastAsia="ru-RU"/>
              </w:rPr>
              <w:t>разі</w:t>
            </w:r>
            <w:r w:rsidRPr="00296F83">
              <w:rPr>
                <w:rFonts w:ascii="Times New Roman" w:eastAsia="Times New Roman" w:hAnsi="Times New Roman" w:cs="Times New Roman"/>
                <w:sz w:val="24"/>
                <w:szCs w:val="24"/>
                <w:shd w:val="clear" w:color="auto" w:fill="FFFFFF"/>
                <w:lang w:eastAsia="ru-RU"/>
              </w:rPr>
              <w:t xml:space="preserve"> ситуації без змін проблема продовжуватиме існувати, що не забезпечить досягнення поставленої мети.</w:t>
            </w:r>
          </w:p>
        </w:tc>
      </w:tr>
      <w:tr w:rsidR="00296F83" w:rsidRPr="00296F83" w:rsidTr="0017254F">
        <w:tc>
          <w:tcPr>
            <w:tcW w:w="2235"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2</w:t>
            </w:r>
          </w:p>
        </w:tc>
        <w:tc>
          <w:tcPr>
            <w:tcW w:w="2126"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4</w:t>
            </w:r>
          </w:p>
        </w:tc>
        <w:tc>
          <w:tcPr>
            <w:tcW w:w="5670" w:type="dxa"/>
          </w:tcPr>
          <w:p w:rsidR="00296F83" w:rsidRPr="00296F83" w:rsidRDefault="00296F83" w:rsidP="00CA7AEA">
            <w:pPr>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Цілі прийняття регуляторного акта можуть бути досягнуті повною мірою (пр</w:t>
            </w:r>
            <w:r w:rsidR="00604EBA">
              <w:rPr>
                <w:rFonts w:ascii="Times New Roman" w:eastAsia="Times New Roman" w:hAnsi="Times New Roman" w:cs="Times New Roman"/>
                <w:sz w:val="24"/>
                <w:szCs w:val="24"/>
                <w:lang w:eastAsia="ru-RU"/>
              </w:rPr>
              <w:t xml:space="preserve">облема більше існувати </w:t>
            </w:r>
            <w:r w:rsidR="00604EBA" w:rsidRPr="00604EBA">
              <w:rPr>
                <w:rFonts w:ascii="Times New Roman" w:eastAsia="Times New Roman" w:hAnsi="Times New Roman" w:cs="Times New Roman"/>
                <w:sz w:val="24"/>
                <w:szCs w:val="24"/>
                <w:lang w:eastAsia="ru-RU"/>
              </w:rPr>
              <w:t>не буде).</w:t>
            </w:r>
            <w:r w:rsidRPr="00604EBA">
              <w:rPr>
                <w:rFonts w:ascii="Times New Roman" w:eastAsia="Times New Roman" w:hAnsi="Times New Roman" w:cs="Times New Roman"/>
                <w:sz w:val="24"/>
                <w:szCs w:val="24"/>
                <w:lang w:eastAsia="ru-RU"/>
              </w:rPr>
              <w:t xml:space="preserve"> </w:t>
            </w:r>
            <w:r w:rsidR="003A15ED">
              <w:rPr>
                <w:rFonts w:ascii="Times New Roman" w:hAnsi="Times New Roman" w:cs="Times New Roman"/>
                <w:sz w:val="24"/>
                <w:szCs w:val="24"/>
              </w:rPr>
              <w:t>Прийняття регуляторного акта</w:t>
            </w:r>
            <w:r w:rsidR="00604EBA" w:rsidRPr="00604EBA">
              <w:rPr>
                <w:rFonts w:ascii="Times New Roman" w:hAnsi="Times New Roman" w:cs="Times New Roman"/>
                <w:sz w:val="24"/>
                <w:szCs w:val="24"/>
              </w:rPr>
              <w:t xml:space="preserve"> </w:t>
            </w:r>
            <w:r w:rsidR="00604EBA" w:rsidRPr="00604EBA">
              <w:rPr>
                <w:rStyle w:val="af5"/>
                <w:rFonts w:ascii="Times New Roman" w:hAnsi="Times New Roman" w:cs="Times New Roman"/>
                <w:b w:val="0"/>
                <w:sz w:val="24"/>
                <w:szCs w:val="24"/>
              </w:rPr>
              <w:t xml:space="preserve">надасть можливість користуватися </w:t>
            </w:r>
            <w:r w:rsidR="00604EBA" w:rsidRPr="00604EBA">
              <w:rPr>
                <w:rFonts w:ascii="Times New Roman" w:hAnsi="Times New Roman" w:cs="Times New Roman"/>
                <w:sz w:val="24"/>
                <w:szCs w:val="24"/>
              </w:rPr>
              <w:t>врегульованим, єдиним, зрозумілим для всіх та прозорим механізмом отримання дозвільної документації у сфері розміщення зовнішньої реклами. Крім того, положення про</w:t>
            </w:r>
            <w:r w:rsidR="00D149F1">
              <w:rPr>
                <w:rFonts w:ascii="Times New Roman" w:hAnsi="Times New Roman" w:cs="Times New Roman"/>
                <w:sz w:val="24"/>
                <w:szCs w:val="24"/>
              </w:rPr>
              <w:t>є</w:t>
            </w:r>
            <w:r w:rsidR="00810863">
              <w:rPr>
                <w:rFonts w:ascii="Times New Roman" w:hAnsi="Times New Roman" w:cs="Times New Roman"/>
                <w:sz w:val="24"/>
                <w:szCs w:val="24"/>
              </w:rPr>
              <w:t>кту регуляторного акта</w:t>
            </w:r>
            <w:r w:rsidR="00604EBA" w:rsidRPr="00604EBA">
              <w:rPr>
                <w:rFonts w:ascii="Times New Roman" w:hAnsi="Times New Roman" w:cs="Times New Roman"/>
                <w:sz w:val="24"/>
                <w:szCs w:val="24"/>
              </w:rPr>
              <w:t xml:space="preserve"> є досить простими та врегульовують відносини суб’єктів, на які поширюється </w:t>
            </w:r>
            <w:r w:rsidR="00CA7AEA">
              <w:rPr>
                <w:rFonts w:ascii="Times New Roman" w:hAnsi="Times New Roman" w:cs="Times New Roman"/>
                <w:sz w:val="24"/>
                <w:szCs w:val="24"/>
              </w:rPr>
              <w:t xml:space="preserve">цей </w:t>
            </w:r>
            <w:r w:rsidR="00604EBA" w:rsidRPr="00604EBA">
              <w:rPr>
                <w:rFonts w:ascii="Times New Roman" w:hAnsi="Times New Roman" w:cs="Times New Roman"/>
                <w:sz w:val="24"/>
                <w:szCs w:val="24"/>
              </w:rPr>
              <w:t>акт.</w:t>
            </w:r>
          </w:p>
        </w:tc>
      </w:tr>
    </w:tbl>
    <w:p w:rsidR="00296F83" w:rsidRDefault="00296F83" w:rsidP="00296F83">
      <w:pPr>
        <w:shd w:val="clear" w:color="auto" w:fill="FFFFFF"/>
        <w:tabs>
          <w:tab w:val="left" w:pos="1134"/>
        </w:tabs>
        <w:spacing w:after="0" w:line="240" w:lineRule="atLeast"/>
        <w:ind w:firstLine="709"/>
        <w:jc w:val="both"/>
        <w:rPr>
          <w:rFonts w:ascii="Times New Roman" w:eastAsia="Times New Roman" w:hAnsi="Times New Roman" w:cs="Times New Roman"/>
          <w:sz w:val="2"/>
          <w:szCs w:val="28"/>
          <w:lang w:eastAsia="ru-RU"/>
        </w:rPr>
      </w:pPr>
    </w:p>
    <w:p w:rsidR="00536FA5" w:rsidRDefault="00536FA5" w:rsidP="00296F83">
      <w:pPr>
        <w:shd w:val="clear" w:color="auto" w:fill="FFFFFF"/>
        <w:tabs>
          <w:tab w:val="left" w:pos="1134"/>
        </w:tabs>
        <w:spacing w:after="0" w:line="240" w:lineRule="atLeast"/>
        <w:ind w:firstLine="709"/>
        <w:jc w:val="both"/>
        <w:rPr>
          <w:rFonts w:ascii="Times New Roman" w:eastAsia="Times New Roman" w:hAnsi="Times New Roman" w:cs="Times New Roman"/>
          <w:sz w:val="2"/>
          <w:szCs w:val="28"/>
          <w:lang w:eastAsia="ru-RU"/>
        </w:rPr>
      </w:pPr>
    </w:p>
    <w:p w:rsidR="00536FA5" w:rsidRPr="001548BB" w:rsidRDefault="00536FA5" w:rsidP="00296F83">
      <w:pPr>
        <w:shd w:val="clear" w:color="auto" w:fill="FFFFFF"/>
        <w:tabs>
          <w:tab w:val="left" w:pos="1134"/>
        </w:tabs>
        <w:spacing w:after="0" w:line="240" w:lineRule="atLeast"/>
        <w:ind w:firstLine="709"/>
        <w:jc w:val="both"/>
        <w:rPr>
          <w:rFonts w:ascii="Times New Roman" w:eastAsia="Times New Roman" w:hAnsi="Times New Roman" w:cs="Times New Roman"/>
          <w:sz w:val="2"/>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835"/>
        <w:gridCol w:w="1417"/>
        <w:gridCol w:w="3544"/>
      </w:tblGrid>
      <w:tr w:rsidR="00296F83" w:rsidRPr="00296F83" w:rsidTr="0017254F">
        <w:tc>
          <w:tcPr>
            <w:tcW w:w="2235" w:type="dxa"/>
            <w:vAlign w:val="center"/>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Рейтинг результативності</w:t>
            </w:r>
          </w:p>
        </w:tc>
        <w:tc>
          <w:tcPr>
            <w:tcW w:w="2835" w:type="dxa"/>
            <w:vAlign w:val="center"/>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Вигоди (підсумок)</w:t>
            </w:r>
          </w:p>
        </w:tc>
        <w:tc>
          <w:tcPr>
            <w:tcW w:w="1417" w:type="dxa"/>
            <w:vAlign w:val="center"/>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Витрати (підсумок)</w:t>
            </w:r>
          </w:p>
        </w:tc>
        <w:tc>
          <w:tcPr>
            <w:tcW w:w="3544" w:type="dxa"/>
            <w:vAlign w:val="center"/>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Обґрунтування відповідного місця альтернативи у рейтингу</w:t>
            </w:r>
          </w:p>
        </w:tc>
      </w:tr>
      <w:tr w:rsidR="00296F83" w:rsidRPr="00296F83" w:rsidTr="0017254F">
        <w:tc>
          <w:tcPr>
            <w:tcW w:w="2235" w:type="dxa"/>
          </w:tcPr>
          <w:p w:rsidR="00296F83" w:rsidRPr="00296F83" w:rsidRDefault="00296F83" w:rsidP="00296F83">
            <w:pPr>
              <w:spacing w:after="0" w:line="240"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Альтернатива 1</w:t>
            </w:r>
          </w:p>
        </w:tc>
        <w:tc>
          <w:tcPr>
            <w:tcW w:w="2835" w:type="dxa"/>
          </w:tcPr>
          <w:p w:rsidR="00296F83" w:rsidRPr="00296F83" w:rsidRDefault="00296F83" w:rsidP="00D36FFE">
            <w:pPr>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Відсутні</w:t>
            </w:r>
          </w:p>
        </w:tc>
        <w:tc>
          <w:tcPr>
            <w:tcW w:w="1417" w:type="dxa"/>
          </w:tcPr>
          <w:p w:rsidR="00296F83" w:rsidRPr="00296F83" w:rsidRDefault="00296F83" w:rsidP="00D36FFE">
            <w:pPr>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Відсутні</w:t>
            </w:r>
          </w:p>
        </w:tc>
        <w:tc>
          <w:tcPr>
            <w:tcW w:w="3544" w:type="dxa"/>
          </w:tcPr>
          <w:p w:rsidR="00296F83" w:rsidRPr="00296F83" w:rsidRDefault="00296F83" w:rsidP="00D36FFE">
            <w:pPr>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1 не вирішує поставлених цілей</w:t>
            </w:r>
          </w:p>
        </w:tc>
      </w:tr>
      <w:tr w:rsidR="00296F83" w:rsidRPr="00296F83" w:rsidTr="0017254F">
        <w:tc>
          <w:tcPr>
            <w:tcW w:w="2235" w:type="dxa"/>
          </w:tcPr>
          <w:p w:rsidR="00296F83" w:rsidRPr="00021465" w:rsidRDefault="00296F83" w:rsidP="00296F83">
            <w:pPr>
              <w:spacing w:after="0" w:line="240" w:lineRule="atLeast"/>
              <w:jc w:val="center"/>
              <w:rPr>
                <w:rFonts w:ascii="Times New Roman" w:eastAsia="Times New Roman" w:hAnsi="Times New Roman" w:cs="Times New Roman"/>
                <w:sz w:val="24"/>
                <w:szCs w:val="24"/>
                <w:lang w:eastAsia="ru-RU"/>
              </w:rPr>
            </w:pPr>
            <w:r w:rsidRPr="00021465">
              <w:rPr>
                <w:rFonts w:ascii="Times New Roman" w:eastAsia="Times New Roman" w:hAnsi="Times New Roman" w:cs="Times New Roman"/>
                <w:sz w:val="24"/>
                <w:szCs w:val="24"/>
                <w:lang w:eastAsia="ru-RU"/>
              </w:rPr>
              <w:t>Альтернатива 2</w:t>
            </w:r>
          </w:p>
        </w:tc>
        <w:tc>
          <w:tcPr>
            <w:tcW w:w="2835" w:type="dxa"/>
          </w:tcPr>
          <w:p w:rsidR="00296F83" w:rsidRPr="00021465" w:rsidRDefault="00021465" w:rsidP="00D36FFE">
            <w:pPr>
              <w:spacing w:after="0" w:line="240" w:lineRule="auto"/>
              <w:jc w:val="both"/>
              <w:rPr>
                <w:rFonts w:ascii="Times New Roman" w:eastAsia="Times New Roman" w:hAnsi="Times New Roman" w:cs="Times New Roman"/>
                <w:sz w:val="24"/>
                <w:szCs w:val="24"/>
                <w:shd w:val="clear" w:color="auto" w:fill="FFFFFF"/>
                <w:lang w:eastAsia="ru-RU"/>
              </w:rPr>
            </w:pPr>
            <w:r w:rsidRPr="00021465">
              <w:rPr>
                <w:rFonts w:ascii="Times New Roman" w:hAnsi="Times New Roman" w:cs="Times New Roman"/>
                <w:sz w:val="24"/>
                <w:szCs w:val="24"/>
              </w:rPr>
              <w:t>Введення в дію запропонованого регуляторного акта позитивно вплине на покращення іміджу влади. Також спростить процедуру одержання дозвільних документів у сфері розміщення зовнішньої реклами для суб’єктів господарювання.</w:t>
            </w:r>
          </w:p>
        </w:tc>
        <w:tc>
          <w:tcPr>
            <w:tcW w:w="1417" w:type="dxa"/>
          </w:tcPr>
          <w:p w:rsidR="00296F83" w:rsidRPr="00021465" w:rsidRDefault="00296F83" w:rsidP="00D36FFE">
            <w:pPr>
              <w:spacing w:after="0" w:line="240" w:lineRule="atLeast"/>
              <w:jc w:val="both"/>
              <w:rPr>
                <w:rFonts w:ascii="Times New Roman" w:eastAsia="Times New Roman" w:hAnsi="Times New Roman" w:cs="Times New Roman"/>
                <w:b/>
                <w:sz w:val="24"/>
                <w:szCs w:val="24"/>
                <w:lang w:eastAsia="ru-RU"/>
              </w:rPr>
            </w:pPr>
            <w:r w:rsidRPr="00021465">
              <w:rPr>
                <w:rFonts w:ascii="Times New Roman" w:eastAsia="Times New Roman" w:hAnsi="Times New Roman" w:cs="Times New Roman"/>
                <w:sz w:val="24"/>
                <w:szCs w:val="24"/>
                <w:lang w:eastAsia="ru-RU"/>
              </w:rPr>
              <w:t>Відсутні</w:t>
            </w:r>
          </w:p>
        </w:tc>
        <w:tc>
          <w:tcPr>
            <w:tcW w:w="3544" w:type="dxa"/>
          </w:tcPr>
          <w:p w:rsidR="00296F83" w:rsidRPr="00021465" w:rsidRDefault="00296F83" w:rsidP="00D36FFE">
            <w:pPr>
              <w:spacing w:after="0" w:line="240" w:lineRule="auto"/>
              <w:jc w:val="both"/>
              <w:rPr>
                <w:rFonts w:ascii="Times New Roman" w:eastAsia="Times New Roman" w:hAnsi="Times New Roman" w:cs="Times New Roman"/>
                <w:b/>
                <w:sz w:val="24"/>
                <w:szCs w:val="24"/>
                <w:lang w:eastAsia="ru-RU"/>
              </w:rPr>
            </w:pPr>
            <w:r w:rsidRPr="00021465">
              <w:rPr>
                <w:rFonts w:ascii="Times New Roman" w:eastAsia="Times New Roman" w:hAnsi="Times New Roman" w:cs="Times New Roman"/>
                <w:sz w:val="24"/>
                <w:szCs w:val="24"/>
                <w:lang w:eastAsia="ru-RU"/>
              </w:rPr>
              <w:t xml:space="preserve">Прийняття </w:t>
            </w:r>
            <w:r w:rsidR="00CE4D6C">
              <w:rPr>
                <w:rFonts w:ascii="Times New Roman" w:eastAsia="Times New Roman" w:hAnsi="Times New Roman" w:cs="Times New Roman"/>
                <w:sz w:val="24"/>
                <w:szCs w:val="24"/>
                <w:lang w:eastAsia="ru-RU"/>
              </w:rPr>
              <w:t>цього</w:t>
            </w:r>
            <w:r w:rsidRPr="00021465">
              <w:rPr>
                <w:rFonts w:ascii="Times New Roman" w:eastAsia="Times New Roman" w:hAnsi="Times New Roman" w:cs="Times New Roman"/>
                <w:sz w:val="24"/>
                <w:szCs w:val="24"/>
                <w:lang w:eastAsia="ru-RU"/>
              </w:rPr>
              <w:t xml:space="preserve"> регуляторного акта є</w:t>
            </w:r>
            <w:r w:rsidRPr="00021465">
              <w:rPr>
                <w:rFonts w:ascii="Times New Roman" w:eastAsia="Times New Roman" w:hAnsi="Times New Roman" w:cs="Times New Roman"/>
                <w:b/>
                <w:spacing w:val="-4"/>
                <w:sz w:val="24"/>
                <w:szCs w:val="24"/>
                <w:lang w:eastAsia="ru-RU"/>
              </w:rPr>
              <w:t xml:space="preserve"> </w:t>
            </w:r>
            <w:r w:rsidRPr="00021465">
              <w:rPr>
                <w:rFonts w:ascii="Times New Roman" w:eastAsia="Times New Roman" w:hAnsi="Times New Roman" w:cs="Times New Roman"/>
                <w:spacing w:val="-4"/>
                <w:sz w:val="24"/>
                <w:szCs w:val="24"/>
                <w:lang w:eastAsia="ru-RU"/>
              </w:rPr>
              <w:t>збалансованим та найсприятливішим рішенням для розв’язання проблеми</w:t>
            </w:r>
          </w:p>
        </w:tc>
      </w:tr>
    </w:tbl>
    <w:p w:rsidR="00296F83" w:rsidRPr="00296F83" w:rsidRDefault="00296F83"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shd w:val="clear" w:color="auto" w:fill="FFFFFF"/>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097"/>
        <w:gridCol w:w="3983"/>
      </w:tblGrid>
      <w:tr w:rsidR="00296F83" w:rsidRPr="00296F83" w:rsidTr="0017254F">
        <w:tc>
          <w:tcPr>
            <w:tcW w:w="1951" w:type="dxa"/>
            <w:vAlign w:val="center"/>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Рейтинг</w:t>
            </w:r>
          </w:p>
        </w:tc>
        <w:tc>
          <w:tcPr>
            <w:tcW w:w="4097" w:type="dxa"/>
            <w:vAlign w:val="center"/>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Аргументи щодо переваги обраної альтернативи/причини відмови від альтернативи</w:t>
            </w:r>
          </w:p>
        </w:tc>
        <w:tc>
          <w:tcPr>
            <w:tcW w:w="3983" w:type="dxa"/>
            <w:vAlign w:val="center"/>
          </w:tcPr>
          <w:p w:rsidR="00296F83" w:rsidRPr="00296F83" w:rsidRDefault="00296F83" w:rsidP="00296F83">
            <w:pPr>
              <w:spacing w:after="0" w:line="240" w:lineRule="atLeast"/>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b/>
                <w:sz w:val="24"/>
                <w:szCs w:val="24"/>
                <w:lang w:eastAsia="ru-RU"/>
              </w:rPr>
              <w:t>Оцінка ризику зовнішніх чинників на дію запропонованого регуляторного акта</w:t>
            </w:r>
          </w:p>
        </w:tc>
      </w:tr>
      <w:tr w:rsidR="00296F83" w:rsidRPr="00296F83" w:rsidTr="0017254F">
        <w:tc>
          <w:tcPr>
            <w:tcW w:w="1951" w:type="dxa"/>
          </w:tcPr>
          <w:p w:rsidR="00296F83" w:rsidRPr="00296F83" w:rsidRDefault="00296F83" w:rsidP="00296F83">
            <w:pPr>
              <w:spacing w:after="0" w:line="240"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1</w:t>
            </w:r>
          </w:p>
        </w:tc>
        <w:tc>
          <w:tcPr>
            <w:tcW w:w="4097" w:type="dxa"/>
          </w:tcPr>
          <w:p w:rsidR="00296F83" w:rsidRPr="00296F83" w:rsidRDefault="006A2191" w:rsidP="00D36FFE">
            <w:pPr>
              <w:spacing w:after="0"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Залишення ситуації, що склалася, без змін </w:t>
            </w:r>
            <w:r w:rsidR="00296F83" w:rsidRPr="00296F83">
              <w:rPr>
                <w:rFonts w:ascii="Times New Roman" w:eastAsia="Times New Roman" w:hAnsi="Times New Roman" w:cs="Times New Roman"/>
                <w:sz w:val="24"/>
                <w:szCs w:val="24"/>
                <w:lang w:eastAsia="ru-RU"/>
              </w:rPr>
              <w:t>не забезпечи</w:t>
            </w:r>
            <w:r>
              <w:rPr>
                <w:rFonts w:ascii="Times New Roman" w:eastAsia="Times New Roman" w:hAnsi="Times New Roman" w:cs="Times New Roman"/>
                <w:sz w:val="24"/>
                <w:szCs w:val="24"/>
                <w:lang w:eastAsia="ru-RU"/>
              </w:rPr>
              <w:t xml:space="preserve">ть досягнення поставленої цілі, отже </w:t>
            </w:r>
            <w:r w:rsidR="00296F83" w:rsidRPr="00296F83">
              <w:rPr>
                <w:rFonts w:ascii="Times New Roman" w:eastAsia="Times New Roman" w:hAnsi="Times New Roman" w:cs="Times New Roman"/>
                <w:sz w:val="24"/>
                <w:szCs w:val="24"/>
                <w:lang w:eastAsia="ru-RU"/>
              </w:rPr>
              <w:t>така альтернатива є неприйнятною.</w:t>
            </w:r>
          </w:p>
        </w:tc>
        <w:tc>
          <w:tcPr>
            <w:tcW w:w="3983" w:type="dxa"/>
          </w:tcPr>
          <w:p w:rsidR="00296F83" w:rsidRPr="00296F83" w:rsidRDefault="00296F83" w:rsidP="00D36FFE">
            <w:pPr>
              <w:spacing w:after="0" w:line="240" w:lineRule="auto"/>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Відсутні</w:t>
            </w:r>
          </w:p>
        </w:tc>
      </w:tr>
      <w:tr w:rsidR="00296F83" w:rsidRPr="00296F83" w:rsidTr="0017254F">
        <w:tc>
          <w:tcPr>
            <w:tcW w:w="1951" w:type="dxa"/>
          </w:tcPr>
          <w:p w:rsidR="00296F83" w:rsidRPr="00296F83" w:rsidRDefault="00296F83" w:rsidP="00296F83">
            <w:pPr>
              <w:spacing w:after="0" w:line="240"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Альтернатива 2</w:t>
            </w:r>
          </w:p>
        </w:tc>
        <w:tc>
          <w:tcPr>
            <w:tcW w:w="4097" w:type="dxa"/>
          </w:tcPr>
          <w:p w:rsidR="00296F83" w:rsidRPr="00296F83" w:rsidRDefault="00296F83" w:rsidP="00D36FFE">
            <w:pPr>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 xml:space="preserve">Дозволить досягнути поставлених цілей належним чином. </w:t>
            </w:r>
            <w:r w:rsidRPr="00296F83">
              <w:rPr>
                <w:rFonts w:ascii="Times New Roman" w:eastAsia="Times New Roman" w:hAnsi="Times New Roman" w:cs="Times New Roman"/>
                <w:sz w:val="24"/>
                <w:szCs w:val="24"/>
                <w:shd w:val="clear" w:color="auto" w:fill="FFFFFF"/>
                <w:lang w:eastAsia="ru-RU"/>
              </w:rPr>
              <w:t>Обрана альтернатива є н</w:t>
            </w:r>
            <w:r w:rsidR="006A2191">
              <w:rPr>
                <w:rFonts w:ascii="Times New Roman" w:eastAsia="Times New Roman" w:hAnsi="Times New Roman" w:cs="Times New Roman"/>
                <w:sz w:val="24"/>
                <w:szCs w:val="24"/>
                <w:shd w:val="clear" w:color="auto" w:fill="FFFFFF"/>
                <w:lang w:eastAsia="ru-RU"/>
              </w:rPr>
              <w:t>айбільш раціональним варіантом у</w:t>
            </w:r>
            <w:r w:rsidRPr="00296F83">
              <w:rPr>
                <w:rFonts w:ascii="Times New Roman" w:eastAsia="Times New Roman" w:hAnsi="Times New Roman" w:cs="Times New Roman"/>
                <w:sz w:val="24"/>
                <w:szCs w:val="24"/>
                <w:shd w:val="clear" w:color="auto" w:fill="FFFFFF"/>
                <w:lang w:eastAsia="ru-RU"/>
              </w:rPr>
              <w:t>рахування інтересів всіх основних груп, на яких проблема справляє вплив.</w:t>
            </w:r>
          </w:p>
        </w:tc>
        <w:tc>
          <w:tcPr>
            <w:tcW w:w="3983" w:type="dxa"/>
          </w:tcPr>
          <w:p w:rsidR="00296F83" w:rsidRPr="00296F83" w:rsidRDefault="00296F83" w:rsidP="00D36FFE">
            <w:pPr>
              <w:spacing w:after="0" w:line="240" w:lineRule="atLeast"/>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Зміни до чинного законодавства України,</w:t>
            </w:r>
            <w:r w:rsidR="006A2191">
              <w:rPr>
                <w:rFonts w:ascii="Times New Roman" w:eastAsia="Times New Roman" w:hAnsi="Times New Roman" w:cs="Times New Roman"/>
                <w:sz w:val="24"/>
                <w:szCs w:val="24"/>
                <w:lang w:eastAsia="ru-RU"/>
              </w:rPr>
              <w:t xml:space="preserve"> економічні або соціальні кризи</w:t>
            </w:r>
            <w:r w:rsidRPr="00296F83">
              <w:rPr>
                <w:rFonts w:ascii="Times New Roman" w:eastAsia="Times New Roman" w:hAnsi="Times New Roman" w:cs="Times New Roman"/>
                <w:sz w:val="24"/>
                <w:szCs w:val="24"/>
                <w:lang w:eastAsia="ru-RU"/>
              </w:rPr>
              <w:t xml:space="preserve"> тощо</w:t>
            </w:r>
          </w:p>
        </w:tc>
      </w:tr>
    </w:tbl>
    <w:p w:rsidR="00296F83" w:rsidRPr="00296F83" w:rsidRDefault="00296F83"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shd w:val="clear" w:color="auto" w:fill="FFFFFF"/>
          <w:lang w:eastAsia="ru-RU"/>
        </w:rPr>
      </w:pP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shd w:val="clear" w:color="auto" w:fill="FFFFFF"/>
          <w:lang w:eastAsia="ru-RU"/>
        </w:rPr>
      </w:pPr>
      <w:r w:rsidRPr="00296F83">
        <w:rPr>
          <w:rFonts w:ascii="Times New Roman" w:eastAsia="Times New Roman" w:hAnsi="Times New Roman" w:cs="Times New Roman"/>
          <w:b/>
          <w:sz w:val="28"/>
          <w:szCs w:val="28"/>
          <w:shd w:val="clear" w:color="auto" w:fill="FFFFFF"/>
          <w:lang w:eastAsia="ru-RU"/>
        </w:rPr>
        <w:t xml:space="preserve">Оцінка впливу вибраних альтернативних способів досягнення цілей </w:t>
      </w: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shd w:val="clear" w:color="auto" w:fill="FFFFFF"/>
          <w:lang w:eastAsia="ru-RU"/>
        </w:rPr>
      </w:pP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 xml:space="preserve">Вирішення проблеми </w:t>
      </w:r>
      <w:r w:rsidR="00223D3D">
        <w:rPr>
          <w:rFonts w:ascii="Times New Roman" w:eastAsia="Times New Roman" w:hAnsi="Times New Roman" w:cs="Times New Roman"/>
          <w:sz w:val="28"/>
          <w:szCs w:val="28"/>
          <w:lang w:eastAsia="ru-RU"/>
        </w:rPr>
        <w:t xml:space="preserve">та приведення регуляторного акта у відповідність до норм чинного законодавства </w:t>
      </w:r>
      <w:r w:rsidRPr="00296F83">
        <w:rPr>
          <w:rFonts w:ascii="Times New Roman" w:eastAsia="Times New Roman" w:hAnsi="Times New Roman" w:cs="Times New Roman"/>
          <w:sz w:val="28"/>
          <w:szCs w:val="28"/>
          <w:shd w:val="clear" w:color="auto" w:fill="FFFFFF"/>
          <w:lang w:eastAsia="ru-RU"/>
        </w:rPr>
        <w:t>можливе лише шляхом прийняття запропонованого регуляторного акта.</w:t>
      </w:r>
    </w:p>
    <w:p w:rsidR="00296F83" w:rsidRPr="00296F83" w:rsidRDefault="00296F83" w:rsidP="00596604">
      <w:pPr>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 xml:space="preserve">Запропонований спосіб досягнення цілей є оптимальним шляхом вирішення проблеми і забезпечує збалансування інтересів надавачів послуг, рекламорозповсюджувачів та органів місцевого самоврядування, а також </w:t>
      </w:r>
      <w:r w:rsidRPr="00296F83">
        <w:rPr>
          <w:rFonts w:ascii="Times New Roman" w:eastAsia="Times New Roman" w:hAnsi="Times New Roman" w:cs="Times New Roman"/>
          <w:sz w:val="28"/>
          <w:szCs w:val="28"/>
          <w:shd w:val="clear" w:color="auto" w:fill="FFFFFF"/>
          <w:lang w:eastAsia="ru-RU"/>
        </w:rPr>
        <w:t>створення сучасного правового поля для подальшого розвитку рекламної сфери у місті</w:t>
      </w:r>
      <w:r w:rsidRPr="00296F83">
        <w:rPr>
          <w:rFonts w:ascii="Times New Roman" w:eastAsia="Times New Roman" w:hAnsi="Times New Roman" w:cs="Times New Roman"/>
          <w:sz w:val="28"/>
          <w:szCs w:val="28"/>
          <w:lang w:eastAsia="ru-RU"/>
        </w:rPr>
        <w:t>.</w:t>
      </w:r>
    </w:p>
    <w:p w:rsidR="00536FA5" w:rsidRPr="00296F83" w:rsidRDefault="00536FA5" w:rsidP="000D6828">
      <w:pPr>
        <w:shd w:val="clear" w:color="auto" w:fill="FFFFFF"/>
        <w:tabs>
          <w:tab w:val="left" w:pos="1134"/>
        </w:tabs>
        <w:spacing w:after="0" w:line="240" w:lineRule="atLeast"/>
        <w:jc w:val="both"/>
        <w:rPr>
          <w:rFonts w:ascii="Times New Roman" w:eastAsia="Times New Roman" w:hAnsi="Times New Roman" w:cs="Times New Roman"/>
          <w:sz w:val="28"/>
          <w:szCs w:val="28"/>
          <w:shd w:val="clear" w:color="auto" w:fill="FFFFFF"/>
          <w:lang w:eastAsia="ru-RU"/>
        </w:rPr>
      </w:pPr>
    </w:p>
    <w:p w:rsidR="00296F83" w:rsidRPr="00296F83" w:rsidRDefault="00296F83" w:rsidP="00596604">
      <w:pPr>
        <w:spacing w:after="0" w:line="240" w:lineRule="auto"/>
        <w:ind w:firstLine="709"/>
        <w:jc w:val="both"/>
        <w:rPr>
          <w:rFonts w:ascii="Times New Roman" w:eastAsia="Times New Roman" w:hAnsi="Times New Roman" w:cs="Times New Roman"/>
          <w:b/>
          <w:sz w:val="28"/>
          <w:szCs w:val="28"/>
          <w:lang w:val="ru-RU" w:eastAsia="ru-RU"/>
        </w:rPr>
      </w:pPr>
      <w:r w:rsidRPr="00296F83">
        <w:rPr>
          <w:rFonts w:ascii="Times New Roman" w:eastAsia="Times New Roman" w:hAnsi="Times New Roman" w:cs="Times New Roman"/>
          <w:b/>
          <w:sz w:val="28"/>
          <w:szCs w:val="28"/>
          <w:lang w:eastAsia="ru-RU"/>
        </w:rPr>
        <w:t>Оцінка впливу регуляторного акта на конкуренцію в рамках проведення аналізу регуляторного впливу</w:t>
      </w:r>
    </w:p>
    <w:p w:rsidR="00296F83" w:rsidRPr="00296F83" w:rsidRDefault="00296F83" w:rsidP="00296F83">
      <w:pPr>
        <w:spacing w:after="0" w:line="240" w:lineRule="auto"/>
        <w:ind w:firstLine="708"/>
        <w:jc w:val="both"/>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142"/>
      </w:tblGrid>
      <w:tr w:rsidR="00296F83" w:rsidRPr="00296F83" w:rsidTr="0017254F">
        <w:tc>
          <w:tcPr>
            <w:tcW w:w="8046"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8"/>
                <w:szCs w:val="28"/>
                <w:lang w:eastAsia="ru-RU"/>
              </w:rPr>
            </w:pPr>
            <w:r w:rsidRPr="00296F83">
              <w:rPr>
                <w:rFonts w:ascii="Times New Roman" w:eastAsia="Times New Roman" w:hAnsi="Times New Roman" w:cs="Times New Roman"/>
                <w:b/>
                <w:sz w:val="28"/>
                <w:szCs w:val="28"/>
                <w:lang w:eastAsia="ru-RU"/>
              </w:rPr>
              <w:t>Категорія впливу:</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8"/>
                <w:szCs w:val="28"/>
                <w:lang w:val="en-US" w:eastAsia="ru-RU"/>
              </w:rPr>
            </w:pPr>
            <w:r w:rsidRPr="00296F83">
              <w:rPr>
                <w:rFonts w:ascii="Times New Roman" w:eastAsia="Times New Roman" w:hAnsi="Times New Roman" w:cs="Times New Roman"/>
                <w:b/>
                <w:sz w:val="28"/>
                <w:szCs w:val="28"/>
                <w:lang w:eastAsia="ru-RU"/>
              </w:rPr>
              <w:t>Відповідь</w:t>
            </w:r>
          </w:p>
        </w:tc>
      </w:tr>
      <w:tr w:rsidR="00296F83" w:rsidRPr="00296F83" w:rsidTr="0017254F">
        <w:tc>
          <w:tcPr>
            <w:tcW w:w="8046" w:type="dxa"/>
            <w:shd w:val="clear" w:color="auto" w:fill="auto"/>
          </w:tcPr>
          <w:p w:rsidR="00296F83" w:rsidRPr="00296F83" w:rsidRDefault="00296F83" w:rsidP="00223D3D">
            <w:pPr>
              <w:spacing w:after="0" w:line="240" w:lineRule="auto"/>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 Обмежує кількість або звужує коло постачальників</w:t>
            </w:r>
          </w:p>
          <w:p w:rsidR="00296F83" w:rsidRPr="00296F83" w:rsidRDefault="00296F83" w:rsidP="00223D3D">
            <w:pPr>
              <w:spacing w:after="0" w:line="240" w:lineRule="auto"/>
              <w:jc w:val="both"/>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lastRenderedPageBreak/>
              <w:t>Такий наслідок може мати місце, якщо регуляторна пропозиція:</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val="ru-RU" w:eastAsia="ru-RU"/>
              </w:rPr>
            </w:pPr>
            <w:r w:rsidRPr="00296F83">
              <w:rPr>
                <w:rFonts w:ascii="Times New Roman" w:eastAsia="Times New Roman" w:hAnsi="Times New Roman" w:cs="Times New Roman"/>
                <w:sz w:val="24"/>
                <w:szCs w:val="24"/>
                <w:lang w:val="ru-RU" w:eastAsia="ru-RU"/>
              </w:rPr>
              <w:lastRenderedPageBreak/>
              <w:t>Ні</w:t>
            </w:r>
          </w:p>
        </w:tc>
      </w:tr>
      <w:tr w:rsidR="00296F83" w:rsidRPr="00296F83" w:rsidTr="0017254F">
        <w:tc>
          <w:tcPr>
            <w:tcW w:w="8046" w:type="dxa"/>
            <w:shd w:val="clear" w:color="auto" w:fill="auto"/>
          </w:tcPr>
          <w:p w:rsidR="00296F83" w:rsidRPr="00296F83" w:rsidRDefault="00296F83" w:rsidP="00223D3D">
            <w:pPr>
              <w:spacing w:after="0" w:line="240" w:lineRule="auto"/>
              <w:jc w:val="both"/>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lastRenderedPageBreak/>
              <w:t>1. Надає суб’єкту господарювання виключні права на поставку товарів чи послуг;</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17254F" w:rsidRDefault="00296F83" w:rsidP="00223D3D">
            <w:pPr>
              <w:spacing w:after="0" w:line="240" w:lineRule="auto"/>
              <w:jc w:val="both"/>
              <w:rPr>
                <w:rFonts w:ascii="Times New Roman" w:eastAsia="Times New Roman" w:hAnsi="Times New Roman" w:cs="Times New Roman"/>
                <w:b/>
                <w:i/>
                <w:sz w:val="28"/>
                <w:szCs w:val="28"/>
                <w:lang w:eastAsia="ru-RU"/>
              </w:rPr>
            </w:pPr>
            <w:r w:rsidRPr="00296F83">
              <w:rPr>
                <w:rFonts w:ascii="Times New Roman" w:eastAsia="Times New Roman" w:hAnsi="Times New Roman" w:cs="Times New Roman"/>
                <w:sz w:val="24"/>
                <w:szCs w:val="24"/>
                <w:lang w:eastAsia="ru-RU"/>
              </w:rPr>
              <w:t>2. Запроваджує режим ліцензування, надання дозволу або вимогу погодження підприємницької діяльності із органами влади;</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val="ru-RU" w:eastAsia="ru-RU"/>
              </w:rPr>
            </w:pPr>
            <w:r w:rsidRPr="00296F83">
              <w:rPr>
                <w:rFonts w:ascii="Times New Roman" w:eastAsia="Times New Roman" w:hAnsi="Times New Roman" w:cs="Times New Roman"/>
                <w:sz w:val="24"/>
                <w:szCs w:val="24"/>
                <w:lang w:val="ru-RU" w:eastAsia="ru-RU"/>
              </w:rPr>
              <w:t>Так</w:t>
            </w:r>
          </w:p>
        </w:tc>
      </w:tr>
      <w:tr w:rsidR="00296F83" w:rsidRPr="00296F83" w:rsidTr="0017254F">
        <w:tc>
          <w:tcPr>
            <w:tcW w:w="8046" w:type="dxa"/>
            <w:shd w:val="clear" w:color="auto" w:fill="auto"/>
          </w:tcPr>
          <w:p w:rsidR="00296F83" w:rsidRPr="00296F83" w:rsidRDefault="00296F83" w:rsidP="00223D3D">
            <w:pPr>
              <w:spacing w:after="0" w:line="240" w:lineRule="auto"/>
              <w:jc w:val="both"/>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3. Обмежує здатність окремих категорій підприємців постачати товари чи надавати послуги (звужує коло учасників ринку);</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296F83" w:rsidRDefault="00296F83" w:rsidP="00223D3D">
            <w:pPr>
              <w:spacing w:after="0" w:line="240" w:lineRule="auto"/>
              <w:jc w:val="both"/>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4. Значно підвищує вартість входження в ринок або виходу з нього;</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296F83" w:rsidRDefault="00296F83" w:rsidP="00223D3D">
            <w:pPr>
              <w:spacing w:after="0" w:line="240" w:lineRule="auto"/>
              <w:jc w:val="both"/>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5. Створює географічний бар’єр для постачання товарів, виконання робіт, надання послуг або інвестицій.</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296F83" w:rsidRDefault="00296F83" w:rsidP="00223D3D">
            <w:pPr>
              <w:spacing w:after="0" w:line="240" w:lineRule="auto"/>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 xml:space="preserve">Б. Обмежує здатність постачальників конкурувати </w:t>
            </w:r>
          </w:p>
          <w:p w:rsidR="00296F83" w:rsidRPr="00296F83" w:rsidRDefault="00296F83" w:rsidP="00223D3D">
            <w:pPr>
              <w:spacing w:after="0" w:line="240" w:lineRule="auto"/>
              <w:jc w:val="both"/>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Такий наслідок може мати місце, якщо регуляторна пропозиція:</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296F83" w:rsidRDefault="00296F83" w:rsidP="00223D3D">
            <w:pPr>
              <w:spacing w:after="0" w:line="240" w:lineRule="auto"/>
              <w:jc w:val="both"/>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1. Обмежує здатність підприємців визначати ціни на товари та послуги;</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296F83" w:rsidRDefault="00296F83" w:rsidP="00223D3D">
            <w:pPr>
              <w:spacing w:after="0" w:line="240" w:lineRule="auto"/>
              <w:jc w:val="both"/>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2. Обмежує можливості постачальників рекламувати або здійснювати маркетинг їх товарів чи послуг;</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17254F" w:rsidRDefault="00296F83" w:rsidP="00223D3D">
            <w:pPr>
              <w:spacing w:after="0" w:line="240" w:lineRule="auto"/>
              <w:jc w:val="both"/>
              <w:rPr>
                <w:rFonts w:ascii="Times New Roman" w:eastAsia="Times New Roman" w:hAnsi="Times New Roman" w:cs="Times New Roman"/>
                <w:b/>
                <w:i/>
                <w:sz w:val="28"/>
                <w:szCs w:val="28"/>
                <w:lang w:eastAsia="ru-RU"/>
              </w:rPr>
            </w:pPr>
            <w:r w:rsidRPr="00296F83">
              <w:rPr>
                <w:rFonts w:ascii="Times New Roman" w:eastAsia="Times New Roman" w:hAnsi="Times New Roman" w:cs="Times New Roman"/>
                <w:sz w:val="24"/>
                <w:szCs w:val="24"/>
                <w:lang w:eastAsia="ru-RU"/>
              </w:rPr>
              <w:t>3. Встановлює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17254F" w:rsidRDefault="00296F83" w:rsidP="00223D3D">
            <w:pPr>
              <w:spacing w:after="0" w:line="240" w:lineRule="auto"/>
              <w:jc w:val="both"/>
              <w:rPr>
                <w:rFonts w:ascii="Times New Roman" w:eastAsia="Times New Roman" w:hAnsi="Times New Roman" w:cs="Times New Roman"/>
                <w:b/>
                <w:i/>
                <w:sz w:val="28"/>
                <w:szCs w:val="28"/>
                <w:lang w:eastAsia="ru-RU"/>
              </w:rPr>
            </w:pPr>
            <w:r w:rsidRPr="00296F83">
              <w:rPr>
                <w:rFonts w:ascii="Times New Roman" w:eastAsia="Times New Roman" w:hAnsi="Times New Roman" w:cs="Times New Roman"/>
                <w:sz w:val="24"/>
                <w:szCs w:val="24"/>
                <w:lang w:eastAsia="ru-RU"/>
              </w:rPr>
              <w:t>4. Суттєво збільшує витрати окремих суб’єктів підприємств порівняно з іншими (зокрема, внаслідок дискримінаційного ставлення до діючих та нових учасників ринку).</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296F83" w:rsidRDefault="00296F83" w:rsidP="00223D3D">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 Зменшує мотивацію постачальників до активної конкуренції</w:t>
            </w:r>
          </w:p>
          <w:p w:rsidR="00296F83" w:rsidRPr="00296F83" w:rsidRDefault="00296F83" w:rsidP="00223D3D">
            <w:pPr>
              <w:spacing w:after="0" w:line="240" w:lineRule="auto"/>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Такий наслідок може мати місце, якщо регуляторна пропозиція:</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296F83" w:rsidRDefault="00296F83" w:rsidP="00223D3D">
            <w:pPr>
              <w:spacing w:after="0" w:line="240" w:lineRule="auto"/>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1. Запроваджує режим саморегулювання або спільного регулювання;</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17254F" w:rsidRDefault="00296F83" w:rsidP="00223D3D">
            <w:pPr>
              <w:spacing w:after="0" w:line="240" w:lineRule="auto"/>
              <w:jc w:val="both"/>
              <w:rPr>
                <w:rFonts w:ascii="Times New Roman" w:eastAsia="Times New Roman" w:hAnsi="Times New Roman" w:cs="Times New Roman"/>
                <w:b/>
                <w:i/>
                <w:sz w:val="28"/>
                <w:szCs w:val="28"/>
                <w:lang w:eastAsia="ru-RU"/>
              </w:rPr>
            </w:pPr>
            <w:r w:rsidRPr="00296F83">
              <w:rPr>
                <w:rFonts w:ascii="Times New Roman" w:eastAsia="Times New Roman" w:hAnsi="Times New Roman" w:cs="Times New Roman"/>
                <w:sz w:val="24"/>
                <w:szCs w:val="24"/>
                <w:lang w:eastAsia="ru-RU"/>
              </w:rPr>
              <w:t>2. Вимагає або заохочує публікувати інформацію про обсяги виробництва чи реалізації, ціни та витрати підприємств;</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296F83" w:rsidRDefault="00296F83" w:rsidP="00223D3D">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Г. Обмежує вибір та доступ споживачів до необхідної інформації</w:t>
            </w:r>
          </w:p>
          <w:p w:rsidR="00296F83" w:rsidRPr="00296F83" w:rsidRDefault="00296F83" w:rsidP="00223D3D">
            <w:pPr>
              <w:spacing w:after="0" w:line="240" w:lineRule="auto"/>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Такий наслідок може мати місце, якщо регуляторна пропозиція:</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p>
        </w:tc>
      </w:tr>
      <w:tr w:rsidR="00296F83" w:rsidRPr="00296F83" w:rsidTr="0017254F">
        <w:tc>
          <w:tcPr>
            <w:tcW w:w="8046" w:type="dxa"/>
            <w:shd w:val="clear" w:color="auto" w:fill="auto"/>
          </w:tcPr>
          <w:p w:rsidR="00296F83" w:rsidRPr="00296F83" w:rsidRDefault="00296F83" w:rsidP="00223D3D">
            <w:pPr>
              <w:spacing w:after="0" w:line="240" w:lineRule="auto"/>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1. Обмежує здатність споживачів вирішувати, у кого купувати товар;</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296F83" w:rsidRDefault="00296F83" w:rsidP="00223D3D">
            <w:pPr>
              <w:spacing w:after="0" w:line="240" w:lineRule="auto"/>
              <w:rPr>
                <w:rFonts w:ascii="Times New Roman" w:eastAsia="Times New Roman" w:hAnsi="Times New Roman" w:cs="Times New Roman"/>
                <w:b/>
                <w:i/>
                <w:sz w:val="28"/>
                <w:szCs w:val="28"/>
                <w:lang w:val="ru-RU" w:eastAsia="ru-RU"/>
              </w:rPr>
            </w:pPr>
            <w:r w:rsidRPr="00296F83">
              <w:rPr>
                <w:rFonts w:ascii="Times New Roman" w:eastAsia="Times New Roman" w:hAnsi="Times New Roman" w:cs="Times New Roman"/>
                <w:sz w:val="24"/>
                <w:szCs w:val="24"/>
                <w:lang w:eastAsia="ru-RU"/>
              </w:rPr>
              <w:t>2. Знижує мобільність споживачів внаслідок підвищення прямих або непрямих витрат на заміну постачальника;</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r w:rsidR="00296F83" w:rsidRPr="00296F83" w:rsidTr="0017254F">
        <w:tc>
          <w:tcPr>
            <w:tcW w:w="8046" w:type="dxa"/>
            <w:shd w:val="clear" w:color="auto" w:fill="auto"/>
          </w:tcPr>
          <w:p w:rsidR="00296F83" w:rsidRPr="0017254F" w:rsidRDefault="00296F83" w:rsidP="00223D3D">
            <w:pPr>
              <w:spacing w:after="0" w:line="240" w:lineRule="auto"/>
              <w:rPr>
                <w:rFonts w:ascii="Times New Roman" w:eastAsia="Times New Roman" w:hAnsi="Times New Roman" w:cs="Times New Roman"/>
                <w:b/>
                <w:i/>
                <w:sz w:val="28"/>
                <w:szCs w:val="28"/>
                <w:lang w:eastAsia="ru-RU"/>
              </w:rPr>
            </w:pPr>
            <w:r w:rsidRPr="00296F83">
              <w:rPr>
                <w:rFonts w:ascii="Times New Roman" w:eastAsia="Times New Roman" w:hAnsi="Times New Roman" w:cs="Times New Roman"/>
                <w:sz w:val="24"/>
                <w:szCs w:val="24"/>
                <w:lang w:eastAsia="ru-RU"/>
              </w:rPr>
              <w:t>3. Суттєво обмежує чи змінює інформацію, необхідну для прийняття раціонального рішення щодо придбання чи продажу товарів.</w:t>
            </w:r>
          </w:p>
        </w:tc>
        <w:tc>
          <w:tcPr>
            <w:tcW w:w="2142"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b/>
                <w:i/>
                <w:sz w:val="24"/>
                <w:szCs w:val="24"/>
                <w:lang w:val="ru-RU" w:eastAsia="ru-RU"/>
              </w:rPr>
            </w:pPr>
            <w:r w:rsidRPr="00296F83">
              <w:rPr>
                <w:rFonts w:ascii="Times New Roman" w:eastAsia="Times New Roman" w:hAnsi="Times New Roman" w:cs="Times New Roman"/>
                <w:sz w:val="24"/>
                <w:szCs w:val="24"/>
                <w:lang w:val="ru-RU" w:eastAsia="ru-RU"/>
              </w:rPr>
              <w:t>Ні</w:t>
            </w:r>
          </w:p>
        </w:tc>
      </w:tr>
    </w:tbl>
    <w:p w:rsidR="00296F83" w:rsidRPr="00296F83" w:rsidRDefault="00296F83" w:rsidP="00296F83">
      <w:pPr>
        <w:shd w:val="clear" w:color="auto" w:fill="FFFFFF"/>
        <w:tabs>
          <w:tab w:val="left" w:pos="1134"/>
        </w:tabs>
        <w:spacing w:after="0" w:line="240" w:lineRule="atLeast"/>
        <w:jc w:val="both"/>
        <w:rPr>
          <w:rFonts w:ascii="Times New Roman" w:eastAsia="Times New Roman" w:hAnsi="Times New Roman" w:cs="Times New Roman"/>
          <w:sz w:val="28"/>
          <w:szCs w:val="28"/>
          <w:shd w:val="clear" w:color="auto" w:fill="FFFFFF"/>
          <w:lang w:eastAsia="ru-RU"/>
        </w:rPr>
      </w:pPr>
    </w:p>
    <w:p w:rsid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shd w:val="clear" w:color="auto" w:fill="FFFFFF"/>
          <w:lang w:eastAsia="ru-RU"/>
        </w:rPr>
      </w:pPr>
      <w:r w:rsidRPr="00296F83">
        <w:rPr>
          <w:rFonts w:ascii="Times New Roman" w:eastAsia="Times New Roman" w:hAnsi="Times New Roman" w:cs="Times New Roman"/>
          <w:b/>
          <w:sz w:val="28"/>
          <w:szCs w:val="28"/>
          <w:shd w:val="clear" w:color="auto" w:fill="FFFFFF"/>
          <w:lang w:val="en-US" w:eastAsia="ru-RU"/>
        </w:rPr>
        <w:t>V</w:t>
      </w:r>
      <w:r w:rsidRPr="00296F83">
        <w:rPr>
          <w:rFonts w:ascii="Times New Roman" w:eastAsia="Times New Roman" w:hAnsi="Times New Roman" w:cs="Times New Roman"/>
          <w:b/>
          <w:sz w:val="28"/>
          <w:szCs w:val="28"/>
          <w:shd w:val="clear" w:color="auto" w:fill="FFFFFF"/>
          <w:lang w:eastAsia="ru-RU"/>
        </w:rPr>
        <w:t>.</w:t>
      </w:r>
      <w:r w:rsidRPr="00296F83">
        <w:rPr>
          <w:rFonts w:ascii="Times New Roman" w:eastAsia="Times New Roman" w:hAnsi="Times New Roman" w:cs="Times New Roman"/>
          <w:b/>
          <w:sz w:val="28"/>
          <w:szCs w:val="28"/>
          <w:shd w:val="clear" w:color="auto" w:fill="FFFFFF"/>
          <w:lang w:eastAsia="ru-RU"/>
        </w:rPr>
        <w:tab/>
        <w:t xml:space="preserve">Механізми та заходи, які забезпечать </w:t>
      </w:r>
      <w:r w:rsidR="006A2191">
        <w:rPr>
          <w:rFonts w:ascii="Times New Roman" w:eastAsia="Times New Roman" w:hAnsi="Times New Roman" w:cs="Times New Roman"/>
          <w:b/>
          <w:sz w:val="28"/>
          <w:szCs w:val="28"/>
          <w:shd w:val="clear" w:color="auto" w:fill="FFFFFF"/>
          <w:lang w:eastAsia="ru-RU"/>
        </w:rPr>
        <w:t>розв’язання визначеної проблеми</w:t>
      </w:r>
    </w:p>
    <w:p w:rsidR="000115CC" w:rsidRPr="00296F83" w:rsidRDefault="000115CC"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shd w:val="clear" w:color="auto" w:fill="FFFFFF"/>
          <w:lang w:eastAsia="ru-RU"/>
        </w:rPr>
      </w:pP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bCs/>
          <w:sz w:val="28"/>
          <w:szCs w:val="28"/>
          <w:lang w:eastAsia="ru-RU"/>
        </w:rPr>
        <w:t>Н</w:t>
      </w:r>
      <w:r w:rsidRPr="00296F83">
        <w:rPr>
          <w:rFonts w:ascii="Times New Roman" w:eastAsia="Times New Roman" w:hAnsi="Times New Roman" w:cs="Times New Roman"/>
          <w:sz w:val="28"/>
          <w:szCs w:val="28"/>
          <w:lang w:eastAsia="ru-RU"/>
        </w:rPr>
        <w:t xml:space="preserve">а підставі </w:t>
      </w:r>
      <w:r w:rsidR="0078288C">
        <w:rPr>
          <w:rFonts w:ascii="Times New Roman" w:eastAsia="Times New Roman" w:hAnsi="Times New Roman" w:cs="Times New Roman"/>
          <w:bCs/>
          <w:sz w:val="28"/>
          <w:szCs w:val="28"/>
          <w:lang w:eastAsia="ru-RU"/>
        </w:rPr>
        <w:t>проведеного а</w:t>
      </w:r>
      <w:r w:rsidRPr="00296F83">
        <w:rPr>
          <w:rFonts w:ascii="Times New Roman" w:eastAsia="Times New Roman" w:hAnsi="Times New Roman" w:cs="Times New Roman"/>
          <w:bCs/>
          <w:sz w:val="28"/>
          <w:szCs w:val="28"/>
          <w:lang w:eastAsia="ru-RU"/>
        </w:rPr>
        <w:t xml:space="preserve">налізу найбільш оптимальним способом досягнення встановлених цілей є Альтернатива 2, тобто для розв’язання проблеми пропонується прийняти </w:t>
      </w:r>
      <w:r w:rsidRPr="00296F83">
        <w:rPr>
          <w:rFonts w:ascii="Times New Roman" w:eastAsia="Times New Roman" w:hAnsi="Times New Roman" w:cs="Times New Roman"/>
          <w:sz w:val="28"/>
          <w:szCs w:val="28"/>
          <w:lang w:eastAsia="ru-RU"/>
        </w:rPr>
        <w:t>запропонований регуляторний акт.</w:t>
      </w: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Розв’язання проблеми, визначеної у розділі І цього АРВ, досягається шляхом прийняття запропонованого проєкту рішення, що є оптимальним шляхом її вирішення та ґрунтується на загальнообов’язковості виконання норм зазначеного рішення всіма учасниками правовідносин у цій сфері.</w:t>
      </w:r>
    </w:p>
    <w:p w:rsidR="00296F83" w:rsidRPr="00296F83" w:rsidRDefault="00420338"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w:t>
      </w:r>
      <w:r w:rsidR="00296F83" w:rsidRPr="00296F83">
        <w:rPr>
          <w:rFonts w:ascii="Times New Roman" w:eastAsia="Times New Roman" w:hAnsi="Times New Roman" w:cs="Times New Roman"/>
          <w:sz w:val="28"/>
          <w:szCs w:val="28"/>
          <w:lang w:eastAsia="ru-RU"/>
        </w:rPr>
        <w:t>провадження цього регуляторного акта передбачає необхідність вжиття органами місцевого самоврядування певних організаційних заходів, зокрема таких:</w:t>
      </w:r>
    </w:p>
    <w:p w:rsidR="00296F83" w:rsidRPr="00DF41DC" w:rsidRDefault="00296F83" w:rsidP="00596604">
      <w:pPr>
        <w:numPr>
          <w:ilvl w:val="0"/>
          <w:numId w:val="33"/>
        </w:numPr>
        <w:shd w:val="clear" w:color="auto" w:fill="FFFFFF"/>
        <w:tabs>
          <w:tab w:val="left" w:pos="709"/>
          <w:tab w:val="left" w:pos="993"/>
          <w:tab w:val="left" w:pos="1134"/>
        </w:tabs>
        <w:spacing w:after="0" w:line="240" w:lineRule="atLeast"/>
        <w:ind w:left="0" w:firstLine="709"/>
        <w:jc w:val="both"/>
        <w:rPr>
          <w:rFonts w:ascii="Times New Roman" w:eastAsia="Times New Roman" w:hAnsi="Times New Roman" w:cs="Times New Roman"/>
          <w:sz w:val="28"/>
          <w:szCs w:val="28"/>
          <w:lang w:eastAsia="ru-RU"/>
        </w:rPr>
      </w:pPr>
      <w:r w:rsidRPr="00DF41DC">
        <w:rPr>
          <w:rFonts w:ascii="Times New Roman" w:eastAsia="Times New Roman" w:hAnsi="Times New Roman" w:cs="Times New Roman"/>
          <w:sz w:val="28"/>
          <w:szCs w:val="28"/>
          <w:shd w:val="clear" w:color="auto" w:fill="FFFFFF"/>
          <w:lang w:eastAsia="ru-RU"/>
        </w:rPr>
        <w:t>здійснення контролю за дотриманням вимог порядку розміщення</w:t>
      </w:r>
      <w:r w:rsidR="0078288C" w:rsidRPr="00DF41DC">
        <w:rPr>
          <w:rFonts w:ascii="Times New Roman" w:eastAsia="Times New Roman" w:hAnsi="Times New Roman" w:cs="Times New Roman"/>
          <w:sz w:val="28"/>
          <w:szCs w:val="28"/>
          <w:shd w:val="clear" w:color="auto" w:fill="FFFFFF"/>
          <w:lang w:eastAsia="ru-RU"/>
        </w:rPr>
        <w:t xml:space="preserve"> зовнішньої реклами</w:t>
      </w:r>
      <w:r w:rsidRPr="00DF41DC">
        <w:rPr>
          <w:rFonts w:ascii="Times New Roman" w:eastAsia="Times New Roman" w:hAnsi="Times New Roman" w:cs="Times New Roman"/>
          <w:sz w:val="28"/>
          <w:szCs w:val="28"/>
          <w:shd w:val="clear" w:color="auto" w:fill="FFFFFF"/>
          <w:lang w:eastAsia="ru-RU"/>
        </w:rPr>
        <w:t xml:space="preserve"> шляхом проведення перевірок, направлення попереджень, а також демонтажу самовільно встановлених рекламних засобів;</w:t>
      </w:r>
    </w:p>
    <w:p w:rsidR="00296F83" w:rsidRPr="00296F83" w:rsidRDefault="00296F83" w:rsidP="00596604">
      <w:pPr>
        <w:numPr>
          <w:ilvl w:val="0"/>
          <w:numId w:val="33"/>
        </w:numPr>
        <w:shd w:val="clear" w:color="auto" w:fill="FFFFFF"/>
        <w:tabs>
          <w:tab w:val="left" w:pos="709"/>
          <w:tab w:val="left" w:pos="993"/>
          <w:tab w:val="left" w:pos="1134"/>
        </w:tabs>
        <w:spacing w:after="0" w:line="240" w:lineRule="atLeast"/>
        <w:ind w:left="0"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 xml:space="preserve">організація та здійснення обстежень місць розміщення </w:t>
      </w:r>
      <w:r w:rsidR="00DF41DC">
        <w:rPr>
          <w:rFonts w:ascii="Times New Roman" w:eastAsia="Times New Roman" w:hAnsi="Times New Roman" w:cs="Times New Roman"/>
          <w:sz w:val="28"/>
          <w:szCs w:val="28"/>
          <w:lang w:eastAsia="ru-RU"/>
        </w:rPr>
        <w:t>рекламних конструкцій</w:t>
      </w:r>
      <w:r w:rsidRPr="00296F83">
        <w:rPr>
          <w:rFonts w:ascii="Times New Roman" w:eastAsia="Times New Roman" w:hAnsi="Times New Roman" w:cs="Times New Roman"/>
          <w:sz w:val="28"/>
          <w:szCs w:val="28"/>
          <w:shd w:val="clear" w:color="auto" w:fill="FFFFFF"/>
          <w:lang w:eastAsia="ru-RU"/>
        </w:rPr>
        <w:t>;</w:t>
      </w:r>
    </w:p>
    <w:p w:rsidR="00296F83" w:rsidRPr="00296F83" w:rsidRDefault="00296F83" w:rsidP="00596604">
      <w:pPr>
        <w:numPr>
          <w:ilvl w:val="0"/>
          <w:numId w:val="33"/>
        </w:numPr>
        <w:shd w:val="clear" w:color="auto" w:fill="FFFFFF"/>
        <w:tabs>
          <w:tab w:val="left" w:pos="709"/>
          <w:tab w:val="left" w:pos="993"/>
          <w:tab w:val="left" w:pos="1134"/>
        </w:tabs>
        <w:spacing w:after="0" w:line="240" w:lineRule="atLeast"/>
        <w:ind w:left="0"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shd w:val="clear" w:color="auto" w:fill="FFFFFF"/>
          <w:lang w:eastAsia="ru-RU"/>
        </w:rPr>
        <w:t xml:space="preserve">видача </w:t>
      </w:r>
      <w:r w:rsidR="00634D69">
        <w:rPr>
          <w:rFonts w:ascii="Times New Roman" w:eastAsia="Times New Roman" w:hAnsi="Times New Roman" w:cs="Times New Roman"/>
          <w:sz w:val="28"/>
          <w:szCs w:val="28"/>
          <w:shd w:val="clear" w:color="auto" w:fill="FFFFFF"/>
          <w:lang w:eastAsia="ru-RU"/>
        </w:rPr>
        <w:t>дозволів на розміщення зовнішньої реклами</w:t>
      </w:r>
      <w:r w:rsidRPr="00296F83">
        <w:rPr>
          <w:rFonts w:ascii="Times New Roman" w:eastAsia="Times New Roman" w:hAnsi="Times New Roman" w:cs="Times New Roman"/>
          <w:sz w:val="28"/>
          <w:szCs w:val="28"/>
          <w:shd w:val="clear" w:color="auto" w:fill="FFFFFF"/>
          <w:lang w:eastAsia="ru-RU"/>
        </w:rPr>
        <w:t xml:space="preserve"> або відмов у </w:t>
      </w:r>
      <w:r w:rsidR="00634D69">
        <w:rPr>
          <w:rFonts w:ascii="Times New Roman" w:eastAsia="Times New Roman" w:hAnsi="Times New Roman" w:cs="Times New Roman"/>
          <w:sz w:val="28"/>
          <w:szCs w:val="28"/>
          <w:shd w:val="clear" w:color="auto" w:fill="FFFFFF"/>
          <w:lang w:eastAsia="ru-RU"/>
        </w:rPr>
        <w:t>їх видачі</w:t>
      </w:r>
      <w:r w:rsidRPr="00296F83">
        <w:rPr>
          <w:rFonts w:ascii="Times New Roman" w:eastAsia="Times New Roman" w:hAnsi="Times New Roman" w:cs="Times New Roman"/>
          <w:sz w:val="28"/>
          <w:szCs w:val="28"/>
          <w:shd w:val="clear" w:color="auto" w:fill="FFFFFF"/>
          <w:lang w:eastAsia="ru-RU"/>
        </w:rPr>
        <w:t xml:space="preserve"> розповсюджувачам </w:t>
      </w:r>
      <w:r w:rsidR="00634D69">
        <w:rPr>
          <w:rFonts w:ascii="Times New Roman" w:eastAsia="Times New Roman" w:hAnsi="Times New Roman" w:cs="Times New Roman"/>
          <w:sz w:val="28"/>
          <w:szCs w:val="28"/>
          <w:shd w:val="clear" w:color="auto" w:fill="FFFFFF"/>
          <w:lang w:eastAsia="ru-RU"/>
        </w:rPr>
        <w:t xml:space="preserve">зовнішньої </w:t>
      </w:r>
      <w:r w:rsidRPr="00296F83">
        <w:rPr>
          <w:rFonts w:ascii="Times New Roman" w:eastAsia="Times New Roman" w:hAnsi="Times New Roman" w:cs="Times New Roman"/>
          <w:sz w:val="28"/>
          <w:szCs w:val="28"/>
          <w:shd w:val="clear" w:color="auto" w:fill="FFFFFF"/>
          <w:lang w:eastAsia="ru-RU"/>
        </w:rPr>
        <w:t>реклами;</w:t>
      </w:r>
    </w:p>
    <w:p w:rsidR="00296F83" w:rsidRPr="00296F83" w:rsidRDefault="00296F83" w:rsidP="00596604">
      <w:pPr>
        <w:numPr>
          <w:ilvl w:val="0"/>
          <w:numId w:val="33"/>
        </w:numPr>
        <w:shd w:val="clear" w:color="auto" w:fill="FFFFFF"/>
        <w:tabs>
          <w:tab w:val="left" w:pos="709"/>
          <w:tab w:val="left" w:pos="993"/>
          <w:tab w:val="left" w:pos="1134"/>
        </w:tabs>
        <w:spacing w:after="0" w:line="240" w:lineRule="atLeast"/>
        <w:ind w:left="0"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shd w:val="clear" w:color="auto" w:fill="FFFFFF"/>
          <w:lang w:eastAsia="ru-RU"/>
        </w:rPr>
        <w:t>здійснення інших заходів відповідно до вимог чинного законодавства України.</w:t>
      </w:r>
    </w:p>
    <w:p w:rsidR="00296F83" w:rsidRPr="00296F83" w:rsidRDefault="00296F83" w:rsidP="00596604">
      <w:pPr>
        <w:shd w:val="clear" w:color="auto" w:fill="FFFFFF"/>
        <w:tabs>
          <w:tab w:val="left" w:pos="993"/>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shd w:val="clear" w:color="auto" w:fill="FFFFFF"/>
          <w:lang w:eastAsia="ru-RU"/>
        </w:rPr>
        <w:t xml:space="preserve">Водночас вирішення </w:t>
      </w:r>
      <w:r w:rsidR="00260BAC">
        <w:rPr>
          <w:rFonts w:ascii="Times New Roman" w:eastAsia="Times New Roman" w:hAnsi="Times New Roman" w:cs="Times New Roman"/>
          <w:sz w:val="28"/>
          <w:szCs w:val="28"/>
          <w:shd w:val="clear" w:color="auto" w:fill="FFFFFF"/>
          <w:lang w:eastAsia="ru-RU"/>
        </w:rPr>
        <w:t>цієї</w:t>
      </w:r>
      <w:r w:rsidRPr="00296F83">
        <w:rPr>
          <w:rFonts w:ascii="Times New Roman" w:eastAsia="Times New Roman" w:hAnsi="Times New Roman" w:cs="Times New Roman"/>
          <w:sz w:val="28"/>
          <w:szCs w:val="28"/>
          <w:shd w:val="clear" w:color="auto" w:fill="FFFFFF"/>
          <w:lang w:eastAsia="ru-RU"/>
        </w:rPr>
        <w:t xml:space="preserve"> проблеми передбачає прийняття відповідного </w:t>
      </w:r>
      <w:r w:rsidR="004B2971">
        <w:rPr>
          <w:rFonts w:ascii="Times New Roman" w:eastAsia="Times New Roman" w:hAnsi="Times New Roman" w:cs="Times New Roman"/>
          <w:sz w:val="28"/>
          <w:szCs w:val="28"/>
          <w:shd w:val="clear" w:color="auto" w:fill="FFFFFF"/>
          <w:lang w:eastAsia="ru-RU"/>
        </w:rPr>
        <w:t>регуляторного акта</w:t>
      </w:r>
      <w:r w:rsidRPr="00296F83">
        <w:rPr>
          <w:rFonts w:ascii="Times New Roman" w:eastAsia="Times New Roman" w:hAnsi="Times New Roman" w:cs="Times New Roman"/>
          <w:sz w:val="28"/>
          <w:szCs w:val="28"/>
          <w:shd w:val="clear" w:color="auto" w:fill="FFFFFF"/>
          <w:lang w:eastAsia="ru-RU"/>
        </w:rPr>
        <w:t xml:space="preserve"> в порядку, визначеному Регламентом виконавчого комітету Дніпровської міської ради, затверджен</w:t>
      </w:r>
      <w:r w:rsidR="00B006A4">
        <w:rPr>
          <w:rFonts w:ascii="Times New Roman" w:eastAsia="Times New Roman" w:hAnsi="Times New Roman" w:cs="Times New Roman"/>
          <w:sz w:val="28"/>
          <w:szCs w:val="28"/>
          <w:shd w:val="clear" w:color="auto" w:fill="FFFFFF"/>
          <w:lang w:eastAsia="ru-RU"/>
        </w:rPr>
        <w:t>им</w:t>
      </w:r>
      <w:r w:rsidRPr="00296F83">
        <w:rPr>
          <w:rFonts w:ascii="Times New Roman" w:eastAsia="Times New Roman" w:hAnsi="Times New Roman" w:cs="Times New Roman"/>
          <w:sz w:val="28"/>
          <w:szCs w:val="28"/>
          <w:shd w:val="clear" w:color="auto" w:fill="FFFFFF"/>
          <w:lang w:eastAsia="ru-RU"/>
        </w:rPr>
        <w:t xml:space="preserve"> рішенням виконавчого комітету міської ради від 20.02.2018 № 112 (зі змінами), з дотриманням вимог законів України «Про засади державної регуляторної політики у сфері господарської діяльності», «Про місцеве самоврядування в Україні» та іншими нормативно-правовими актами законодавства.</w:t>
      </w: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 xml:space="preserve">Рішення виконавчого комітету міської ради набирає чинності з </w:t>
      </w:r>
      <w:r w:rsidR="004B2971">
        <w:rPr>
          <w:rFonts w:ascii="Times New Roman" w:eastAsia="Times New Roman" w:hAnsi="Times New Roman" w:cs="Times New Roman"/>
          <w:sz w:val="28"/>
          <w:szCs w:val="28"/>
          <w:lang w:eastAsia="ru-RU"/>
        </w:rPr>
        <w:t>01.12.2020</w:t>
      </w:r>
      <w:r w:rsidRPr="00296F83">
        <w:rPr>
          <w:rFonts w:ascii="Times New Roman" w:eastAsia="Times New Roman" w:hAnsi="Times New Roman" w:cs="Times New Roman"/>
          <w:sz w:val="28"/>
          <w:szCs w:val="28"/>
          <w:lang w:eastAsia="ru-RU"/>
        </w:rPr>
        <w:t>.</w:t>
      </w: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p w:rsidR="00296F83" w:rsidRPr="00296F83" w:rsidRDefault="00296F83" w:rsidP="00B006A4">
      <w:pPr>
        <w:shd w:val="clear" w:color="auto" w:fill="FFFFFF"/>
        <w:tabs>
          <w:tab w:val="left" w:pos="1276"/>
        </w:tabs>
        <w:spacing w:after="0" w:line="240" w:lineRule="atLeast"/>
        <w:ind w:firstLine="709"/>
        <w:jc w:val="both"/>
        <w:rPr>
          <w:rFonts w:ascii="Times New Roman" w:eastAsia="Times New Roman" w:hAnsi="Times New Roman" w:cs="Times New Roman"/>
          <w:b/>
          <w:sz w:val="28"/>
          <w:szCs w:val="28"/>
          <w:lang w:eastAsia="ru-RU"/>
        </w:rPr>
      </w:pPr>
      <w:r w:rsidRPr="00296F83">
        <w:rPr>
          <w:rFonts w:ascii="Times New Roman" w:eastAsia="Times New Roman" w:hAnsi="Times New Roman" w:cs="Times New Roman"/>
          <w:b/>
          <w:sz w:val="28"/>
          <w:szCs w:val="28"/>
          <w:lang w:val="en-US" w:eastAsia="ru-RU"/>
        </w:rPr>
        <w:t>VI</w:t>
      </w:r>
      <w:r w:rsidRPr="00296F83">
        <w:rPr>
          <w:rFonts w:ascii="Times New Roman" w:eastAsia="Times New Roman" w:hAnsi="Times New Roman" w:cs="Times New Roman"/>
          <w:b/>
          <w:sz w:val="28"/>
          <w:szCs w:val="28"/>
          <w:lang w:eastAsia="ru-RU"/>
        </w:rPr>
        <w:t>.</w:t>
      </w:r>
      <w:r w:rsidRPr="00296F83">
        <w:rPr>
          <w:rFonts w:ascii="Times New Roman" w:eastAsia="Times New Roman" w:hAnsi="Times New Roman" w:cs="Times New Roman"/>
          <w:b/>
          <w:sz w:val="28"/>
          <w:szCs w:val="28"/>
          <w:lang w:eastAsia="ru-RU"/>
        </w:rPr>
        <w:tab/>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p>
    <w:p w:rsidR="00486031" w:rsidRPr="006C09A1" w:rsidRDefault="00486031" w:rsidP="00486031">
      <w:pPr>
        <w:pStyle w:val="af4"/>
        <w:shd w:val="clear" w:color="auto" w:fill="FFFFFF"/>
        <w:tabs>
          <w:tab w:val="left" w:pos="1134"/>
        </w:tabs>
        <w:spacing w:before="0" w:beforeAutospacing="0" w:after="0" w:afterAutospacing="0" w:line="240" w:lineRule="atLeast"/>
        <w:ind w:firstLine="709"/>
        <w:jc w:val="both"/>
        <w:rPr>
          <w:sz w:val="28"/>
          <w:szCs w:val="28"/>
        </w:rPr>
      </w:pPr>
      <w:r w:rsidRPr="006C09A1">
        <w:rPr>
          <w:sz w:val="28"/>
          <w:szCs w:val="28"/>
        </w:rPr>
        <w:t>Внаслі</w:t>
      </w:r>
      <w:r w:rsidR="003A15ED">
        <w:rPr>
          <w:sz w:val="28"/>
          <w:szCs w:val="28"/>
        </w:rPr>
        <w:t>док прийняття регуляторного акта</w:t>
      </w:r>
      <w:r w:rsidRPr="006C09A1">
        <w:rPr>
          <w:sz w:val="28"/>
          <w:szCs w:val="28"/>
        </w:rPr>
        <w:t xml:space="preserve"> буде впорядковано процеси оформлення дозвільної документації на розміщення </w:t>
      </w:r>
      <w:r w:rsidR="002C240E">
        <w:rPr>
          <w:sz w:val="28"/>
          <w:szCs w:val="28"/>
        </w:rPr>
        <w:t>рекламних конструкцій на території міста Дніпра</w:t>
      </w:r>
      <w:r w:rsidRPr="006C09A1">
        <w:rPr>
          <w:sz w:val="28"/>
          <w:szCs w:val="28"/>
        </w:rPr>
        <w:t xml:space="preserve"> та врегул</w:t>
      </w:r>
      <w:r w:rsidR="002C240E">
        <w:rPr>
          <w:sz w:val="28"/>
          <w:szCs w:val="28"/>
        </w:rPr>
        <w:t>ьовано відносини розповсюджувачів</w:t>
      </w:r>
      <w:r w:rsidRPr="006C09A1">
        <w:rPr>
          <w:sz w:val="28"/>
          <w:szCs w:val="28"/>
        </w:rPr>
        <w:t xml:space="preserve"> зовнішньої реклами з органами місцевого самоврядування під час виконання робіт з</w:t>
      </w:r>
      <w:r w:rsidR="00F0407F">
        <w:rPr>
          <w:sz w:val="28"/>
          <w:szCs w:val="28"/>
        </w:rPr>
        <w:t xml:space="preserve"> розташування рекламних засобів;</w:t>
      </w:r>
      <w:r w:rsidRPr="006C09A1">
        <w:rPr>
          <w:sz w:val="28"/>
          <w:szCs w:val="28"/>
        </w:rPr>
        <w:t xml:space="preserve"> </w:t>
      </w:r>
      <w:r w:rsidR="002C240E">
        <w:rPr>
          <w:sz w:val="28"/>
          <w:szCs w:val="28"/>
        </w:rPr>
        <w:t>одержання</w:t>
      </w:r>
      <w:r w:rsidR="00F0407F">
        <w:rPr>
          <w:sz w:val="28"/>
          <w:szCs w:val="28"/>
        </w:rPr>
        <w:t>м, продовженням строку дії, переоформленням та скасуванням</w:t>
      </w:r>
      <w:r w:rsidR="002C240E">
        <w:rPr>
          <w:sz w:val="28"/>
          <w:szCs w:val="28"/>
        </w:rPr>
        <w:t xml:space="preserve"> документів дозвільного характеру з цього питання</w:t>
      </w:r>
      <w:r w:rsidR="00F0407F">
        <w:rPr>
          <w:sz w:val="28"/>
          <w:szCs w:val="28"/>
        </w:rPr>
        <w:t>;</w:t>
      </w:r>
      <w:r w:rsidR="002C240E">
        <w:rPr>
          <w:sz w:val="28"/>
          <w:szCs w:val="28"/>
        </w:rPr>
        <w:t xml:space="preserve"> </w:t>
      </w:r>
      <w:r w:rsidRPr="006C09A1">
        <w:rPr>
          <w:sz w:val="28"/>
          <w:szCs w:val="28"/>
        </w:rPr>
        <w:t>використання</w:t>
      </w:r>
      <w:r w:rsidR="00F0407F">
        <w:rPr>
          <w:sz w:val="28"/>
          <w:szCs w:val="28"/>
        </w:rPr>
        <w:t xml:space="preserve"> рекламних засобів;</w:t>
      </w:r>
      <w:r w:rsidR="002C240E">
        <w:rPr>
          <w:sz w:val="28"/>
          <w:szCs w:val="28"/>
        </w:rPr>
        <w:t xml:space="preserve"> процедурних моментів</w:t>
      </w:r>
      <w:r w:rsidR="00F0407F">
        <w:rPr>
          <w:sz w:val="28"/>
          <w:szCs w:val="28"/>
        </w:rPr>
        <w:t>, пов’язаних із демонтажем рекламних засобів (самостійним демонтажем та примусовим демонтажем)</w:t>
      </w:r>
      <w:r w:rsidRPr="006C09A1">
        <w:rPr>
          <w:sz w:val="28"/>
          <w:szCs w:val="28"/>
        </w:rPr>
        <w:t>.</w:t>
      </w:r>
    </w:p>
    <w:p w:rsidR="00296F83" w:rsidRPr="00296F83" w:rsidRDefault="00296F83" w:rsidP="00596604">
      <w:pPr>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 xml:space="preserve">Для впровадження вимог цього регуляторного акта не потрібно додаткових витрат з бюджету. </w:t>
      </w:r>
    </w:p>
    <w:p w:rsidR="00296F83" w:rsidRPr="00296F83" w:rsidRDefault="00296F83" w:rsidP="00596604">
      <w:pPr>
        <w:tabs>
          <w:tab w:val="left" w:pos="1134"/>
        </w:tabs>
        <w:spacing w:after="0" w:line="240" w:lineRule="atLeast"/>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Введення в дію регуляторного акта не передбачає утворення нового структурного підрозділу та не потребує збільшення штату посадових осіб місцевого самоврядування, а лише упорядковує вже існуючу діяльність із зазначеного питання.</w:t>
      </w:r>
    </w:p>
    <w:p w:rsidR="00296F83" w:rsidRPr="00296F83" w:rsidRDefault="00296F83" w:rsidP="00596604">
      <w:pPr>
        <w:tabs>
          <w:tab w:val="left" w:pos="1134"/>
        </w:tabs>
        <w:spacing w:after="0" w:line="240" w:lineRule="atLeast"/>
        <w:ind w:firstLine="709"/>
        <w:jc w:val="both"/>
        <w:rPr>
          <w:rFonts w:ascii="Times New Roman" w:eastAsia="Times New Roman" w:hAnsi="Times New Roman" w:cs="Times New Roman"/>
          <w:sz w:val="28"/>
          <w:szCs w:val="28"/>
          <w:lang w:eastAsia="ru-RU"/>
        </w:rPr>
      </w:pPr>
      <w:r w:rsidRPr="00313B2D">
        <w:rPr>
          <w:rFonts w:ascii="Times New Roman" w:eastAsia="Times New Roman" w:hAnsi="Times New Roman" w:cs="Times New Roman"/>
          <w:color w:val="000000"/>
          <w:sz w:val="28"/>
          <w:szCs w:val="28"/>
          <w:shd w:val="clear" w:color="auto" w:fill="FFFFFF"/>
          <w:lang w:eastAsia="ru-RU"/>
        </w:rPr>
        <w:lastRenderedPageBreak/>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тому проведено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 що додається.</w:t>
      </w:r>
    </w:p>
    <w:p w:rsidR="00774839" w:rsidRPr="00296F83" w:rsidRDefault="00774839"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4"/>
          <w:szCs w:val="24"/>
          <w:lang w:eastAsia="ru-RU"/>
        </w:rPr>
      </w:pP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r w:rsidRPr="00296F83">
        <w:rPr>
          <w:rFonts w:ascii="Times New Roman" w:eastAsia="Times New Roman" w:hAnsi="Times New Roman" w:cs="Times New Roman"/>
          <w:b/>
          <w:sz w:val="28"/>
          <w:szCs w:val="28"/>
          <w:lang w:val="en-US" w:eastAsia="ru-RU"/>
        </w:rPr>
        <w:t>VII</w:t>
      </w:r>
      <w:r w:rsidRPr="00296F83">
        <w:rPr>
          <w:rFonts w:ascii="Times New Roman" w:eastAsia="Times New Roman" w:hAnsi="Times New Roman" w:cs="Times New Roman"/>
          <w:b/>
          <w:sz w:val="28"/>
          <w:szCs w:val="28"/>
          <w:lang w:eastAsia="ru-RU"/>
        </w:rPr>
        <w:t>.</w:t>
      </w:r>
      <w:r w:rsidRPr="00296F83">
        <w:rPr>
          <w:rFonts w:ascii="Times New Roman" w:eastAsia="Times New Roman" w:hAnsi="Times New Roman" w:cs="Times New Roman"/>
          <w:b/>
          <w:sz w:val="28"/>
          <w:szCs w:val="28"/>
          <w:lang w:eastAsia="ru-RU"/>
        </w:rPr>
        <w:tab/>
        <w:t>Обґрунтування запропонованог</w:t>
      </w:r>
      <w:r w:rsidR="00F05452">
        <w:rPr>
          <w:rFonts w:ascii="Times New Roman" w:eastAsia="Times New Roman" w:hAnsi="Times New Roman" w:cs="Times New Roman"/>
          <w:b/>
          <w:sz w:val="28"/>
          <w:szCs w:val="28"/>
          <w:lang w:eastAsia="ru-RU"/>
        </w:rPr>
        <w:t>о строку дії регуляторного акта</w:t>
      </w: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r w:rsidRPr="00296F83">
        <w:rPr>
          <w:rFonts w:ascii="Times New Roman" w:eastAsia="Times New Roman" w:hAnsi="Times New Roman" w:cs="Times New Roman"/>
          <w:sz w:val="28"/>
          <w:szCs w:val="28"/>
          <w:lang w:eastAsia="ru-RU"/>
        </w:rPr>
        <w:t>Запропонований проєкт регуляторного акта запроваджується на довгостроковий термін дії або до прийняття нових нормативних актів.</w:t>
      </w:r>
    </w:p>
    <w:p w:rsidR="00296F83" w:rsidRPr="00296F83" w:rsidRDefault="00B006A4"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потреби</w:t>
      </w:r>
      <w:r w:rsidR="00296F83" w:rsidRPr="00296F83">
        <w:rPr>
          <w:rFonts w:ascii="Times New Roman" w:eastAsia="Times New Roman" w:hAnsi="Times New Roman" w:cs="Times New Roman"/>
          <w:sz w:val="28"/>
          <w:szCs w:val="28"/>
          <w:lang w:eastAsia="ru-RU"/>
        </w:rPr>
        <w:t xml:space="preserve"> до нього вноситимуться зміни за підсумками аналізу відстеження результатів його дії.</w:t>
      </w:r>
    </w:p>
    <w:p w:rsidR="00296F83" w:rsidRPr="00296F83" w:rsidRDefault="00296F83" w:rsidP="0059660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Відповідно до ч. 5 ст.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в друкованих засобах масової інформації.</w:t>
      </w:r>
    </w:p>
    <w:p w:rsidR="00296F83" w:rsidRPr="00536FA5"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r w:rsidRPr="00536FA5">
        <w:rPr>
          <w:rFonts w:ascii="Times New Roman" w:eastAsia="Times New Roman" w:hAnsi="Times New Roman" w:cs="Times New Roman"/>
          <w:sz w:val="28"/>
          <w:szCs w:val="28"/>
          <w:lang w:eastAsia="ru-RU"/>
        </w:rPr>
        <w:t>Таким чином, рівень поінформованості суб'єктів господарювання (</w:t>
      </w:r>
      <w:r w:rsidR="00536FA5" w:rsidRPr="00536FA5">
        <w:rPr>
          <w:rFonts w:ascii="Times New Roman" w:eastAsia="Times New Roman" w:hAnsi="Times New Roman" w:cs="Times New Roman"/>
          <w:sz w:val="28"/>
          <w:szCs w:val="28"/>
          <w:lang w:eastAsia="ru-RU"/>
        </w:rPr>
        <w:t>розповсюджувачів зовнішньої реклами</w:t>
      </w:r>
      <w:r w:rsidRPr="00536FA5">
        <w:rPr>
          <w:rFonts w:ascii="Times New Roman" w:eastAsia="Times New Roman" w:hAnsi="Times New Roman" w:cs="Times New Roman"/>
          <w:sz w:val="28"/>
          <w:szCs w:val="28"/>
          <w:lang w:eastAsia="ru-RU"/>
        </w:rPr>
        <w:t xml:space="preserve">) та громадян міста з основних положень акта очікується на рівні 100% за рахунок </w:t>
      </w:r>
      <w:r w:rsidRPr="00536FA5">
        <w:rPr>
          <w:rFonts w:ascii="Times New Roman" w:eastAsia="Times New Roman" w:hAnsi="Times New Roman" w:cs="Times New Roman"/>
          <w:color w:val="000000"/>
          <w:sz w:val="28"/>
          <w:szCs w:val="28"/>
          <w:lang w:eastAsia="ru-RU"/>
        </w:rPr>
        <w:t xml:space="preserve">оприлюднення регуляторного акта в мережі Інтернет на офіційному вебсайті Дніпровської міської ради </w:t>
      </w:r>
      <w:hyperlink r:id="rId9" w:history="1">
        <w:r w:rsidRPr="000D6828">
          <w:rPr>
            <w:rFonts w:ascii="Times New Roman" w:eastAsia="Times New Roman" w:hAnsi="Times New Roman" w:cs="Times New Roman"/>
            <w:sz w:val="28"/>
            <w:szCs w:val="28"/>
            <w:lang w:eastAsia="ru-RU"/>
          </w:rPr>
          <w:t>https://dniprorada.gov.ua</w:t>
        </w:r>
      </w:hyperlink>
      <w:r w:rsidR="00E6385F" w:rsidRPr="00536FA5">
        <w:rPr>
          <w:rFonts w:ascii="Times New Roman" w:hAnsi="Times New Roman" w:cs="Times New Roman"/>
          <w:sz w:val="28"/>
          <w:szCs w:val="28"/>
        </w:rPr>
        <w:t>;</w:t>
      </w:r>
      <w:r w:rsidRPr="00536FA5">
        <w:rPr>
          <w:rFonts w:ascii="Times New Roman" w:eastAsia="Times New Roman" w:hAnsi="Times New Roman" w:cs="Times New Roman"/>
          <w:color w:val="000000"/>
          <w:sz w:val="28"/>
          <w:szCs w:val="28"/>
          <w:lang w:eastAsia="ru-RU"/>
        </w:rPr>
        <w:t xml:space="preserve"> </w:t>
      </w:r>
      <w:r w:rsidR="000D6828">
        <w:rPr>
          <w:rFonts w:ascii="Times New Roman" w:eastAsia="Times New Roman" w:hAnsi="Times New Roman" w:cs="Times New Roman"/>
          <w:color w:val="000000"/>
          <w:sz w:val="28"/>
          <w:szCs w:val="28"/>
          <w:lang w:eastAsia="ru-RU"/>
        </w:rPr>
        <w:t xml:space="preserve">у меню </w:t>
      </w:r>
      <w:r w:rsidRPr="00536FA5">
        <w:rPr>
          <w:rFonts w:ascii="Times New Roman" w:eastAsia="Times New Roman" w:hAnsi="Times New Roman" w:cs="Times New Roman"/>
          <w:color w:val="000000"/>
          <w:sz w:val="28"/>
          <w:szCs w:val="28"/>
          <w:lang w:eastAsia="ru-RU"/>
        </w:rPr>
        <w:t>«Регуляторна політика» та у місцевій газеті «Наше Місто».</w:t>
      </w: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p>
    <w:p w:rsidR="00296F83" w:rsidRPr="00296F83" w:rsidRDefault="00296F83" w:rsidP="00596604">
      <w:pPr>
        <w:shd w:val="clear" w:color="auto" w:fill="FFFFFF"/>
        <w:tabs>
          <w:tab w:val="left" w:pos="1134"/>
          <w:tab w:val="left" w:pos="1418"/>
        </w:tabs>
        <w:spacing w:after="0" w:line="240" w:lineRule="atLeast"/>
        <w:ind w:firstLine="709"/>
        <w:jc w:val="both"/>
        <w:rPr>
          <w:rFonts w:ascii="Times New Roman" w:eastAsia="Times New Roman" w:hAnsi="Times New Roman" w:cs="Times New Roman"/>
          <w:b/>
          <w:sz w:val="28"/>
          <w:szCs w:val="28"/>
          <w:lang w:eastAsia="ru-RU"/>
        </w:rPr>
      </w:pPr>
      <w:r w:rsidRPr="00296F83">
        <w:rPr>
          <w:rFonts w:ascii="Times New Roman" w:eastAsia="Times New Roman" w:hAnsi="Times New Roman" w:cs="Times New Roman"/>
          <w:b/>
          <w:sz w:val="28"/>
          <w:szCs w:val="28"/>
          <w:lang w:val="en-US" w:eastAsia="ru-RU"/>
        </w:rPr>
        <w:t>VII</w:t>
      </w:r>
      <w:r w:rsidRPr="00296F83">
        <w:rPr>
          <w:rFonts w:ascii="Times New Roman" w:eastAsia="Times New Roman" w:hAnsi="Times New Roman" w:cs="Times New Roman"/>
          <w:b/>
          <w:sz w:val="28"/>
          <w:szCs w:val="28"/>
          <w:lang w:eastAsia="ru-RU"/>
        </w:rPr>
        <w:t>І.</w:t>
      </w:r>
      <w:r w:rsidRPr="00296F83">
        <w:rPr>
          <w:rFonts w:ascii="Times New Roman" w:eastAsia="Times New Roman" w:hAnsi="Times New Roman" w:cs="Times New Roman"/>
          <w:b/>
          <w:sz w:val="28"/>
          <w:szCs w:val="28"/>
          <w:lang w:eastAsia="ru-RU"/>
        </w:rPr>
        <w:tab/>
        <w:t>Визначення показників результа</w:t>
      </w:r>
      <w:r w:rsidR="00904533">
        <w:rPr>
          <w:rFonts w:ascii="Times New Roman" w:eastAsia="Times New Roman" w:hAnsi="Times New Roman" w:cs="Times New Roman"/>
          <w:b/>
          <w:sz w:val="28"/>
          <w:szCs w:val="28"/>
          <w:lang w:eastAsia="ru-RU"/>
        </w:rPr>
        <w:t>тивності дії регуляторного акта</w:t>
      </w:r>
    </w:p>
    <w:p w:rsidR="00296F83" w:rsidRPr="00296F83"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p>
    <w:p w:rsidR="00296F83" w:rsidRPr="00313B2D"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color w:val="000000"/>
          <w:sz w:val="28"/>
          <w:szCs w:val="28"/>
          <w:shd w:val="clear" w:color="auto" w:fill="FFFFFF"/>
          <w:lang w:eastAsia="ru-RU"/>
        </w:rPr>
      </w:pPr>
      <w:r w:rsidRPr="00313B2D">
        <w:rPr>
          <w:rFonts w:ascii="Times New Roman" w:eastAsia="Times New Roman" w:hAnsi="Times New Roman" w:cs="Times New Roman"/>
          <w:color w:val="000000"/>
          <w:sz w:val="28"/>
          <w:szCs w:val="28"/>
          <w:shd w:val="clear" w:color="auto" w:fill="FFFFFF"/>
          <w:lang w:eastAsia="ru-RU"/>
        </w:rPr>
        <w:t>Для відстеження результативності дії цього регуляторного акта визначено такі показники:</w:t>
      </w:r>
    </w:p>
    <w:p w:rsidR="00596604" w:rsidRPr="00313B2D" w:rsidRDefault="00596604" w:rsidP="00596604">
      <w:pPr>
        <w:shd w:val="clear" w:color="auto" w:fill="FFFFFF"/>
        <w:tabs>
          <w:tab w:val="left" w:pos="1134"/>
        </w:tabs>
        <w:spacing w:after="0" w:line="240" w:lineRule="atLeast"/>
        <w:ind w:firstLine="709"/>
        <w:jc w:val="both"/>
        <w:rPr>
          <w:rFonts w:ascii="Times New Roman" w:eastAsia="Times New Roman" w:hAnsi="Times New Roman" w:cs="Times New Roman"/>
          <w:color w:val="000000"/>
          <w:sz w:val="28"/>
          <w:szCs w:val="28"/>
          <w:shd w:val="clear" w:color="auto" w:fill="FFFFFF"/>
          <w:lang w:eastAsia="ru-RU"/>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5379"/>
        <w:gridCol w:w="2151"/>
        <w:gridCol w:w="1806"/>
      </w:tblGrid>
      <w:tr w:rsidR="00296F83" w:rsidRPr="00313B2D" w:rsidTr="0017254F">
        <w:trPr>
          <w:cantSplit/>
          <w:trHeight w:val="469"/>
        </w:trPr>
        <w:tc>
          <w:tcPr>
            <w:tcW w:w="555"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w:t>
            </w:r>
          </w:p>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з/п</w:t>
            </w:r>
          </w:p>
        </w:tc>
        <w:tc>
          <w:tcPr>
            <w:tcW w:w="5379" w:type="dxa"/>
            <w:vAlign w:val="center"/>
          </w:tcPr>
          <w:p w:rsidR="00296F83" w:rsidRPr="00313B2D" w:rsidRDefault="00296F83" w:rsidP="00296F83">
            <w:pPr>
              <w:spacing w:after="0" w:line="240" w:lineRule="auto"/>
              <w:jc w:val="center"/>
              <w:rPr>
                <w:rFonts w:ascii="Times New Roman" w:eastAsia="Times New Roman" w:hAnsi="Times New Roman" w:cs="Times New Roman"/>
                <w:b/>
                <w:sz w:val="24"/>
                <w:szCs w:val="24"/>
                <w:lang w:eastAsia="ru-RU"/>
              </w:rPr>
            </w:pPr>
            <w:r w:rsidRPr="00313B2D">
              <w:rPr>
                <w:rFonts w:ascii="Times New Roman" w:eastAsia="Times New Roman" w:hAnsi="Times New Roman" w:cs="Times New Roman"/>
                <w:b/>
                <w:sz w:val="24"/>
                <w:szCs w:val="24"/>
                <w:lang w:eastAsia="ru-RU"/>
              </w:rPr>
              <w:t>Показники результативності</w:t>
            </w:r>
          </w:p>
        </w:tc>
        <w:tc>
          <w:tcPr>
            <w:tcW w:w="2151" w:type="dxa"/>
            <w:vAlign w:val="center"/>
          </w:tcPr>
          <w:p w:rsidR="00296F83" w:rsidRPr="00313B2D" w:rsidRDefault="00296F83" w:rsidP="00296F83">
            <w:pPr>
              <w:spacing w:after="0" w:line="240" w:lineRule="auto"/>
              <w:jc w:val="center"/>
              <w:rPr>
                <w:rFonts w:ascii="Times New Roman" w:eastAsia="Times New Roman" w:hAnsi="Times New Roman" w:cs="Times New Roman"/>
                <w:b/>
                <w:sz w:val="24"/>
                <w:szCs w:val="24"/>
                <w:lang w:eastAsia="ru-RU"/>
              </w:rPr>
            </w:pPr>
            <w:r w:rsidRPr="00313B2D">
              <w:rPr>
                <w:rFonts w:ascii="Times New Roman" w:eastAsia="Times New Roman" w:hAnsi="Times New Roman" w:cs="Times New Roman"/>
                <w:b/>
                <w:sz w:val="24"/>
                <w:szCs w:val="24"/>
                <w:lang w:eastAsia="ru-RU"/>
              </w:rPr>
              <w:t>Перший рік запровадження</w:t>
            </w:r>
          </w:p>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(прогноз)</w:t>
            </w:r>
          </w:p>
        </w:tc>
        <w:tc>
          <w:tcPr>
            <w:tcW w:w="1806" w:type="dxa"/>
            <w:vAlign w:val="center"/>
          </w:tcPr>
          <w:p w:rsidR="00296F83" w:rsidRPr="00313B2D" w:rsidRDefault="00296F83" w:rsidP="00296F83">
            <w:pPr>
              <w:spacing w:after="0" w:line="240" w:lineRule="auto"/>
              <w:jc w:val="center"/>
              <w:rPr>
                <w:rFonts w:ascii="Times New Roman" w:eastAsia="Times New Roman" w:hAnsi="Times New Roman" w:cs="Times New Roman"/>
                <w:b/>
                <w:sz w:val="24"/>
                <w:szCs w:val="24"/>
                <w:lang w:eastAsia="ru-RU"/>
              </w:rPr>
            </w:pPr>
            <w:r w:rsidRPr="00313B2D">
              <w:rPr>
                <w:rFonts w:ascii="Times New Roman" w:eastAsia="Times New Roman" w:hAnsi="Times New Roman" w:cs="Times New Roman"/>
                <w:b/>
                <w:sz w:val="24"/>
                <w:szCs w:val="24"/>
                <w:lang w:eastAsia="ru-RU"/>
              </w:rPr>
              <w:t>За п’ять років</w:t>
            </w:r>
          </w:p>
          <w:p w:rsidR="00296F83" w:rsidRPr="00313B2D" w:rsidRDefault="00296F83" w:rsidP="00296F83">
            <w:pPr>
              <w:spacing w:after="0" w:line="240" w:lineRule="auto"/>
              <w:jc w:val="center"/>
              <w:rPr>
                <w:rFonts w:ascii="Times New Roman" w:eastAsia="Times New Roman" w:hAnsi="Times New Roman" w:cs="Times New Roman"/>
                <w:b/>
                <w:sz w:val="24"/>
                <w:szCs w:val="24"/>
                <w:lang w:eastAsia="ru-RU"/>
              </w:rPr>
            </w:pPr>
            <w:r w:rsidRPr="00313B2D">
              <w:rPr>
                <w:rFonts w:ascii="Times New Roman" w:eastAsia="Times New Roman" w:hAnsi="Times New Roman" w:cs="Times New Roman"/>
                <w:sz w:val="24"/>
                <w:szCs w:val="24"/>
                <w:lang w:eastAsia="ru-RU"/>
              </w:rPr>
              <w:t>(прогноз)</w:t>
            </w:r>
          </w:p>
        </w:tc>
      </w:tr>
      <w:tr w:rsidR="00296F83" w:rsidRPr="00313B2D" w:rsidTr="0017254F">
        <w:trPr>
          <w:cantSplit/>
          <w:trHeight w:val="276"/>
        </w:trPr>
        <w:tc>
          <w:tcPr>
            <w:tcW w:w="9891" w:type="dxa"/>
            <w:gridSpan w:val="4"/>
            <w:vAlign w:val="center"/>
          </w:tcPr>
          <w:p w:rsidR="00296F83" w:rsidRPr="00313B2D" w:rsidRDefault="00296F83" w:rsidP="00296F83">
            <w:pPr>
              <w:spacing w:after="0" w:line="240" w:lineRule="auto"/>
              <w:jc w:val="center"/>
              <w:rPr>
                <w:rFonts w:ascii="Times New Roman" w:eastAsia="Times New Roman" w:hAnsi="Times New Roman" w:cs="Times New Roman"/>
                <w:b/>
                <w:sz w:val="24"/>
                <w:szCs w:val="24"/>
                <w:lang w:eastAsia="ru-RU"/>
              </w:rPr>
            </w:pPr>
            <w:r w:rsidRPr="00313B2D">
              <w:rPr>
                <w:rFonts w:ascii="Times New Roman" w:eastAsia="Times New Roman" w:hAnsi="Times New Roman" w:cs="Times New Roman"/>
                <w:b/>
                <w:sz w:val="24"/>
                <w:szCs w:val="24"/>
                <w:lang w:eastAsia="ru-RU"/>
              </w:rPr>
              <w:t>Кількісні</w:t>
            </w:r>
          </w:p>
        </w:tc>
      </w:tr>
      <w:tr w:rsidR="00296F83" w:rsidRPr="00313B2D" w:rsidTr="0017254F">
        <w:trPr>
          <w:cantSplit/>
        </w:trPr>
        <w:tc>
          <w:tcPr>
            <w:tcW w:w="555"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1</w:t>
            </w:r>
          </w:p>
        </w:tc>
        <w:tc>
          <w:tcPr>
            <w:tcW w:w="5379" w:type="dxa"/>
          </w:tcPr>
          <w:p w:rsidR="00296F83" w:rsidRPr="00313B2D" w:rsidRDefault="00296F83" w:rsidP="00296F83">
            <w:pPr>
              <w:spacing w:after="0" w:line="240" w:lineRule="auto"/>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Кількість суб'єктів господарювання, на як</w:t>
            </w:r>
            <w:r w:rsidR="000D6828">
              <w:rPr>
                <w:rFonts w:ascii="Times New Roman" w:eastAsia="Times New Roman" w:hAnsi="Times New Roman" w:cs="Times New Roman"/>
                <w:sz w:val="24"/>
                <w:szCs w:val="24"/>
                <w:lang w:eastAsia="ru-RU"/>
              </w:rPr>
              <w:t>их розповсюджується дія акта, осіб</w:t>
            </w:r>
            <w:r w:rsidRPr="00313B2D">
              <w:rPr>
                <w:rFonts w:ascii="Times New Roman" w:eastAsia="Times New Roman" w:hAnsi="Times New Roman" w:cs="Times New Roman"/>
                <w:sz w:val="24"/>
                <w:szCs w:val="24"/>
                <w:lang w:eastAsia="ru-RU"/>
              </w:rPr>
              <w:t>.</w:t>
            </w:r>
          </w:p>
        </w:tc>
        <w:tc>
          <w:tcPr>
            <w:tcW w:w="2151" w:type="dxa"/>
            <w:vAlign w:val="center"/>
          </w:tcPr>
          <w:p w:rsidR="00296F83" w:rsidRPr="00313B2D" w:rsidRDefault="00313B2D" w:rsidP="00313B2D">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761</w:t>
            </w:r>
          </w:p>
        </w:tc>
        <w:tc>
          <w:tcPr>
            <w:tcW w:w="1806"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800</w:t>
            </w:r>
          </w:p>
        </w:tc>
      </w:tr>
      <w:tr w:rsidR="00296F83" w:rsidRPr="00313B2D" w:rsidTr="0017254F">
        <w:trPr>
          <w:cantSplit/>
        </w:trPr>
        <w:tc>
          <w:tcPr>
            <w:tcW w:w="555"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2</w:t>
            </w:r>
          </w:p>
        </w:tc>
        <w:tc>
          <w:tcPr>
            <w:tcW w:w="5379" w:type="dxa"/>
          </w:tcPr>
          <w:p w:rsidR="00296F83" w:rsidRPr="00313B2D" w:rsidRDefault="00296F83" w:rsidP="00296F83">
            <w:pPr>
              <w:spacing w:after="0" w:line="240" w:lineRule="auto"/>
              <w:jc w:val="both"/>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Кількість поданих заяв про надання дозволу на розміщення зовнішньої реклами</w:t>
            </w:r>
            <w:r w:rsidR="000D6828">
              <w:rPr>
                <w:rFonts w:ascii="Times New Roman" w:eastAsia="Times New Roman" w:hAnsi="Times New Roman" w:cs="Times New Roman"/>
                <w:sz w:val="24"/>
                <w:szCs w:val="24"/>
                <w:lang w:eastAsia="ru-RU"/>
              </w:rPr>
              <w:t>, од.</w:t>
            </w:r>
          </w:p>
        </w:tc>
        <w:tc>
          <w:tcPr>
            <w:tcW w:w="2151"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500</w:t>
            </w:r>
          </w:p>
        </w:tc>
        <w:tc>
          <w:tcPr>
            <w:tcW w:w="1806" w:type="dxa"/>
            <w:vAlign w:val="center"/>
          </w:tcPr>
          <w:p w:rsidR="00296F83" w:rsidRPr="00313B2D" w:rsidRDefault="00247593" w:rsidP="00296F8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w:t>
            </w:r>
            <w:r w:rsidR="00296F83" w:rsidRPr="00313B2D">
              <w:rPr>
                <w:rFonts w:ascii="Times New Roman" w:eastAsia="Times New Roman" w:hAnsi="Times New Roman" w:cs="Times New Roman"/>
                <w:sz w:val="24"/>
                <w:szCs w:val="24"/>
                <w:lang w:val="ru-RU" w:eastAsia="ru-RU"/>
              </w:rPr>
              <w:t>00</w:t>
            </w:r>
          </w:p>
        </w:tc>
      </w:tr>
      <w:tr w:rsidR="00296F83" w:rsidRPr="00313B2D" w:rsidTr="0017254F">
        <w:trPr>
          <w:cantSplit/>
        </w:trPr>
        <w:tc>
          <w:tcPr>
            <w:tcW w:w="555"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3</w:t>
            </w:r>
          </w:p>
        </w:tc>
        <w:tc>
          <w:tcPr>
            <w:tcW w:w="5379" w:type="dxa"/>
          </w:tcPr>
          <w:p w:rsidR="00296F83" w:rsidRPr="00313B2D" w:rsidRDefault="00296F83" w:rsidP="00296F83">
            <w:pPr>
              <w:spacing w:after="0" w:line="240" w:lineRule="auto"/>
              <w:jc w:val="both"/>
              <w:rPr>
                <w:rFonts w:ascii="Times New Roman" w:eastAsia="Times New Roman" w:hAnsi="Times New Roman" w:cs="Times New Roman"/>
                <w:color w:val="000000"/>
                <w:sz w:val="24"/>
                <w:szCs w:val="24"/>
                <w:lang w:eastAsia="uk-UA"/>
              </w:rPr>
            </w:pPr>
            <w:r w:rsidRPr="00313B2D">
              <w:rPr>
                <w:rFonts w:ascii="Times New Roman" w:eastAsia="Times New Roman" w:hAnsi="Times New Roman" w:cs="Times New Roman"/>
                <w:color w:val="000000"/>
                <w:sz w:val="24"/>
                <w:szCs w:val="24"/>
                <w:lang w:eastAsia="uk-UA"/>
              </w:rPr>
              <w:t xml:space="preserve">Кількість </w:t>
            </w:r>
            <w:r w:rsidRPr="00313B2D">
              <w:rPr>
                <w:rFonts w:ascii="Times New Roman" w:eastAsia="Times New Roman" w:hAnsi="Times New Roman" w:cs="Times New Roman"/>
                <w:sz w:val="24"/>
                <w:szCs w:val="24"/>
                <w:lang w:eastAsia="ru-RU"/>
              </w:rPr>
              <w:t>наданих дозволів на розміщення зовнішньої реклами</w:t>
            </w:r>
            <w:r w:rsidR="000D6828">
              <w:rPr>
                <w:rFonts w:ascii="Times New Roman" w:eastAsia="Times New Roman" w:hAnsi="Times New Roman" w:cs="Times New Roman"/>
                <w:sz w:val="24"/>
                <w:szCs w:val="24"/>
                <w:lang w:eastAsia="ru-RU"/>
              </w:rPr>
              <w:t>, од.</w:t>
            </w:r>
          </w:p>
        </w:tc>
        <w:tc>
          <w:tcPr>
            <w:tcW w:w="2151" w:type="dxa"/>
            <w:vAlign w:val="center"/>
          </w:tcPr>
          <w:p w:rsidR="00296F83" w:rsidRPr="00313B2D" w:rsidRDefault="00247593"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96F83" w:rsidRPr="00313B2D">
              <w:rPr>
                <w:rFonts w:ascii="Times New Roman" w:eastAsia="Times New Roman" w:hAnsi="Times New Roman" w:cs="Times New Roman"/>
                <w:sz w:val="24"/>
                <w:szCs w:val="24"/>
                <w:lang w:eastAsia="ru-RU"/>
              </w:rPr>
              <w:t>00</w:t>
            </w:r>
          </w:p>
        </w:tc>
        <w:tc>
          <w:tcPr>
            <w:tcW w:w="1806" w:type="dxa"/>
            <w:vAlign w:val="center"/>
          </w:tcPr>
          <w:p w:rsidR="00296F83" w:rsidRPr="00313B2D" w:rsidRDefault="00247593" w:rsidP="00296F8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1700</w:t>
            </w:r>
          </w:p>
        </w:tc>
      </w:tr>
      <w:tr w:rsidR="00296F83" w:rsidRPr="00313B2D" w:rsidTr="0017254F">
        <w:trPr>
          <w:cantSplit/>
          <w:trHeight w:val="300"/>
        </w:trPr>
        <w:tc>
          <w:tcPr>
            <w:tcW w:w="9891" w:type="dxa"/>
            <w:gridSpan w:val="4"/>
            <w:vAlign w:val="center"/>
          </w:tcPr>
          <w:p w:rsidR="00296F83" w:rsidRPr="00313B2D" w:rsidRDefault="00296F83" w:rsidP="00296F83">
            <w:pPr>
              <w:spacing w:after="0" w:line="240" w:lineRule="auto"/>
              <w:jc w:val="center"/>
              <w:rPr>
                <w:rFonts w:ascii="Times New Roman" w:eastAsia="Times New Roman" w:hAnsi="Times New Roman" w:cs="Times New Roman"/>
                <w:b/>
                <w:sz w:val="24"/>
                <w:szCs w:val="24"/>
                <w:lang w:eastAsia="ru-RU"/>
              </w:rPr>
            </w:pPr>
            <w:r w:rsidRPr="00313B2D">
              <w:rPr>
                <w:rFonts w:ascii="Times New Roman" w:eastAsia="Times New Roman" w:hAnsi="Times New Roman" w:cs="Times New Roman"/>
                <w:b/>
                <w:sz w:val="24"/>
                <w:szCs w:val="24"/>
                <w:lang w:eastAsia="ru-RU"/>
              </w:rPr>
              <w:t>Якісні (у бальній системі в межах розділу І</w:t>
            </w:r>
            <w:r w:rsidRPr="00313B2D">
              <w:rPr>
                <w:rFonts w:ascii="Times New Roman" w:eastAsia="Times New Roman" w:hAnsi="Times New Roman" w:cs="Times New Roman"/>
                <w:b/>
                <w:sz w:val="24"/>
                <w:szCs w:val="24"/>
                <w:lang w:val="en-US" w:eastAsia="ru-RU"/>
              </w:rPr>
              <w:t>V</w:t>
            </w:r>
            <w:r w:rsidRPr="00313B2D">
              <w:rPr>
                <w:rFonts w:ascii="Times New Roman" w:eastAsia="Times New Roman" w:hAnsi="Times New Roman" w:cs="Times New Roman"/>
                <w:b/>
                <w:sz w:val="24"/>
                <w:szCs w:val="24"/>
                <w:lang w:eastAsia="ru-RU"/>
              </w:rPr>
              <w:t>)</w:t>
            </w:r>
          </w:p>
        </w:tc>
      </w:tr>
      <w:tr w:rsidR="00296F83" w:rsidRPr="00313B2D" w:rsidTr="0017254F">
        <w:trPr>
          <w:cantSplit/>
        </w:trPr>
        <w:tc>
          <w:tcPr>
            <w:tcW w:w="555"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4</w:t>
            </w:r>
          </w:p>
        </w:tc>
        <w:tc>
          <w:tcPr>
            <w:tcW w:w="5379" w:type="dxa"/>
          </w:tcPr>
          <w:p w:rsidR="00296F83" w:rsidRPr="00313B2D" w:rsidRDefault="00296F83" w:rsidP="00296F83">
            <w:pPr>
              <w:spacing w:after="0" w:line="240" w:lineRule="auto"/>
              <w:jc w:val="both"/>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Рівень інформованості суб’єктів господарювання щодо основних положень регуляторного акта</w:t>
            </w:r>
          </w:p>
        </w:tc>
        <w:tc>
          <w:tcPr>
            <w:tcW w:w="2151" w:type="dxa"/>
            <w:vAlign w:val="center"/>
          </w:tcPr>
          <w:p w:rsidR="00296F83" w:rsidRPr="00313B2D" w:rsidRDefault="000D6828"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06"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4</w:t>
            </w:r>
          </w:p>
        </w:tc>
      </w:tr>
      <w:tr w:rsidR="00296F83" w:rsidRPr="00313B2D" w:rsidTr="0017254F">
        <w:trPr>
          <w:cantSplit/>
        </w:trPr>
        <w:tc>
          <w:tcPr>
            <w:tcW w:w="555"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lastRenderedPageBreak/>
              <w:t>5</w:t>
            </w:r>
          </w:p>
        </w:tc>
        <w:tc>
          <w:tcPr>
            <w:tcW w:w="5379" w:type="dxa"/>
          </w:tcPr>
          <w:p w:rsidR="00296F83" w:rsidRPr="00313B2D" w:rsidRDefault="000D6828" w:rsidP="00296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Рівень </w:t>
            </w:r>
            <w:r w:rsidR="00296F83" w:rsidRPr="00313B2D">
              <w:rPr>
                <w:rFonts w:ascii="Times New Roman" w:eastAsia="Times New Roman" w:hAnsi="Times New Roman" w:cs="Times New Roman"/>
                <w:sz w:val="24"/>
                <w:szCs w:val="24"/>
                <w:lang w:eastAsia="ru-RU"/>
              </w:rPr>
              <w:t xml:space="preserve">збалансування інтересів надавачів послуг, рекламорозповсюджувачів та органів місцевого самоврядування </w:t>
            </w:r>
          </w:p>
        </w:tc>
        <w:tc>
          <w:tcPr>
            <w:tcW w:w="2151"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4</w:t>
            </w:r>
          </w:p>
        </w:tc>
        <w:tc>
          <w:tcPr>
            <w:tcW w:w="1806" w:type="dxa"/>
            <w:vAlign w:val="center"/>
          </w:tcPr>
          <w:p w:rsidR="00296F83" w:rsidRPr="00313B2D" w:rsidRDefault="00296F83" w:rsidP="00296F83">
            <w:pPr>
              <w:spacing w:after="0" w:line="240" w:lineRule="auto"/>
              <w:jc w:val="center"/>
              <w:rPr>
                <w:rFonts w:ascii="Times New Roman" w:eastAsia="Times New Roman" w:hAnsi="Times New Roman" w:cs="Times New Roman"/>
                <w:sz w:val="24"/>
                <w:szCs w:val="24"/>
                <w:lang w:eastAsia="ru-RU"/>
              </w:rPr>
            </w:pPr>
            <w:r w:rsidRPr="00313B2D">
              <w:rPr>
                <w:rFonts w:ascii="Times New Roman" w:eastAsia="Times New Roman" w:hAnsi="Times New Roman" w:cs="Times New Roman"/>
                <w:sz w:val="24"/>
                <w:szCs w:val="24"/>
                <w:lang w:eastAsia="ru-RU"/>
              </w:rPr>
              <w:t>4</w:t>
            </w:r>
          </w:p>
        </w:tc>
      </w:tr>
    </w:tbl>
    <w:p w:rsidR="00296F83" w:rsidRPr="00ED585C" w:rsidRDefault="00296F83" w:rsidP="00596604">
      <w:pPr>
        <w:tabs>
          <w:tab w:val="left" w:pos="1134"/>
        </w:tabs>
        <w:spacing w:after="0" w:line="240" w:lineRule="auto"/>
        <w:ind w:right="49" w:firstLine="709"/>
        <w:contextualSpacing/>
        <w:jc w:val="both"/>
        <w:rPr>
          <w:rFonts w:ascii="Times New Roman" w:eastAsia="Calibri" w:hAnsi="Times New Roman" w:cs="Times New Roman"/>
          <w:i/>
          <w:sz w:val="28"/>
          <w:szCs w:val="28"/>
        </w:rPr>
      </w:pPr>
      <w:r w:rsidRPr="00ED585C">
        <w:rPr>
          <w:rFonts w:ascii="Times New Roman" w:eastAsia="Calibri" w:hAnsi="Times New Roman" w:cs="Times New Roman"/>
          <w:i/>
          <w:sz w:val="28"/>
          <w:szCs w:val="28"/>
        </w:rPr>
        <w:t>*Оцінку здійснено за 4 - бальною системою: 4 – досягнуто у високій мірі результат якісного показника, 3 – досягнуто більш ніж на 50 % результат якісного показника, 2  – досягнуто менше ніж на 50 % результат якісного показника, 1  – практично не досягнуто.</w:t>
      </w:r>
    </w:p>
    <w:p w:rsidR="00296F83" w:rsidRPr="00ED585C"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p>
    <w:p w:rsidR="00296F83" w:rsidRPr="00ED585C"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r w:rsidRPr="00ED585C">
        <w:rPr>
          <w:rFonts w:ascii="Times New Roman" w:eastAsia="Times New Roman" w:hAnsi="Times New Roman" w:cs="Times New Roman"/>
          <w:b/>
          <w:sz w:val="28"/>
          <w:szCs w:val="28"/>
          <w:lang w:eastAsia="ru-RU"/>
        </w:rPr>
        <w:t>ІХ.</w:t>
      </w:r>
      <w:r w:rsidRPr="00ED585C">
        <w:rPr>
          <w:rFonts w:ascii="Times New Roman" w:eastAsia="Times New Roman" w:hAnsi="Times New Roman" w:cs="Times New Roman"/>
          <w:b/>
          <w:sz w:val="28"/>
          <w:szCs w:val="28"/>
          <w:lang w:eastAsia="ru-RU"/>
        </w:rPr>
        <w:tab/>
        <w:t>Визначення заходів, за допомогою яких здійснюватиметься відстеження результативності дії регуляторного акта.</w:t>
      </w:r>
    </w:p>
    <w:p w:rsidR="00296F83" w:rsidRPr="00ED585C"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ED585C">
        <w:rPr>
          <w:rFonts w:ascii="Times New Roman" w:eastAsia="Times New Roman" w:hAnsi="Times New Roman" w:cs="Times New Roman"/>
          <w:sz w:val="28"/>
          <w:szCs w:val="28"/>
          <w:lang w:eastAsia="ru-RU"/>
        </w:rPr>
        <w:t xml:space="preserve">Базове відстеження результативності регуляторного акта здійснюється до набрання ним чинності. </w:t>
      </w:r>
    </w:p>
    <w:p w:rsidR="00296F83" w:rsidRPr="00ED585C"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ED585C">
        <w:rPr>
          <w:rFonts w:ascii="Times New Roman" w:eastAsia="Times New Roman" w:hAnsi="Times New Roman" w:cs="Times New Roman"/>
          <w:sz w:val="28"/>
          <w:szCs w:val="28"/>
          <w:lang w:eastAsia="ru-RU"/>
        </w:rPr>
        <w:t>Повторне відстеження рез</w:t>
      </w:r>
      <w:r w:rsidR="00E24284" w:rsidRPr="00ED585C">
        <w:rPr>
          <w:rFonts w:ascii="Times New Roman" w:eastAsia="Times New Roman" w:hAnsi="Times New Roman" w:cs="Times New Roman"/>
          <w:sz w:val="28"/>
          <w:szCs w:val="28"/>
          <w:lang w:eastAsia="ru-RU"/>
        </w:rPr>
        <w:t>ультативності буде здійснюватися</w:t>
      </w:r>
      <w:r w:rsidRPr="00ED585C">
        <w:rPr>
          <w:rFonts w:ascii="Times New Roman" w:eastAsia="Times New Roman" w:hAnsi="Times New Roman" w:cs="Times New Roman"/>
          <w:sz w:val="28"/>
          <w:szCs w:val="28"/>
          <w:lang w:eastAsia="ru-RU"/>
        </w:rPr>
        <w:t xml:space="preserve"> через рік після набран</w:t>
      </w:r>
      <w:r w:rsidR="00E24284" w:rsidRPr="00ED585C">
        <w:rPr>
          <w:rFonts w:ascii="Times New Roman" w:eastAsia="Times New Roman" w:hAnsi="Times New Roman" w:cs="Times New Roman"/>
          <w:sz w:val="28"/>
          <w:szCs w:val="28"/>
          <w:lang w:eastAsia="ru-RU"/>
        </w:rPr>
        <w:t>ня чинності регуляторним актом.</w:t>
      </w:r>
    </w:p>
    <w:p w:rsidR="00296F83" w:rsidRPr="00ED585C"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b/>
          <w:sz w:val="28"/>
          <w:szCs w:val="28"/>
          <w:lang w:eastAsia="ru-RU"/>
        </w:rPr>
      </w:pPr>
      <w:r w:rsidRPr="00ED585C">
        <w:rPr>
          <w:rFonts w:ascii="Times New Roman" w:eastAsia="Times New Roman" w:hAnsi="Times New Roman" w:cs="Times New Roman"/>
          <w:sz w:val="28"/>
          <w:szCs w:val="28"/>
          <w:lang w:eastAsia="ru-RU"/>
        </w:rPr>
        <w:t>Періодичні відстеження резул</w:t>
      </w:r>
      <w:r w:rsidR="00E24284" w:rsidRPr="00ED585C">
        <w:rPr>
          <w:rFonts w:ascii="Times New Roman" w:eastAsia="Times New Roman" w:hAnsi="Times New Roman" w:cs="Times New Roman"/>
          <w:sz w:val="28"/>
          <w:szCs w:val="28"/>
          <w:lang w:eastAsia="ru-RU"/>
        </w:rPr>
        <w:t>ьтативності будуть здійснюватися</w:t>
      </w:r>
      <w:r w:rsidRPr="00ED585C">
        <w:rPr>
          <w:rFonts w:ascii="Times New Roman" w:eastAsia="Times New Roman" w:hAnsi="Times New Roman" w:cs="Times New Roman"/>
          <w:sz w:val="28"/>
          <w:szCs w:val="28"/>
          <w:lang w:eastAsia="ru-RU"/>
        </w:rPr>
        <w:t xml:space="preserve"> раз на кожні три роки, починаючи від дня закінчення заходів </w:t>
      </w:r>
      <w:r w:rsidR="00E24284" w:rsidRPr="00ED585C">
        <w:rPr>
          <w:rFonts w:ascii="Times New Roman" w:eastAsia="Times New Roman" w:hAnsi="Times New Roman" w:cs="Times New Roman"/>
          <w:sz w:val="28"/>
          <w:szCs w:val="28"/>
          <w:lang w:eastAsia="ru-RU"/>
        </w:rPr>
        <w:t>і</w:t>
      </w:r>
      <w:r w:rsidRPr="00ED585C">
        <w:rPr>
          <w:rFonts w:ascii="Times New Roman" w:eastAsia="Times New Roman" w:hAnsi="Times New Roman" w:cs="Times New Roman"/>
          <w:sz w:val="28"/>
          <w:szCs w:val="28"/>
          <w:lang w:eastAsia="ru-RU"/>
        </w:rPr>
        <w:t>з повторного відстеження результативності.</w:t>
      </w:r>
    </w:p>
    <w:p w:rsidR="00296F83" w:rsidRPr="00ED585C"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r w:rsidRPr="00ED585C">
        <w:rPr>
          <w:rFonts w:ascii="Times New Roman" w:eastAsia="Times New Roman" w:hAnsi="Times New Roman" w:cs="Times New Roman"/>
          <w:sz w:val="28"/>
          <w:szCs w:val="28"/>
          <w:lang w:eastAsia="ru-RU"/>
        </w:rPr>
        <w:t>Метод проведення відстеження результативності – статистичний та соціологічний.</w:t>
      </w:r>
    </w:p>
    <w:p w:rsidR="00296F83" w:rsidRPr="00ED585C" w:rsidRDefault="00D149F1" w:rsidP="0059660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D585C">
        <w:rPr>
          <w:rFonts w:ascii="Times New Roman" w:eastAsia="Times New Roman" w:hAnsi="Times New Roman" w:cs="Times New Roman"/>
          <w:sz w:val="28"/>
          <w:szCs w:val="28"/>
          <w:lang w:eastAsia="ru-RU"/>
        </w:rPr>
        <w:t>Проє</w:t>
      </w:r>
      <w:r w:rsidR="00296F83" w:rsidRPr="00ED585C">
        <w:rPr>
          <w:rFonts w:ascii="Times New Roman" w:eastAsia="Times New Roman" w:hAnsi="Times New Roman" w:cs="Times New Roman"/>
          <w:sz w:val="28"/>
          <w:szCs w:val="28"/>
          <w:lang w:eastAsia="ru-RU"/>
        </w:rPr>
        <w:t>кт регуляторного акта та аналізу регуляторного впливу оприлюднено на офіційному вебсайті Дніпровської міської ради у розділі «Регуляторна політика».</w:t>
      </w:r>
    </w:p>
    <w:p w:rsidR="00296F83" w:rsidRPr="00ED585C" w:rsidRDefault="00296F83" w:rsidP="0059660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D585C">
        <w:rPr>
          <w:rFonts w:ascii="Times New Roman" w:eastAsia="Times New Roman" w:hAnsi="Times New Roman" w:cs="Times New Roman"/>
          <w:sz w:val="28"/>
          <w:szCs w:val="28"/>
          <w:lang w:eastAsia="ru-RU"/>
        </w:rPr>
        <w:t>Зворотний зв’язок:</w:t>
      </w:r>
    </w:p>
    <w:p w:rsidR="00296F83" w:rsidRPr="00ED585C" w:rsidRDefault="00296F83" w:rsidP="00B85E94">
      <w:pPr>
        <w:pStyle w:val="ad"/>
        <w:numPr>
          <w:ilvl w:val="0"/>
          <w:numId w:val="34"/>
        </w:numPr>
        <w:tabs>
          <w:tab w:val="left" w:pos="993"/>
          <w:tab w:val="left" w:pos="1134"/>
        </w:tabs>
        <w:ind w:left="0" w:firstLine="709"/>
        <w:jc w:val="both"/>
        <w:rPr>
          <w:rFonts w:eastAsia="Times New Roman"/>
          <w:szCs w:val="28"/>
          <w:lang w:eastAsia="ru-RU"/>
        </w:rPr>
      </w:pPr>
      <w:r w:rsidRPr="00ED585C">
        <w:rPr>
          <w:rFonts w:eastAsia="Times New Roman"/>
          <w:szCs w:val="28"/>
          <w:lang w:eastAsia="ru-RU"/>
        </w:rPr>
        <w:t>поштова адреса: місто Дніпро, проспект Дмитра Яворницького, 75.</w:t>
      </w:r>
    </w:p>
    <w:p w:rsidR="00296F83" w:rsidRPr="00ED585C" w:rsidRDefault="00296F83" w:rsidP="00B85E94">
      <w:pPr>
        <w:pStyle w:val="ad"/>
        <w:numPr>
          <w:ilvl w:val="0"/>
          <w:numId w:val="34"/>
        </w:numPr>
        <w:tabs>
          <w:tab w:val="left" w:pos="993"/>
          <w:tab w:val="left" w:pos="1134"/>
        </w:tabs>
        <w:ind w:left="0" w:firstLine="709"/>
        <w:jc w:val="both"/>
        <w:rPr>
          <w:rFonts w:eastAsia="Times New Roman"/>
          <w:szCs w:val="28"/>
          <w:lang w:eastAsia="ru-RU"/>
        </w:rPr>
      </w:pPr>
      <w:r w:rsidRPr="00ED585C">
        <w:rPr>
          <w:rFonts w:eastAsia="Times New Roman"/>
          <w:szCs w:val="28"/>
          <w:lang w:eastAsia="ru-RU"/>
        </w:rPr>
        <w:t xml:space="preserve">Корабльова Тетяна Олександрівна – </w:t>
      </w:r>
      <w:r w:rsidRPr="00ED585C">
        <w:rPr>
          <w:rFonts w:eastAsia="Times New Roman"/>
          <w:szCs w:val="28"/>
          <w:lang w:val="ru-RU" w:eastAsia="ru-RU"/>
        </w:rPr>
        <w:t xml:space="preserve">заступник директора департаменту – начальник </w:t>
      </w:r>
      <w:r w:rsidRPr="00ED585C">
        <w:rPr>
          <w:rFonts w:eastAsia="Times New Roman"/>
          <w:szCs w:val="28"/>
          <w:lang w:eastAsia="ru-RU"/>
        </w:rPr>
        <w:t>управління</w:t>
      </w:r>
      <w:r w:rsidRPr="00ED585C">
        <w:rPr>
          <w:rFonts w:eastAsia="Times New Roman"/>
          <w:szCs w:val="28"/>
          <w:lang w:val="ru-RU" w:eastAsia="ru-RU"/>
        </w:rPr>
        <w:t xml:space="preserve"> </w:t>
      </w:r>
      <w:r w:rsidRPr="00ED585C">
        <w:rPr>
          <w:rFonts w:eastAsia="Times New Roman"/>
          <w:szCs w:val="28"/>
          <w:lang w:eastAsia="ru-RU"/>
        </w:rPr>
        <w:t>торгівлі</w:t>
      </w:r>
      <w:r w:rsidRPr="00ED585C">
        <w:rPr>
          <w:rFonts w:eastAsia="Times New Roman"/>
          <w:szCs w:val="28"/>
          <w:lang w:val="ru-RU" w:eastAsia="ru-RU"/>
        </w:rPr>
        <w:t xml:space="preserve"> та контролю за </w:t>
      </w:r>
      <w:r w:rsidRPr="00ED585C">
        <w:rPr>
          <w:rFonts w:eastAsia="Times New Roman"/>
          <w:szCs w:val="28"/>
          <w:lang w:eastAsia="ru-RU"/>
        </w:rPr>
        <w:t>розміщенням фасадних конструкцій, 745 09 50, reclama@dniprorada.gov.ua.</w:t>
      </w:r>
    </w:p>
    <w:p w:rsidR="00296F83" w:rsidRPr="00ED585C" w:rsidRDefault="00296F83" w:rsidP="00596604">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p w:rsidR="00296F83" w:rsidRPr="00ED585C" w:rsidRDefault="00296F83" w:rsidP="00296F83">
      <w:pPr>
        <w:shd w:val="clear" w:color="auto" w:fill="FFFFFF"/>
        <w:tabs>
          <w:tab w:val="left" w:pos="1134"/>
        </w:tabs>
        <w:spacing w:after="0" w:line="240" w:lineRule="atLeast"/>
        <w:ind w:firstLine="709"/>
        <w:jc w:val="both"/>
        <w:rPr>
          <w:rFonts w:ascii="Times New Roman" w:eastAsia="Times New Roman" w:hAnsi="Times New Roman" w:cs="Times New Roman"/>
          <w:sz w:val="28"/>
          <w:szCs w:val="28"/>
          <w:lang w:eastAsia="ru-RU"/>
        </w:rPr>
      </w:pPr>
    </w:p>
    <w:p w:rsidR="00296F83" w:rsidRPr="00ED585C" w:rsidRDefault="00191BEB" w:rsidP="00296F83">
      <w:pPr>
        <w:shd w:val="clear" w:color="auto" w:fill="FFFFFF"/>
        <w:tabs>
          <w:tab w:val="left" w:pos="1134"/>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 д</w:t>
      </w:r>
      <w:r w:rsidR="00296F83" w:rsidRPr="00ED585C">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eastAsia="ru-RU"/>
        </w:rPr>
        <w:t>а</w:t>
      </w:r>
      <w:r w:rsidR="00296F83" w:rsidRPr="00ED585C">
        <w:rPr>
          <w:rFonts w:ascii="Times New Roman" w:eastAsia="Times New Roman" w:hAnsi="Times New Roman" w:cs="Times New Roman"/>
          <w:sz w:val="28"/>
          <w:szCs w:val="28"/>
          <w:lang w:eastAsia="ru-RU"/>
        </w:rPr>
        <w:t xml:space="preserve"> департаменту торгівлі </w:t>
      </w:r>
    </w:p>
    <w:p w:rsidR="00296F83" w:rsidRPr="00ED585C" w:rsidRDefault="00296F83" w:rsidP="00296F83">
      <w:pPr>
        <w:shd w:val="clear" w:color="auto" w:fill="FFFFFF"/>
        <w:tabs>
          <w:tab w:val="left" w:pos="1134"/>
        </w:tabs>
        <w:spacing w:after="0" w:line="240" w:lineRule="atLeast"/>
        <w:jc w:val="both"/>
        <w:rPr>
          <w:rFonts w:ascii="Times New Roman" w:eastAsia="Times New Roman" w:hAnsi="Times New Roman" w:cs="Times New Roman"/>
          <w:sz w:val="28"/>
          <w:szCs w:val="28"/>
          <w:lang w:eastAsia="ru-RU"/>
        </w:rPr>
      </w:pPr>
      <w:r w:rsidRPr="00ED585C">
        <w:rPr>
          <w:rFonts w:ascii="Times New Roman" w:eastAsia="Times New Roman" w:hAnsi="Times New Roman" w:cs="Times New Roman"/>
          <w:sz w:val="28"/>
          <w:szCs w:val="28"/>
          <w:lang w:eastAsia="ru-RU"/>
        </w:rPr>
        <w:t xml:space="preserve">та реклами </w:t>
      </w:r>
      <w:r w:rsidR="00E24284" w:rsidRPr="00ED585C">
        <w:rPr>
          <w:rFonts w:ascii="Times New Roman" w:eastAsia="Times New Roman" w:hAnsi="Times New Roman" w:cs="Times New Roman"/>
          <w:sz w:val="28"/>
          <w:szCs w:val="28"/>
          <w:lang w:eastAsia="ru-RU"/>
        </w:rPr>
        <w:t xml:space="preserve">Дніпровської </w:t>
      </w:r>
      <w:r w:rsidRPr="00ED585C">
        <w:rPr>
          <w:rFonts w:ascii="Times New Roman" w:eastAsia="Times New Roman" w:hAnsi="Times New Roman" w:cs="Times New Roman"/>
          <w:sz w:val="28"/>
          <w:szCs w:val="28"/>
          <w:lang w:eastAsia="ru-RU"/>
        </w:rPr>
        <w:t xml:space="preserve">міської ради                                 </w:t>
      </w:r>
      <w:r w:rsidR="00E24284" w:rsidRPr="00ED585C">
        <w:rPr>
          <w:rFonts w:ascii="Times New Roman" w:eastAsia="Times New Roman" w:hAnsi="Times New Roman" w:cs="Times New Roman"/>
          <w:sz w:val="28"/>
          <w:szCs w:val="28"/>
          <w:lang w:eastAsia="ru-RU"/>
        </w:rPr>
        <w:t xml:space="preserve">             </w:t>
      </w:r>
      <w:r w:rsidRPr="00ED585C">
        <w:rPr>
          <w:rFonts w:ascii="Times New Roman" w:eastAsia="Times New Roman" w:hAnsi="Times New Roman" w:cs="Times New Roman"/>
          <w:sz w:val="28"/>
          <w:szCs w:val="28"/>
          <w:lang w:eastAsia="ru-RU"/>
        </w:rPr>
        <w:t xml:space="preserve">  </w:t>
      </w:r>
      <w:r w:rsidR="00191BEB">
        <w:rPr>
          <w:rFonts w:ascii="Times New Roman" w:eastAsia="Times New Roman" w:hAnsi="Times New Roman" w:cs="Times New Roman"/>
          <w:sz w:val="28"/>
          <w:szCs w:val="28"/>
          <w:lang w:eastAsia="ru-RU"/>
        </w:rPr>
        <w:t>Т. О. Корабльова</w:t>
      </w:r>
    </w:p>
    <w:p w:rsidR="00296F83" w:rsidRDefault="00296F83" w:rsidP="00296F83">
      <w:pPr>
        <w:spacing w:after="0" w:line="240" w:lineRule="auto"/>
        <w:jc w:val="center"/>
        <w:rPr>
          <w:rFonts w:ascii="Times New Roman" w:eastAsia="Times New Roman" w:hAnsi="Times New Roman" w:cs="Times New Roman"/>
          <w:b/>
          <w:sz w:val="28"/>
          <w:szCs w:val="28"/>
          <w:lang w:eastAsia="ru-RU"/>
        </w:rPr>
      </w:pPr>
      <w:r w:rsidRPr="00296F83">
        <w:rPr>
          <w:rFonts w:ascii="Times New Roman" w:eastAsia="Times New Roman" w:hAnsi="Times New Roman" w:cs="Times New Roman"/>
          <w:sz w:val="24"/>
          <w:szCs w:val="24"/>
          <w:lang w:eastAsia="ru-RU"/>
        </w:rPr>
        <w:br w:type="page"/>
      </w:r>
      <w:r w:rsidRPr="00296F83">
        <w:rPr>
          <w:rFonts w:ascii="Times New Roman" w:eastAsia="Times New Roman" w:hAnsi="Times New Roman" w:cs="Times New Roman"/>
          <w:b/>
          <w:bCs/>
          <w:color w:val="000000"/>
          <w:sz w:val="28"/>
          <w:szCs w:val="28"/>
          <w:lang w:eastAsia="ru-RU"/>
        </w:rPr>
        <w:lastRenderedPageBreak/>
        <w:t>ТЕСТ</w:t>
      </w:r>
      <w:r w:rsidRPr="00296F83">
        <w:rPr>
          <w:rFonts w:ascii="Times New Roman" w:eastAsia="Times New Roman" w:hAnsi="Times New Roman" w:cs="Times New Roman"/>
          <w:sz w:val="24"/>
          <w:szCs w:val="24"/>
          <w:lang w:eastAsia="ru-RU"/>
        </w:rPr>
        <w:br/>
      </w:r>
      <w:r w:rsidRPr="002D330B">
        <w:rPr>
          <w:rFonts w:ascii="Times New Roman" w:eastAsia="Times New Roman" w:hAnsi="Times New Roman" w:cs="Times New Roman"/>
          <w:b/>
          <w:bCs/>
          <w:color w:val="000000" w:themeColor="text1"/>
          <w:sz w:val="28"/>
          <w:szCs w:val="28"/>
          <w:lang w:eastAsia="ru-RU"/>
        </w:rPr>
        <w:t>малого підприємництва (М-Тест)</w:t>
      </w:r>
      <w:r w:rsidRPr="007A4A60">
        <w:rPr>
          <w:rFonts w:ascii="Times New Roman" w:eastAsia="Times New Roman" w:hAnsi="Times New Roman" w:cs="Times New Roman"/>
          <w:b/>
          <w:bCs/>
          <w:color w:val="FF0000"/>
          <w:sz w:val="28"/>
          <w:szCs w:val="28"/>
          <w:lang w:eastAsia="ru-RU"/>
        </w:rPr>
        <w:t xml:space="preserve"> </w:t>
      </w:r>
    </w:p>
    <w:p w:rsidR="00596604" w:rsidRPr="007A4A60" w:rsidRDefault="00596604" w:rsidP="00296F83">
      <w:pPr>
        <w:spacing w:after="0" w:line="240" w:lineRule="auto"/>
        <w:jc w:val="center"/>
        <w:rPr>
          <w:rFonts w:ascii="Times New Roman" w:eastAsia="Times New Roman" w:hAnsi="Times New Roman" w:cs="Times New Roman"/>
          <w:sz w:val="28"/>
          <w:szCs w:val="24"/>
          <w:lang w:eastAsia="ru-RU"/>
        </w:rPr>
      </w:pPr>
    </w:p>
    <w:p w:rsidR="00296F83" w:rsidRPr="00296F83" w:rsidRDefault="00296F83" w:rsidP="007A4A60">
      <w:pPr>
        <w:tabs>
          <w:tab w:val="left" w:pos="1134"/>
        </w:tabs>
        <w:spacing w:line="240" w:lineRule="auto"/>
        <w:ind w:firstLine="709"/>
        <w:jc w:val="both"/>
        <w:rPr>
          <w:rFonts w:ascii="Times New Roman" w:eastAsia="Times New Roman" w:hAnsi="Times New Roman" w:cs="Times New Roman"/>
          <w:sz w:val="28"/>
          <w:szCs w:val="28"/>
          <w:lang w:eastAsia="ru-RU"/>
        </w:rPr>
      </w:pPr>
      <w:bookmarkStart w:id="4" w:name="n200"/>
      <w:bookmarkEnd w:id="4"/>
      <w:r w:rsidRPr="00296F83">
        <w:rPr>
          <w:rFonts w:ascii="Times New Roman" w:eastAsia="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296F83" w:rsidRPr="00296F83" w:rsidRDefault="00296F83" w:rsidP="00A220E6">
      <w:pPr>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5" w:name="n201"/>
      <w:bookmarkEnd w:id="5"/>
      <w:r w:rsidRPr="00296F83">
        <w:rPr>
          <w:rFonts w:ascii="Times New Roman" w:eastAsia="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w:t>
      </w:r>
      <w:r w:rsidR="00963A66">
        <w:rPr>
          <w:rFonts w:ascii="Times New Roman" w:eastAsia="Times New Roman" w:hAnsi="Times New Roman" w:cs="Times New Roman"/>
          <w:sz w:val="28"/>
          <w:szCs w:val="28"/>
          <w:lang w:eastAsia="ru-RU"/>
        </w:rPr>
        <w:t xml:space="preserve">період </w:t>
      </w:r>
      <w:r w:rsidR="00696AE4" w:rsidRPr="00696AE4">
        <w:rPr>
          <w:rFonts w:ascii="Times New Roman" w:eastAsia="Times New Roman" w:hAnsi="Times New Roman" w:cs="Times New Roman"/>
          <w:sz w:val="28"/>
          <w:szCs w:val="28"/>
          <w:lang w:eastAsia="ru-RU"/>
        </w:rPr>
        <w:t>з 01.02.2020 по 01.03</w:t>
      </w:r>
      <w:r w:rsidR="00963A66" w:rsidRPr="00696AE4">
        <w:rPr>
          <w:rFonts w:ascii="Times New Roman" w:eastAsia="Times New Roman" w:hAnsi="Times New Roman" w:cs="Times New Roman"/>
          <w:sz w:val="28"/>
          <w:szCs w:val="28"/>
          <w:lang w:eastAsia="ru-RU"/>
        </w:rPr>
        <w:t>.2020</w:t>
      </w:r>
      <w:r w:rsidRPr="00696AE4">
        <w:rPr>
          <w:rFonts w:ascii="Times New Roman" w:eastAsia="Times New Roman" w:hAnsi="Times New Roman" w:cs="Times New Roman"/>
          <w:sz w:val="28"/>
          <w:szCs w:val="28"/>
          <w:lang w:eastAsia="ru-RU"/>
        </w:rPr>
        <w:t>.</w:t>
      </w:r>
    </w:p>
    <w:p w:rsidR="00296F83" w:rsidRPr="00296F83" w:rsidRDefault="00296F83" w:rsidP="00296F83">
      <w:pPr>
        <w:spacing w:after="0" w:line="240" w:lineRule="auto"/>
        <w:ind w:firstLine="567"/>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719"/>
        <w:gridCol w:w="1740"/>
        <w:gridCol w:w="3046"/>
      </w:tblGrid>
      <w:tr w:rsidR="00296F83" w:rsidRPr="00296F83" w:rsidTr="007A4A60">
        <w:trPr>
          <w:cantSplit/>
          <w:trHeight w:val="2490"/>
          <w:jc w:val="center"/>
        </w:trPr>
        <w:tc>
          <w:tcPr>
            <w:tcW w:w="1526"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Порядковий номер</w:t>
            </w:r>
          </w:p>
        </w:tc>
        <w:tc>
          <w:tcPr>
            <w:tcW w:w="371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740"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Кількість учасників консультацій, осіб</w:t>
            </w:r>
          </w:p>
        </w:tc>
        <w:tc>
          <w:tcPr>
            <w:tcW w:w="3046"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Основні результати консультацій (опис)</w:t>
            </w:r>
          </w:p>
        </w:tc>
      </w:tr>
      <w:tr w:rsidR="009633FC" w:rsidRPr="00296F83" w:rsidTr="00247593">
        <w:trPr>
          <w:cantSplit/>
          <w:trHeight w:val="7445"/>
          <w:jc w:val="center"/>
        </w:trPr>
        <w:tc>
          <w:tcPr>
            <w:tcW w:w="1526" w:type="dxa"/>
            <w:shd w:val="clear" w:color="auto" w:fill="auto"/>
          </w:tcPr>
          <w:p w:rsidR="009633FC" w:rsidRPr="00296F83" w:rsidRDefault="009633FC"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1</w:t>
            </w:r>
          </w:p>
        </w:tc>
        <w:tc>
          <w:tcPr>
            <w:tcW w:w="3719" w:type="dxa"/>
            <w:shd w:val="clear" w:color="auto" w:fill="auto"/>
          </w:tcPr>
          <w:p w:rsidR="009633FC" w:rsidRPr="009633FC" w:rsidRDefault="009633FC" w:rsidP="009633FC">
            <w:pPr>
              <w:spacing w:after="0" w:line="240" w:lineRule="auto"/>
              <w:jc w:val="both"/>
              <w:rPr>
                <w:rFonts w:ascii="Times New Roman" w:hAnsi="Times New Roman" w:cs="Times New Roman"/>
                <w:sz w:val="24"/>
                <w:szCs w:val="24"/>
              </w:rPr>
            </w:pPr>
            <w:r w:rsidRPr="009633FC">
              <w:rPr>
                <w:rFonts w:ascii="Times New Roman" w:hAnsi="Times New Roman" w:cs="Times New Roman"/>
                <w:sz w:val="24"/>
                <w:szCs w:val="24"/>
              </w:rPr>
              <w:t>ТОВ «БІО-ФОРС»</w:t>
            </w:r>
          </w:p>
          <w:p w:rsidR="009633FC" w:rsidRPr="009633FC" w:rsidRDefault="009633FC" w:rsidP="009633FC">
            <w:pPr>
              <w:spacing w:after="0" w:line="240" w:lineRule="auto"/>
              <w:jc w:val="both"/>
              <w:rPr>
                <w:rFonts w:ascii="Times New Roman" w:hAnsi="Times New Roman" w:cs="Times New Roman"/>
                <w:sz w:val="24"/>
                <w:szCs w:val="24"/>
              </w:rPr>
            </w:pPr>
          </w:p>
          <w:p w:rsidR="009633FC" w:rsidRPr="009633FC" w:rsidRDefault="009633FC" w:rsidP="009633FC">
            <w:pPr>
              <w:spacing w:after="0" w:line="240" w:lineRule="auto"/>
              <w:jc w:val="both"/>
              <w:rPr>
                <w:rFonts w:ascii="Times New Roman" w:hAnsi="Times New Roman" w:cs="Times New Roman"/>
                <w:sz w:val="24"/>
                <w:szCs w:val="24"/>
                <w:lang w:val="ru-RU"/>
              </w:rPr>
            </w:pPr>
            <w:r w:rsidRPr="009633FC">
              <w:rPr>
                <w:rFonts w:ascii="Times New Roman" w:hAnsi="Times New Roman" w:cs="Times New Roman"/>
                <w:sz w:val="24"/>
                <w:szCs w:val="24"/>
              </w:rPr>
              <w:t>Директор</w:t>
            </w:r>
            <w:r w:rsidRPr="009633FC">
              <w:rPr>
                <w:rFonts w:ascii="Times New Roman" w:hAnsi="Times New Roman" w:cs="Times New Roman"/>
                <w:sz w:val="24"/>
                <w:szCs w:val="24"/>
                <w:lang w:val="ru-RU"/>
              </w:rPr>
              <w:t>:</w:t>
            </w:r>
          </w:p>
          <w:p w:rsidR="009633FC" w:rsidRPr="009633FC" w:rsidRDefault="009633FC" w:rsidP="009633FC">
            <w:pPr>
              <w:spacing w:after="0" w:line="240" w:lineRule="auto"/>
              <w:jc w:val="both"/>
              <w:rPr>
                <w:rFonts w:ascii="Times New Roman" w:hAnsi="Times New Roman" w:cs="Times New Roman"/>
                <w:sz w:val="24"/>
                <w:szCs w:val="24"/>
              </w:rPr>
            </w:pPr>
            <w:r w:rsidRPr="009633FC">
              <w:rPr>
                <w:rFonts w:ascii="Times New Roman" w:hAnsi="Times New Roman" w:cs="Times New Roman"/>
                <w:sz w:val="24"/>
                <w:szCs w:val="24"/>
              </w:rPr>
              <w:t>Бессонова Євгенія Юріївна</w:t>
            </w:r>
          </w:p>
          <w:p w:rsidR="009633FC" w:rsidRPr="009633FC" w:rsidRDefault="009633FC" w:rsidP="009633FC">
            <w:pPr>
              <w:spacing w:after="0" w:line="240" w:lineRule="auto"/>
              <w:jc w:val="both"/>
              <w:rPr>
                <w:rFonts w:ascii="Times New Roman" w:hAnsi="Times New Roman" w:cs="Times New Roman"/>
                <w:sz w:val="24"/>
                <w:szCs w:val="24"/>
              </w:rPr>
            </w:pPr>
          </w:p>
          <w:p w:rsidR="00D112A9" w:rsidRDefault="00D112A9" w:rsidP="00D112A9">
            <w:pPr>
              <w:spacing w:after="0" w:line="240" w:lineRule="auto"/>
              <w:rPr>
                <w:rFonts w:ascii="Times New Roman" w:hAnsi="Times New Roman" w:cs="Times New Roman"/>
                <w:sz w:val="24"/>
                <w:szCs w:val="24"/>
              </w:rPr>
            </w:pPr>
            <w:r>
              <w:rPr>
                <w:rFonts w:ascii="Times New Roman" w:hAnsi="Times New Roman" w:cs="Times New Roman"/>
                <w:sz w:val="24"/>
                <w:szCs w:val="24"/>
              </w:rPr>
              <w:t>Робочі зустрічі</w:t>
            </w:r>
          </w:p>
          <w:p w:rsidR="009633FC" w:rsidRPr="009633FC" w:rsidRDefault="009633FC" w:rsidP="00D112A9">
            <w:pPr>
              <w:spacing w:after="0" w:line="240" w:lineRule="auto"/>
              <w:rPr>
                <w:rFonts w:ascii="Times New Roman" w:hAnsi="Times New Roman" w:cs="Times New Roman"/>
                <w:sz w:val="24"/>
                <w:szCs w:val="24"/>
              </w:rPr>
            </w:pPr>
            <w:r w:rsidRPr="009633FC">
              <w:rPr>
                <w:rFonts w:ascii="Times New Roman" w:hAnsi="Times New Roman" w:cs="Times New Roman"/>
                <w:sz w:val="24"/>
                <w:szCs w:val="24"/>
              </w:rPr>
              <w:t>телефонні консультації</w:t>
            </w:r>
          </w:p>
        </w:tc>
        <w:tc>
          <w:tcPr>
            <w:tcW w:w="1740" w:type="dxa"/>
            <w:shd w:val="clear" w:color="auto" w:fill="auto"/>
          </w:tcPr>
          <w:p w:rsidR="009633FC" w:rsidRPr="00296F83" w:rsidRDefault="009633FC"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1</w:t>
            </w:r>
          </w:p>
        </w:tc>
        <w:tc>
          <w:tcPr>
            <w:tcW w:w="3046" w:type="dxa"/>
            <w:shd w:val="clear" w:color="auto" w:fill="auto"/>
          </w:tcPr>
          <w:p w:rsidR="009633FC" w:rsidRPr="009633FC" w:rsidRDefault="009633FC" w:rsidP="00296F83">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 цілому регулювання сприймається.</w:t>
            </w:r>
          </w:p>
          <w:p w:rsidR="009633FC" w:rsidRPr="009633FC" w:rsidRDefault="009633FC" w:rsidP="00296F83">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 xml:space="preserve">Витрати часу на отримання первинної інформації про </w:t>
            </w:r>
            <w:r w:rsidR="007A4A60">
              <w:rPr>
                <w:rFonts w:ascii="Times New Roman" w:eastAsia="Times New Roman" w:hAnsi="Times New Roman" w:cs="Times New Roman"/>
                <w:sz w:val="24"/>
                <w:szCs w:val="24"/>
                <w:lang w:eastAsia="ru-RU"/>
              </w:rPr>
              <w:t>вимоги регулювання складатимуть</w:t>
            </w:r>
            <w:r w:rsidRPr="009633FC">
              <w:rPr>
                <w:rFonts w:ascii="Times New Roman" w:eastAsia="Times New Roman" w:hAnsi="Times New Roman" w:cs="Times New Roman"/>
                <w:sz w:val="24"/>
                <w:szCs w:val="24"/>
                <w:lang w:eastAsia="ru-RU"/>
              </w:rPr>
              <w:t>1 год.</w:t>
            </w:r>
          </w:p>
          <w:p w:rsidR="009633FC" w:rsidRPr="009633FC" w:rsidRDefault="009633FC" w:rsidP="00296F83">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Витрати часу на процедури організації виконання вимог регулювання складатимуть</w:t>
            </w:r>
            <w:r w:rsidR="007A4A60">
              <w:rPr>
                <w:rFonts w:ascii="Times New Roman" w:eastAsia="Times New Roman" w:hAnsi="Times New Roman" w:cs="Times New Roman"/>
                <w:sz w:val="24"/>
                <w:szCs w:val="24"/>
                <w:lang w:eastAsia="ru-RU"/>
              </w:rPr>
              <w:t xml:space="preserve"> </w:t>
            </w:r>
            <w:r w:rsidRPr="009633FC">
              <w:rPr>
                <w:rFonts w:ascii="Times New Roman" w:eastAsia="Times New Roman" w:hAnsi="Times New Roman" w:cs="Times New Roman"/>
                <w:sz w:val="24"/>
                <w:szCs w:val="24"/>
                <w:lang w:eastAsia="ru-RU"/>
              </w:rPr>
              <w:t>6 год.</w:t>
            </w:r>
          </w:p>
          <w:p w:rsidR="009633FC" w:rsidRPr="009633FC" w:rsidRDefault="009633FC" w:rsidP="00296F83">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Середня кількість процедур – 2</w:t>
            </w:r>
            <w:r w:rsidR="007A4A60">
              <w:rPr>
                <w:rFonts w:ascii="Times New Roman" w:eastAsia="Times New Roman" w:hAnsi="Times New Roman" w:cs="Times New Roman"/>
                <w:sz w:val="24"/>
                <w:szCs w:val="24"/>
                <w:lang w:eastAsia="ru-RU"/>
              </w:rPr>
              <w:t>.</w:t>
            </w:r>
          </w:p>
          <w:p w:rsidR="009633FC" w:rsidRPr="009633FC" w:rsidRDefault="009633FC" w:rsidP="009633FC">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Отримано інформацію та пропозиції щодо розміщення зовнішньої реклами у місті Дніпрі</w:t>
            </w:r>
          </w:p>
        </w:tc>
      </w:tr>
      <w:tr w:rsidR="009633FC" w:rsidRPr="00296F83" w:rsidTr="007A4A60">
        <w:trPr>
          <w:cantSplit/>
          <w:jc w:val="center"/>
        </w:trPr>
        <w:tc>
          <w:tcPr>
            <w:tcW w:w="1526" w:type="dxa"/>
            <w:shd w:val="clear" w:color="auto" w:fill="auto"/>
          </w:tcPr>
          <w:p w:rsidR="009633FC" w:rsidRPr="00296F83" w:rsidRDefault="009633FC"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2</w:t>
            </w:r>
          </w:p>
        </w:tc>
        <w:tc>
          <w:tcPr>
            <w:tcW w:w="3719" w:type="dxa"/>
            <w:shd w:val="clear" w:color="auto" w:fill="auto"/>
          </w:tcPr>
          <w:p w:rsidR="009633FC" w:rsidRPr="00296F83" w:rsidRDefault="009633FC" w:rsidP="00E4229F">
            <w:pPr>
              <w:spacing w:after="0" w:line="240" w:lineRule="auto"/>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ТОВ «Альтум»</w:t>
            </w:r>
          </w:p>
          <w:p w:rsidR="009633FC" w:rsidRPr="00296F83" w:rsidRDefault="009633FC" w:rsidP="00E4229F">
            <w:pPr>
              <w:spacing w:after="0" w:line="240" w:lineRule="auto"/>
              <w:jc w:val="both"/>
              <w:rPr>
                <w:rFonts w:ascii="Times New Roman" w:eastAsia="Times New Roman" w:hAnsi="Times New Roman" w:cs="Times New Roman"/>
                <w:sz w:val="24"/>
                <w:szCs w:val="24"/>
                <w:lang w:eastAsia="ru-RU"/>
              </w:rPr>
            </w:pPr>
          </w:p>
          <w:p w:rsidR="009633FC" w:rsidRPr="00296F83" w:rsidRDefault="009633FC" w:rsidP="00E4229F">
            <w:pPr>
              <w:spacing w:after="0" w:line="240" w:lineRule="auto"/>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Директор</w:t>
            </w:r>
            <w:r w:rsidR="007A4A60">
              <w:rPr>
                <w:rFonts w:ascii="Times New Roman" w:eastAsia="Times New Roman" w:hAnsi="Times New Roman" w:cs="Times New Roman"/>
                <w:sz w:val="24"/>
                <w:szCs w:val="24"/>
                <w:lang w:eastAsia="ru-RU"/>
              </w:rPr>
              <w:t>:</w:t>
            </w:r>
          </w:p>
          <w:p w:rsidR="009633FC" w:rsidRPr="00296F83" w:rsidRDefault="009633FC" w:rsidP="00E4229F">
            <w:pPr>
              <w:spacing w:after="0" w:line="240" w:lineRule="auto"/>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Алєксєєва Валерія Валеріївна</w:t>
            </w:r>
          </w:p>
          <w:p w:rsidR="009633FC" w:rsidRPr="00296F83" w:rsidRDefault="009633FC" w:rsidP="00E4229F">
            <w:pPr>
              <w:spacing w:after="0" w:line="240" w:lineRule="auto"/>
              <w:jc w:val="both"/>
              <w:rPr>
                <w:rFonts w:ascii="Times New Roman" w:eastAsia="Times New Roman" w:hAnsi="Times New Roman" w:cs="Times New Roman"/>
                <w:sz w:val="24"/>
                <w:szCs w:val="24"/>
                <w:lang w:eastAsia="ru-RU"/>
              </w:rPr>
            </w:pPr>
          </w:p>
          <w:p w:rsidR="009350C8" w:rsidRDefault="009633FC" w:rsidP="00E4229F">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Робочі зустр</w:t>
            </w:r>
            <w:r w:rsidR="009350C8">
              <w:rPr>
                <w:rFonts w:ascii="Times New Roman" w:eastAsia="Times New Roman" w:hAnsi="Times New Roman" w:cs="Times New Roman"/>
                <w:sz w:val="24"/>
                <w:szCs w:val="24"/>
                <w:lang w:eastAsia="ru-RU"/>
              </w:rPr>
              <w:t xml:space="preserve">ічі, </w:t>
            </w:r>
          </w:p>
          <w:p w:rsidR="009633FC" w:rsidRPr="00296F83" w:rsidRDefault="009350C8" w:rsidP="00E42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телефонні консультації</w:t>
            </w:r>
          </w:p>
          <w:p w:rsidR="009633FC" w:rsidRPr="00296F83" w:rsidRDefault="009633FC" w:rsidP="00E4229F">
            <w:pPr>
              <w:spacing w:after="0" w:line="240" w:lineRule="auto"/>
              <w:jc w:val="both"/>
              <w:rPr>
                <w:rFonts w:ascii="Times New Roman" w:eastAsia="Times New Roman" w:hAnsi="Times New Roman" w:cs="Times New Roman"/>
                <w:sz w:val="24"/>
                <w:szCs w:val="24"/>
                <w:lang w:eastAsia="ru-RU"/>
              </w:rPr>
            </w:pPr>
          </w:p>
        </w:tc>
        <w:tc>
          <w:tcPr>
            <w:tcW w:w="1740" w:type="dxa"/>
            <w:shd w:val="clear" w:color="auto" w:fill="auto"/>
          </w:tcPr>
          <w:p w:rsidR="009633FC" w:rsidRPr="00296F83" w:rsidRDefault="009633FC"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1</w:t>
            </w:r>
          </w:p>
        </w:tc>
        <w:tc>
          <w:tcPr>
            <w:tcW w:w="3046" w:type="dxa"/>
            <w:shd w:val="clear" w:color="auto" w:fill="auto"/>
          </w:tcPr>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 цілому регулювання сприймається.</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Витрати часу на отримання первинної інформації про вимоги регулювання складатимуть</w:t>
            </w:r>
            <w:r w:rsidR="00EC479F">
              <w:rPr>
                <w:rFonts w:ascii="Times New Roman" w:eastAsia="Times New Roman" w:hAnsi="Times New Roman" w:cs="Times New Roman"/>
                <w:sz w:val="24"/>
                <w:szCs w:val="24"/>
                <w:lang w:eastAsia="ru-RU"/>
              </w:rPr>
              <w:t xml:space="preserve"> </w:t>
            </w:r>
            <w:r w:rsidRPr="009633FC">
              <w:rPr>
                <w:rFonts w:ascii="Times New Roman" w:eastAsia="Times New Roman" w:hAnsi="Times New Roman" w:cs="Times New Roman"/>
                <w:sz w:val="24"/>
                <w:szCs w:val="24"/>
                <w:lang w:eastAsia="ru-RU"/>
              </w:rPr>
              <w:t>1 год.</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Витрати часу на процедури організації виконання вимог регулювання складатимуть 6 год.</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Середня кількість процедур – 2</w:t>
            </w:r>
            <w:r w:rsidR="00EC479F">
              <w:rPr>
                <w:rFonts w:ascii="Times New Roman" w:eastAsia="Times New Roman" w:hAnsi="Times New Roman" w:cs="Times New Roman"/>
                <w:sz w:val="24"/>
                <w:szCs w:val="24"/>
                <w:lang w:eastAsia="ru-RU"/>
              </w:rPr>
              <w:t>.</w:t>
            </w:r>
          </w:p>
          <w:p w:rsidR="009633FC" w:rsidRPr="009633FC" w:rsidRDefault="009633FC" w:rsidP="009633FC">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Отримано інформацію та пропозиції щодо розміщення зовнішньої реклами у місті Дніпрі</w:t>
            </w:r>
          </w:p>
        </w:tc>
      </w:tr>
      <w:tr w:rsidR="009633FC" w:rsidRPr="00296F83" w:rsidTr="007A4A60">
        <w:trPr>
          <w:cantSplit/>
          <w:jc w:val="center"/>
        </w:trPr>
        <w:tc>
          <w:tcPr>
            <w:tcW w:w="1526" w:type="dxa"/>
            <w:shd w:val="clear" w:color="auto" w:fill="auto"/>
          </w:tcPr>
          <w:p w:rsidR="009633FC" w:rsidRPr="009633FC" w:rsidRDefault="009633FC" w:rsidP="00296F83">
            <w:pPr>
              <w:spacing w:after="0" w:line="240" w:lineRule="auto"/>
              <w:jc w:val="center"/>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3</w:t>
            </w:r>
          </w:p>
        </w:tc>
        <w:tc>
          <w:tcPr>
            <w:tcW w:w="3719" w:type="dxa"/>
            <w:shd w:val="clear" w:color="auto" w:fill="auto"/>
          </w:tcPr>
          <w:p w:rsidR="009633FC" w:rsidRPr="009633FC" w:rsidRDefault="009633FC" w:rsidP="009633FC">
            <w:pPr>
              <w:spacing w:after="0"/>
              <w:jc w:val="both"/>
              <w:rPr>
                <w:rFonts w:ascii="Times New Roman" w:hAnsi="Times New Roman" w:cs="Times New Roman"/>
                <w:sz w:val="24"/>
                <w:szCs w:val="24"/>
              </w:rPr>
            </w:pPr>
            <w:r w:rsidRPr="009633FC">
              <w:rPr>
                <w:rFonts w:ascii="Times New Roman" w:hAnsi="Times New Roman" w:cs="Times New Roman"/>
                <w:sz w:val="24"/>
                <w:szCs w:val="24"/>
              </w:rPr>
              <w:t xml:space="preserve">ТОВ «Алесан» </w:t>
            </w:r>
          </w:p>
          <w:p w:rsidR="009633FC" w:rsidRPr="009633FC" w:rsidRDefault="009633FC" w:rsidP="009633FC">
            <w:pPr>
              <w:spacing w:after="0"/>
              <w:ind w:firstLine="720"/>
              <w:jc w:val="both"/>
              <w:rPr>
                <w:rFonts w:ascii="Times New Roman" w:hAnsi="Times New Roman" w:cs="Times New Roman"/>
                <w:sz w:val="24"/>
                <w:szCs w:val="24"/>
              </w:rPr>
            </w:pPr>
          </w:p>
          <w:p w:rsidR="009633FC" w:rsidRPr="009633FC" w:rsidRDefault="009633FC" w:rsidP="009633FC">
            <w:pPr>
              <w:spacing w:after="0"/>
              <w:jc w:val="both"/>
              <w:rPr>
                <w:rFonts w:ascii="Times New Roman" w:hAnsi="Times New Roman" w:cs="Times New Roman"/>
                <w:sz w:val="24"/>
                <w:szCs w:val="24"/>
              </w:rPr>
            </w:pPr>
            <w:r w:rsidRPr="009633FC">
              <w:rPr>
                <w:rFonts w:ascii="Times New Roman" w:hAnsi="Times New Roman" w:cs="Times New Roman"/>
                <w:sz w:val="24"/>
                <w:szCs w:val="24"/>
              </w:rPr>
              <w:t>Директор</w:t>
            </w:r>
            <w:r w:rsidRPr="009633FC">
              <w:rPr>
                <w:rFonts w:ascii="Times New Roman" w:hAnsi="Times New Roman" w:cs="Times New Roman"/>
                <w:sz w:val="24"/>
                <w:szCs w:val="24"/>
                <w:lang w:val="ru-RU"/>
              </w:rPr>
              <w:t>:</w:t>
            </w:r>
            <w:r w:rsidRPr="009633FC">
              <w:rPr>
                <w:rFonts w:ascii="Times New Roman" w:hAnsi="Times New Roman" w:cs="Times New Roman"/>
                <w:sz w:val="24"/>
                <w:szCs w:val="24"/>
              </w:rPr>
              <w:t xml:space="preserve"> </w:t>
            </w:r>
          </w:p>
          <w:p w:rsidR="009633FC" w:rsidRPr="009633FC" w:rsidRDefault="009633FC" w:rsidP="009633FC">
            <w:pPr>
              <w:spacing w:after="0"/>
              <w:jc w:val="both"/>
              <w:rPr>
                <w:rFonts w:ascii="Times New Roman" w:hAnsi="Times New Roman" w:cs="Times New Roman"/>
                <w:sz w:val="24"/>
                <w:szCs w:val="24"/>
              </w:rPr>
            </w:pPr>
            <w:r w:rsidRPr="009633FC">
              <w:rPr>
                <w:rFonts w:ascii="Times New Roman" w:hAnsi="Times New Roman" w:cs="Times New Roman"/>
                <w:sz w:val="24"/>
                <w:szCs w:val="24"/>
              </w:rPr>
              <w:t>Романова Катерина Сергіївна</w:t>
            </w:r>
          </w:p>
          <w:p w:rsidR="009633FC" w:rsidRPr="009633FC" w:rsidRDefault="009633FC" w:rsidP="009633FC">
            <w:pPr>
              <w:spacing w:after="0"/>
              <w:jc w:val="both"/>
              <w:rPr>
                <w:rFonts w:ascii="Times New Roman" w:hAnsi="Times New Roman" w:cs="Times New Roman"/>
                <w:sz w:val="24"/>
                <w:szCs w:val="24"/>
              </w:rPr>
            </w:pPr>
          </w:p>
          <w:p w:rsidR="009350C8" w:rsidRDefault="009633FC" w:rsidP="009633FC">
            <w:pPr>
              <w:spacing w:after="0"/>
              <w:rPr>
                <w:rFonts w:ascii="Times New Roman" w:hAnsi="Times New Roman" w:cs="Times New Roman"/>
                <w:sz w:val="24"/>
                <w:szCs w:val="24"/>
              </w:rPr>
            </w:pPr>
            <w:r w:rsidRPr="009633FC">
              <w:rPr>
                <w:rFonts w:ascii="Times New Roman" w:hAnsi="Times New Roman" w:cs="Times New Roman"/>
                <w:sz w:val="24"/>
                <w:szCs w:val="24"/>
              </w:rPr>
              <w:t xml:space="preserve">Робочі зустрічі, </w:t>
            </w:r>
          </w:p>
          <w:p w:rsidR="009633FC" w:rsidRPr="009633FC" w:rsidRDefault="009633FC" w:rsidP="009633FC">
            <w:pPr>
              <w:spacing w:after="0"/>
              <w:rPr>
                <w:rFonts w:ascii="Times New Roman" w:hAnsi="Times New Roman" w:cs="Times New Roman"/>
                <w:sz w:val="24"/>
                <w:szCs w:val="24"/>
              </w:rPr>
            </w:pPr>
            <w:r w:rsidRPr="009633FC">
              <w:rPr>
                <w:rFonts w:ascii="Times New Roman" w:hAnsi="Times New Roman" w:cs="Times New Roman"/>
                <w:sz w:val="24"/>
                <w:szCs w:val="24"/>
              </w:rPr>
              <w:t>телефонні консультації</w:t>
            </w:r>
          </w:p>
          <w:p w:rsidR="009633FC" w:rsidRPr="009633FC" w:rsidRDefault="009633FC" w:rsidP="00296F83">
            <w:pPr>
              <w:spacing w:after="0" w:line="240" w:lineRule="auto"/>
              <w:jc w:val="both"/>
              <w:rPr>
                <w:rFonts w:ascii="Times New Roman" w:eastAsia="Times New Roman" w:hAnsi="Times New Roman" w:cs="Times New Roman"/>
                <w:sz w:val="24"/>
                <w:szCs w:val="24"/>
                <w:lang w:eastAsia="ru-RU"/>
              </w:rPr>
            </w:pPr>
          </w:p>
        </w:tc>
        <w:tc>
          <w:tcPr>
            <w:tcW w:w="1740" w:type="dxa"/>
            <w:shd w:val="clear" w:color="auto" w:fill="auto"/>
          </w:tcPr>
          <w:p w:rsidR="009633FC" w:rsidRPr="009633FC" w:rsidRDefault="009633FC" w:rsidP="00296F83">
            <w:pPr>
              <w:spacing w:after="0" w:line="240" w:lineRule="auto"/>
              <w:jc w:val="center"/>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1</w:t>
            </w:r>
          </w:p>
        </w:tc>
        <w:tc>
          <w:tcPr>
            <w:tcW w:w="3046" w:type="dxa"/>
            <w:shd w:val="clear" w:color="auto" w:fill="auto"/>
          </w:tcPr>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 цілому регулювання сприймається.</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Витрати часу на отримання первинної інформації про вимоги регулювання складатимуть</w:t>
            </w:r>
            <w:r w:rsidR="00EC479F">
              <w:rPr>
                <w:rFonts w:ascii="Times New Roman" w:eastAsia="Times New Roman" w:hAnsi="Times New Roman" w:cs="Times New Roman"/>
                <w:sz w:val="24"/>
                <w:szCs w:val="24"/>
                <w:lang w:eastAsia="ru-RU"/>
              </w:rPr>
              <w:t xml:space="preserve"> </w:t>
            </w:r>
            <w:r w:rsidRPr="009633FC">
              <w:rPr>
                <w:rFonts w:ascii="Times New Roman" w:eastAsia="Times New Roman" w:hAnsi="Times New Roman" w:cs="Times New Roman"/>
                <w:sz w:val="24"/>
                <w:szCs w:val="24"/>
                <w:lang w:eastAsia="ru-RU"/>
              </w:rPr>
              <w:t>1 год.</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Витрати часу на процедури організації виконання вимог регулювання складатимуть 6 год.</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Середня кількість процедур – 2</w:t>
            </w:r>
            <w:r w:rsidR="00EC479F">
              <w:rPr>
                <w:rFonts w:ascii="Times New Roman" w:eastAsia="Times New Roman" w:hAnsi="Times New Roman" w:cs="Times New Roman"/>
                <w:sz w:val="24"/>
                <w:szCs w:val="24"/>
                <w:lang w:eastAsia="ru-RU"/>
              </w:rPr>
              <w:t>.</w:t>
            </w:r>
          </w:p>
          <w:p w:rsidR="009633FC" w:rsidRPr="009633FC" w:rsidRDefault="009633FC" w:rsidP="009633FC">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Отримано інформацію та пропозиції щодо порядку</w:t>
            </w:r>
            <w:r w:rsidR="00EC479F">
              <w:rPr>
                <w:rFonts w:ascii="Times New Roman" w:eastAsia="Times New Roman" w:hAnsi="Times New Roman" w:cs="Times New Roman"/>
                <w:sz w:val="24"/>
                <w:szCs w:val="24"/>
                <w:lang w:eastAsia="ru-RU"/>
              </w:rPr>
              <w:t xml:space="preserve"> </w:t>
            </w:r>
            <w:r w:rsidRPr="009633FC">
              <w:rPr>
                <w:rFonts w:ascii="Times New Roman" w:eastAsia="Times New Roman" w:hAnsi="Times New Roman" w:cs="Times New Roman"/>
                <w:sz w:val="24"/>
                <w:szCs w:val="24"/>
                <w:lang w:eastAsia="ru-RU"/>
              </w:rPr>
              <w:t>розміщення зовнішньої реклами у місті Дніпрі</w:t>
            </w:r>
          </w:p>
        </w:tc>
      </w:tr>
      <w:tr w:rsidR="009633FC" w:rsidRPr="00296F83" w:rsidTr="007A4A60">
        <w:trPr>
          <w:cantSplit/>
          <w:jc w:val="center"/>
        </w:trPr>
        <w:tc>
          <w:tcPr>
            <w:tcW w:w="1526" w:type="dxa"/>
            <w:shd w:val="clear" w:color="auto" w:fill="auto"/>
          </w:tcPr>
          <w:p w:rsidR="009633FC" w:rsidRPr="00296F83" w:rsidRDefault="009633FC"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4</w:t>
            </w:r>
          </w:p>
        </w:tc>
        <w:tc>
          <w:tcPr>
            <w:tcW w:w="3719" w:type="dxa"/>
            <w:shd w:val="clear" w:color="auto" w:fill="auto"/>
          </w:tcPr>
          <w:p w:rsidR="009633FC" w:rsidRPr="009633FC" w:rsidRDefault="009633FC" w:rsidP="009633FC">
            <w:pPr>
              <w:spacing w:after="0"/>
              <w:jc w:val="both"/>
              <w:rPr>
                <w:rFonts w:ascii="Times New Roman" w:hAnsi="Times New Roman" w:cs="Times New Roman"/>
                <w:sz w:val="24"/>
                <w:szCs w:val="24"/>
              </w:rPr>
            </w:pPr>
            <w:r w:rsidRPr="009633FC">
              <w:rPr>
                <w:rFonts w:ascii="Times New Roman" w:hAnsi="Times New Roman" w:cs="Times New Roman"/>
                <w:sz w:val="24"/>
                <w:szCs w:val="24"/>
              </w:rPr>
              <w:t>ТОВ «СІЛЛ»</w:t>
            </w:r>
          </w:p>
          <w:p w:rsidR="009633FC" w:rsidRPr="009633FC" w:rsidRDefault="009633FC" w:rsidP="009633FC">
            <w:pPr>
              <w:spacing w:after="0"/>
              <w:jc w:val="both"/>
              <w:rPr>
                <w:rFonts w:ascii="Times New Roman" w:hAnsi="Times New Roman" w:cs="Times New Roman"/>
                <w:sz w:val="24"/>
                <w:szCs w:val="24"/>
              </w:rPr>
            </w:pPr>
          </w:p>
          <w:p w:rsidR="009633FC" w:rsidRPr="009633FC" w:rsidRDefault="009633FC" w:rsidP="009633FC">
            <w:pPr>
              <w:spacing w:after="0"/>
              <w:jc w:val="both"/>
              <w:rPr>
                <w:rFonts w:ascii="Times New Roman" w:hAnsi="Times New Roman" w:cs="Times New Roman"/>
                <w:sz w:val="24"/>
                <w:szCs w:val="24"/>
              </w:rPr>
            </w:pPr>
            <w:r w:rsidRPr="009633FC">
              <w:rPr>
                <w:rFonts w:ascii="Times New Roman" w:hAnsi="Times New Roman" w:cs="Times New Roman"/>
                <w:sz w:val="24"/>
                <w:szCs w:val="24"/>
              </w:rPr>
              <w:t>Директор:</w:t>
            </w:r>
          </w:p>
          <w:p w:rsidR="009633FC" w:rsidRPr="009633FC" w:rsidRDefault="009633FC" w:rsidP="009633FC">
            <w:pPr>
              <w:spacing w:after="0"/>
              <w:jc w:val="both"/>
              <w:rPr>
                <w:rFonts w:ascii="Times New Roman" w:hAnsi="Times New Roman" w:cs="Times New Roman"/>
                <w:sz w:val="24"/>
                <w:szCs w:val="24"/>
              </w:rPr>
            </w:pPr>
            <w:r w:rsidRPr="009633FC">
              <w:rPr>
                <w:rFonts w:ascii="Times New Roman" w:hAnsi="Times New Roman" w:cs="Times New Roman"/>
                <w:sz w:val="24"/>
                <w:szCs w:val="24"/>
              </w:rPr>
              <w:t>Басов Станіслав Андрійович</w:t>
            </w:r>
          </w:p>
          <w:p w:rsidR="009633FC" w:rsidRPr="009633FC" w:rsidRDefault="009633FC" w:rsidP="009633FC">
            <w:pPr>
              <w:spacing w:after="0"/>
              <w:jc w:val="both"/>
              <w:rPr>
                <w:rFonts w:ascii="Times New Roman" w:hAnsi="Times New Roman" w:cs="Times New Roman"/>
                <w:sz w:val="24"/>
                <w:szCs w:val="24"/>
              </w:rPr>
            </w:pPr>
          </w:p>
          <w:p w:rsidR="009350C8" w:rsidRDefault="009633FC" w:rsidP="009350C8">
            <w:pPr>
              <w:spacing w:after="0"/>
              <w:rPr>
                <w:rFonts w:ascii="Times New Roman" w:hAnsi="Times New Roman" w:cs="Times New Roman"/>
                <w:sz w:val="24"/>
                <w:szCs w:val="24"/>
              </w:rPr>
            </w:pPr>
            <w:r w:rsidRPr="009633FC">
              <w:rPr>
                <w:rFonts w:ascii="Times New Roman" w:hAnsi="Times New Roman" w:cs="Times New Roman"/>
                <w:sz w:val="24"/>
                <w:szCs w:val="24"/>
              </w:rPr>
              <w:t xml:space="preserve">Робочі зустрічі, </w:t>
            </w:r>
          </w:p>
          <w:p w:rsidR="009633FC" w:rsidRPr="009633FC" w:rsidRDefault="009633FC" w:rsidP="009350C8">
            <w:pPr>
              <w:spacing w:after="0"/>
              <w:rPr>
                <w:rFonts w:ascii="Times New Roman" w:eastAsia="Times New Roman" w:hAnsi="Times New Roman" w:cs="Times New Roman"/>
                <w:sz w:val="24"/>
                <w:szCs w:val="24"/>
                <w:lang w:eastAsia="ru-RU"/>
              </w:rPr>
            </w:pPr>
            <w:r w:rsidRPr="009633FC">
              <w:rPr>
                <w:rFonts w:ascii="Times New Roman" w:hAnsi="Times New Roman" w:cs="Times New Roman"/>
                <w:sz w:val="24"/>
                <w:szCs w:val="24"/>
              </w:rPr>
              <w:t>телефонні консультації</w:t>
            </w:r>
          </w:p>
        </w:tc>
        <w:tc>
          <w:tcPr>
            <w:tcW w:w="1740" w:type="dxa"/>
            <w:shd w:val="clear" w:color="auto" w:fill="auto"/>
          </w:tcPr>
          <w:p w:rsidR="009633FC" w:rsidRPr="00296F83" w:rsidRDefault="009633FC"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46" w:type="dxa"/>
            <w:shd w:val="clear" w:color="auto" w:fill="auto"/>
          </w:tcPr>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 цілому регулювання сприймається.</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Витрати часу на отримання первинної інформації про вимоги регулювання складатимуть</w:t>
            </w:r>
            <w:r w:rsidR="00650B85">
              <w:rPr>
                <w:rFonts w:ascii="Times New Roman" w:eastAsia="Times New Roman" w:hAnsi="Times New Roman" w:cs="Times New Roman"/>
                <w:sz w:val="24"/>
                <w:szCs w:val="24"/>
                <w:lang w:eastAsia="ru-RU"/>
              </w:rPr>
              <w:t xml:space="preserve"> </w:t>
            </w:r>
            <w:r w:rsidRPr="009633FC">
              <w:rPr>
                <w:rFonts w:ascii="Times New Roman" w:eastAsia="Times New Roman" w:hAnsi="Times New Roman" w:cs="Times New Roman"/>
                <w:sz w:val="24"/>
                <w:szCs w:val="24"/>
                <w:lang w:eastAsia="ru-RU"/>
              </w:rPr>
              <w:t>1 год.</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Витрати часу на процедури організації виконання вимог регулювання складатимуть 6 год.</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Середня кількість процедур – 2</w:t>
            </w:r>
            <w:r w:rsidR="00650B85">
              <w:rPr>
                <w:rFonts w:ascii="Times New Roman" w:eastAsia="Times New Roman" w:hAnsi="Times New Roman" w:cs="Times New Roman"/>
                <w:sz w:val="24"/>
                <w:szCs w:val="24"/>
                <w:lang w:eastAsia="ru-RU"/>
              </w:rPr>
              <w:t>.</w:t>
            </w:r>
          </w:p>
          <w:p w:rsidR="009633FC" w:rsidRPr="009633FC" w:rsidRDefault="009633FC" w:rsidP="009633FC">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Отримано інформацію та пропозиції щодо розміщення зовнішньої реклами у місті Дніпрі</w:t>
            </w:r>
          </w:p>
        </w:tc>
      </w:tr>
      <w:tr w:rsidR="009633FC" w:rsidRPr="00296F83" w:rsidTr="007A4A60">
        <w:trPr>
          <w:cantSplit/>
          <w:jc w:val="center"/>
        </w:trPr>
        <w:tc>
          <w:tcPr>
            <w:tcW w:w="1526" w:type="dxa"/>
            <w:shd w:val="clear" w:color="auto" w:fill="auto"/>
          </w:tcPr>
          <w:p w:rsidR="009633FC" w:rsidRPr="00296F83" w:rsidRDefault="009633FC"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3719" w:type="dxa"/>
            <w:shd w:val="clear" w:color="auto" w:fill="auto"/>
          </w:tcPr>
          <w:p w:rsidR="009633FC" w:rsidRPr="009633FC" w:rsidRDefault="009633FC" w:rsidP="009633FC">
            <w:pPr>
              <w:spacing w:after="0"/>
              <w:jc w:val="both"/>
              <w:rPr>
                <w:rFonts w:ascii="Times New Roman" w:hAnsi="Times New Roman" w:cs="Times New Roman"/>
                <w:sz w:val="24"/>
                <w:szCs w:val="24"/>
              </w:rPr>
            </w:pPr>
            <w:r w:rsidRPr="009633FC">
              <w:rPr>
                <w:rFonts w:ascii="Times New Roman" w:hAnsi="Times New Roman" w:cs="Times New Roman"/>
                <w:sz w:val="24"/>
                <w:szCs w:val="24"/>
              </w:rPr>
              <w:t>ТОВ «Атма-Ньюс»»</w:t>
            </w:r>
          </w:p>
          <w:p w:rsidR="009633FC" w:rsidRPr="009633FC" w:rsidRDefault="009633FC" w:rsidP="009633FC">
            <w:pPr>
              <w:spacing w:after="0"/>
              <w:jc w:val="both"/>
              <w:rPr>
                <w:rFonts w:ascii="Times New Roman" w:hAnsi="Times New Roman" w:cs="Times New Roman"/>
                <w:sz w:val="24"/>
                <w:szCs w:val="24"/>
              </w:rPr>
            </w:pPr>
          </w:p>
          <w:p w:rsidR="009633FC" w:rsidRPr="009633FC" w:rsidRDefault="009633FC" w:rsidP="009633FC">
            <w:pPr>
              <w:spacing w:after="0"/>
              <w:jc w:val="both"/>
              <w:rPr>
                <w:rFonts w:ascii="Times New Roman" w:hAnsi="Times New Roman" w:cs="Times New Roman"/>
                <w:sz w:val="24"/>
                <w:szCs w:val="24"/>
              </w:rPr>
            </w:pPr>
            <w:r w:rsidRPr="009633FC">
              <w:rPr>
                <w:rFonts w:ascii="Times New Roman" w:hAnsi="Times New Roman" w:cs="Times New Roman"/>
                <w:sz w:val="24"/>
                <w:szCs w:val="24"/>
              </w:rPr>
              <w:t>Директор:</w:t>
            </w:r>
          </w:p>
          <w:p w:rsidR="009633FC" w:rsidRPr="009633FC" w:rsidRDefault="009633FC" w:rsidP="009633FC">
            <w:pPr>
              <w:spacing w:after="0"/>
              <w:jc w:val="both"/>
              <w:rPr>
                <w:rFonts w:ascii="Times New Roman" w:hAnsi="Times New Roman" w:cs="Times New Roman"/>
                <w:sz w:val="24"/>
                <w:szCs w:val="24"/>
              </w:rPr>
            </w:pPr>
            <w:r w:rsidRPr="009633FC">
              <w:rPr>
                <w:rFonts w:ascii="Times New Roman" w:hAnsi="Times New Roman" w:cs="Times New Roman"/>
                <w:sz w:val="24"/>
                <w:szCs w:val="24"/>
              </w:rPr>
              <w:t>Мітін Іван Федорович</w:t>
            </w:r>
          </w:p>
          <w:p w:rsidR="009633FC" w:rsidRPr="009633FC" w:rsidRDefault="009633FC" w:rsidP="009633FC">
            <w:pPr>
              <w:spacing w:after="0"/>
              <w:jc w:val="both"/>
              <w:rPr>
                <w:rFonts w:ascii="Times New Roman" w:hAnsi="Times New Roman" w:cs="Times New Roman"/>
                <w:sz w:val="24"/>
                <w:szCs w:val="24"/>
              </w:rPr>
            </w:pPr>
          </w:p>
          <w:p w:rsidR="009350C8" w:rsidRDefault="009633FC" w:rsidP="009350C8">
            <w:pPr>
              <w:spacing w:after="0"/>
              <w:rPr>
                <w:rFonts w:ascii="Times New Roman" w:hAnsi="Times New Roman" w:cs="Times New Roman"/>
                <w:sz w:val="24"/>
                <w:szCs w:val="24"/>
              </w:rPr>
            </w:pPr>
            <w:r w:rsidRPr="009633FC">
              <w:rPr>
                <w:rFonts w:ascii="Times New Roman" w:hAnsi="Times New Roman" w:cs="Times New Roman"/>
                <w:sz w:val="24"/>
                <w:szCs w:val="24"/>
              </w:rPr>
              <w:t xml:space="preserve">Робочі зустрічі, </w:t>
            </w:r>
          </w:p>
          <w:p w:rsidR="009633FC" w:rsidRPr="009633FC" w:rsidRDefault="009633FC" w:rsidP="009350C8">
            <w:pPr>
              <w:spacing w:after="0"/>
              <w:rPr>
                <w:rFonts w:ascii="Times New Roman" w:eastAsia="Times New Roman" w:hAnsi="Times New Roman" w:cs="Times New Roman"/>
                <w:sz w:val="24"/>
                <w:szCs w:val="24"/>
                <w:lang w:eastAsia="ru-RU"/>
              </w:rPr>
            </w:pPr>
            <w:r w:rsidRPr="009633FC">
              <w:rPr>
                <w:rFonts w:ascii="Times New Roman" w:hAnsi="Times New Roman" w:cs="Times New Roman"/>
                <w:sz w:val="24"/>
                <w:szCs w:val="24"/>
              </w:rPr>
              <w:t>телефонні консультації</w:t>
            </w:r>
          </w:p>
        </w:tc>
        <w:tc>
          <w:tcPr>
            <w:tcW w:w="1740" w:type="dxa"/>
            <w:shd w:val="clear" w:color="auto" w:fill="auto"/>
          </w:tcPr>
          <w:p w:rsidR="009633FC" w:rsidRPr="009633FC" w:rsidRDefault="009633FC" w:rsidP="00963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46" w:type="dxa"/>
            <w:shd w:val="clear" w:color="auto" w:fill="auto"/>
          </w:tcPr>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 цілому регулювання сприймається.</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Витрати часу на отримання первинної інформації про вимоги регулювання складатимуть</w:t>
            </w:r>
            <w:r w:rsidR="008C12B9">
              <w:rPr>
                <w:rFonts w:ascii="Times New Roman" w:eastAsia="Times New Roman" w:hAnsi="Times New Roman" w:cs="Times New Roman"/>
                <w:sz w:val="24"/>
                <w:szCs w:val="24"/>
                <w:lang w:eastAsia="ru-RU"/>
              </w:rPr>
              <w:t xml:space="preserve"> </w:t>
            </w:r>
            <w:r w:rsidRPr="009633FC">
              <w:rPr>
                <w:rFonts w:ascii="Times New Roman" w:eastAsia="Times New Roman" w:hAnsi="Times New Roman" w:cs="Times New Roman"/>
                <w:sz w:val="24"/>
                <w:szCs w:val="24"/>
                <w:lang w:eastAsia="ru-RU"/>
              </w:rPr>
              <w:t>1 год.</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Витрати часу на процедури організації виконання вимог регулювання складатимуть</w:t>
            </w:r>
            <w:r w:rsidR="008C12B9">
              <w:rPr>
                <w:rFonts w:ascii="Times New Roman" w:eastAsia="Times New Roman" w:hAnsi="Times New Roman" w:cs="Times New Roman"/>
                <w:sz w:val="24"/>
                <w:szCs w:val="24"/>
                <w:lang w:eastAsia="ru-RU"/>
              </w:rPr>
              <w:t xml:space="preserve"> </w:t>
            </w:r>
            <w:r w:rsidRPr="009633FC">
              <w:rPr>
                <w:rFonts w:ascii="Times New Roman" w:eastAsia="Times New Roman" w:hAnsi="Times New Roman" w:cs="Times New Roman"/>
                <w:sz w:val="24"/>
                <w:szCs w:val="24"/>
                <w:lang w:eastAsia="ru-RU"/>
              </w:rPr>
              <w:t>6 год.</w:t>
            </w:r>
          </w:p>
          <w:p w:rsidR="009633FC" w:rsidRPr="009633FC" w:rsidRDefault="009633FC" w:rsidP="00E4229F">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Середня кількість процедур – 2</w:t>
            </w:r>
            <w:r w:rsidR="008C12B9">
              <w:rPr>
                <w:rFonts w:ascii="Times New Roman" w:eastAsia="Times New Roman" w:hAnsi="Times New Roman" w:cs="Times New Roman"/>
                <w:sz w:val="24"/>
                <w:szCs w:val="24"/>
                <w:lang w:eastAsia="ru-RU"/>
              </w:rPr>
              <w:t>.</w:t>
            </w:r>
          </w:p>
          <w:p w:rsidR="009633FC" w:rsidRPr="009633FC" w:rsidRDefault="009633FC" w:rsidP="009633FC">
            <w:pPr>
              <w:spacing w:after="0" w:line="240" w:lineRule="auto"/>
              <w:rPr>
                <w:rFonts w:ascii="Times New Roman" w:eastAsia="Times New Roman" w:hAnsi="Times New Roman" w:cs="Times New Roman"/>
                <w:sz w:val="24"/>
                <w:szCs w:val="24"/>
                <w:lang w:eastAsia="ru-RU"/>
              </w:rPr>
            </w:pPr>
            <w:r w:rsidRPr="009633FC">
              <w:rPr>
                <w:rFonts w:ascii="Times New Roman" w:eastAsia="Times New Roman" w:hAnsi="Times New Roman" w:cs="Times New Roman"/>
                <w:sz w:val="24"/>
                <w:szCs w:val="24"/>
                <w:lang w:eastAsia="ru-RU"/>
              </w:rPr>
              <w:t>Отримано інформацію та пропозиції щодо розміщення зовнішньої реклами у місті Дніпрі</w:t>
            </w:r>
          </w:p>
        </w:tc>
      </w:tr>
      <w:tr w:rsidR="009633FC" w:rsidRPr="00296F83" w:rsidTr="007A4A60">
        <w:trPr>
          <w:cantSplit/>
          <w:jc w:val="center"/>
        </w:trPr>
        <w:tc>
          <w:tcPr>
            <w:tcW w:w="1526" w:type="dxa"/>
            <w:shd w:val="clear" w:color="auto" w:fill="auto"/>
          </w:tcPr>
          <w:p w:rsidR="009633FC" w:rsidRPr="00296F83" w:rsidRDefault="009633FC"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719" w:type="dxa"/>
            <w:shd w:val="clear" w:color="auto" w:fill="auto"/>
          </w:tcPr>
          <w:p w:rsidR="009633FC" w:rsidRPr="00296F83" w:rsidRDefault="009633FC" w:rsidP="009633FC">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 xml:space="preserve">Робоча нарада з питань </w:t>
            </w:r>
            <w:r>
              <w:rPr>
                <w:rFonts w:ascii="Times New Roman" w:eastAsia="Times New Roman" w:hAnsi="Times New Roman" w:cs="Times New Roman"/>
                <w:sz w:val="24"/>
                <w:szCs w:val="24"/>
                <w:lang w:eastAsia="ru-RU"/>
              </w:rPr>
              <w:t xml:space="preserve">внесення змін до Порядку розміщення зовнішньої реклами </w:t>
            </w:r>
            <w:r w:rsidR="008C12B9">
              <w:rPr>
                <w:rFonts w:ascii="Times New Roman" w:eastAsia="Times New Roman" w:hAnsi="Times New Roman" w:cs="Times New Roman"/>
                <w:sz w:val="24"/>
                <w:szCs w:val="24"/>
                <w:lang w:eastAsia="ru-RU"/>
              </w:rPr>
              <w:t>в місті Дніпрі. Протокол наради</w:t>
            </w:r>
            <w:r w:rsidR="008C12B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від 27.02.2020</w:t>
            </w:r>
            <w:r w:rsidRPr="00296F83">
              <w:rPr>
                <w:rFonts w:ascii="Times New Roman" w:eastAsia="Times New Roman" w:hAnsi="Times New Roman" w:cs="Times New Roman"/>
                <w:sz w:val="24"/>
                <w:szCs w:val="24"/>
                <w:lang w:eastAsia="ru-RU"/>
              </w:rPr>
              <w:t xml:space="preserve"> № 1 (додається)</w:t>
            </w:r>
          </w:p>
        </w:tc>
        <w:tc>
          <w:tcPr>
            <w:tcW w:w="1740" w:type="dxa"/>
            <w:shd w:val="clear" w:color="auto" w:fill="auto"/>
          </w:tcPr>
          <w:p w:rsidR="009633FC" w:rsidRPr="00296F83" w:rsidRDefault="009D32A3" w:rsidP="00E42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046" w:type="dxa"/>
            <w:shd w:val="clear" w:color="auto" w:fill="auto"/>
          </w:tcPr>
          <w:p w:rsidR="009633FC" w:rsidRPr="00296F83" w:rsidRDefault="009633FC" w:rsidP="009633FC">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 xml:space="preserve">Отримано інформацію та пропозиції щодо розміщення </w:t>
            </w:r>
            <w:r>
              <w:rPr>
                <w:rFonts w:ascii="Times New Roman" w:eastAsia="Times New Roman" w:hAnsi="Times New Roman" w:cs="Times New Roman"/>
                <w:sz w:val="24"/>
                <w:szCs w:val="24"/>
                <w:lang w:eastAsia="ru-RU"/>
              </w:rPr>
              <w:t xml:space="preserve">зовнішньої </w:t>
            </w:r>
            <w:r w:rsidRPr="00296F83">
              <w:rPr>
                <w:rFonts w:ascii="Times New Roman" w:eastAsia="Times New Roman" w:hAnsi="Times New Roman" w:cs="Times New Roman"/>
                <w:sz w:val="24"/>
                <w:szCs w:val="24"/>
                <w:lang w:eastAsia="ru-RU"/>
              </w:rPr>
              <w:t xml:space="preserve">реклами та вирішено розробити проєкт регуляторного акта </w:t>
            </w:r>
          </w:p>
        </w:tc>
      </w:tr>
    </w:tbl>
    <w:p w:rsidR="00296F83" w:rsidRPr="00296F83" w:rsidRDefault="00296F83" w:rsidP="00296F83">
      <w:pPr>
        <w:spacing w:after="0" w:line="240" w:lineRule="auto"/>
        <w:ind w:firstLine="567"/>
        <w:jc w:val="both"/>
        <w:rPr>
          <w:rFonts w:ascii="Times New Roman" w:eastAsia="Times New Roman" w:hAnsi="Times New Roman" w:cs="Times New Roman"/>
          <w:sz w:val="24"/>
          <w:szCs w:val="24"/>
          <w:lang w:eastAsia="ru-RU"/>
        </w:rPr>
      </w:pPr>
    </w:p>
    <w:p w:rsidR="00296F83" w:rsidRPr="00296F83" w:rsidRDefault="00296F83" w:rsidP="00A220E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2. Вимірювання впливу регулювання на суб’єктів малого підприємництва (мікро- та малі):</w:t>
      </w:r>
    </w:p>
    <w:p w:rsidR="00296F83" w:rsidRPr="008C12B9" w:rsidRDefault="00296F83" w:rsidP="00E43E1B">
      <w:pPr>
        <w:pStyle w:val="ad"/>
        <w:numPr>
          <w:ilvl w:val="0"/>
          <w:numId w:val="36"/>
        </w:numPr>
        <w:tabs>
          <w:tab w:val="left" w:pos="1134"/>
        </w:tabs>
        <w:ind w:left="0" w:firstLine="709"/>
        <w:jc w:val="both"/>
        <w:rPr>
          <w:rFonts w:eastAsia="Times New Roman"/>
          <w:szCs w:val="28"/>
          <w:lang w:eastAsia="ru-RU"/>
        </w:rPr>
      </w:pPr>
      <w:bookmarkStart w:id="6" w:name="n204"/>
      <w:bookmarkEnd w:id="6"/>
      <w:r w:rsidRPr="008C12B9">
        <w:rPr>
          <w:rFonts w:eastAsia="Times New Roman"/>
          <w:szCs w:val="28"/>
          <w:lang w:eastAsia="ru-RU"/>
        </w:rPr>
        <w:t xml:space="preserve">кількість суб’єктів малого підприємництва, на яких поширюється регулювання: </w:t>
      </w:r>
      <w:r w:rsidR="00A91502">
        <w:rPr>
          <w:rFonts w:eastAsia="Times New Roman"/>
          <w:szCs w:val="28"/>
          <w:lang w:eastAsia="ru-RU"/>
        </w:rPr>
        <w:t>712</w:t>
      </w:r>
      <w:r w:rsidRPr="008C12B9">
        <w:rPr>
          <w:rFonts w:eastAsia="Times New Roman"/>
          <w:szCs w:val="28"/>
          <w:lang w:eastAsia="ru-RU"/>
        </w:rPr>
        <w:t xml:space="preserve"> (одиниць), у том</w:t>
      </w:r>
      <w:r w:rsidR="000440F3" w:rsidRPr="008C12B9">
        <w:rPr>
          <w:rFonts w:eastAsia="Times New Roman"/>
          <w:szCs w:val="28"/>
          <w:lang w:eastAsia="ru-RU"/>
        </w:rPr>
        <w:t>у числі малого підприємництва 85</w:t>
      </w:r>
      <w:r w:rsidRPr="008C12B9">
        <w:rPr>
          <w:rFonts w:eastAsia="Times New Roman"/>
          <w:szCs w:val="28"/>
          <w:lang w:eastAsia="ru-RU"/>
        </w:rPr>
        <w:t xml:space="preserve"> (одиниць) та </w:t>
      </w:r>
      <w:r w:rsidR="000440F3" w:rsidRPr="008C12B9">
        <w:rPr>
          <w:rFonts w:eastAsia="Times New Roman"/>
          <w:szCs w:val="28"/>
          <w:lang w:eastAsia="ru-RU"/>
        </w:rPr>
        <w:t>мікропідприємництва 627</w:t>
      </w:r>
      <w:r w:rsidRPr="008C12B9">
        <w:rPr>
          <w:rFonts w:eastAsia="Times New Roman"/>
          <w:szCs w:val="28"/>
          <w:lang w:eastAsia="ru-RU"/>
        </w:rPr>
        <w:t xml:space="preserve"> (одиниць);</w:t>
      </w:r>
    </w:p>
    <w:p w:rsidR="00296F83" w:rsidRPr="008C12B9" w:rsidRDefault="00296F83" w:rsidP="00E43E1B">
      <w:pPr>
        <w:pStyle w:val="ad"/>
        <w:numPr>
          <w:ilvl w:val="0"/>
          <w:numId w:val="36"/>
        </w:numPr>
        <w:tabs>
          <w:tab w:val="left" w:pos="1134"/>
        </w:tabs>
        <w:ind w:left="0" w:firstLine="709"/>
        <w:jc w:val="both"/>
        <w:rPr>
          <w:rFonts w:eastAsia="Times New Roman"/>
          <w:szCs w:val="28"/>
          <w:lang w:eastAsia="ru-RU"/>
        </w:rPr>
      </w:pPr>
      <w:bookmarkStart w:id="7" w:name="n205"/>
      <w:bookmarkEnd w:id="7"/>
      <w:r w:rsidRPr="008C12B9">
        <w:rPr>
          <w:rFonts w:eastAsia="Times New Roman"/>
          <w:szCs w:val="28"/>
          <w:lang w:eastAsia="ru-RU"/>
        </w:rPr>
        <w:t>питома вага суб’єктів малого підприємництва у загальній кількості суб’єктів господарювання, на як</w:t>
      </w:r>
      <w:r w:rsidR="000440F3" w:rsidRPr="008C12B9">
        <w:rPr>
          <w:rFonts w:eastAsia="Times New Roman"/>
          <w:szCs w:val="28"/>
          <w:lang w:eastAsia="ru-RU"/>
        </w:rPr>
        <w:t>их проблема справляє вплив 93,56</w:t>
      </w:r>
      <w:r w:rsidRPr="008C12B9">
        <w:rPr>
          <w:rFonts w:eastAsia="Times New Roman"/>
          <w:szCs w:val="28"/>
          <w:lang w:eastAsia="ru-RU"/>
        </w:rPr>
        <w:t xml:space="preserve"> (від</w:t>
      </w:r>
      <w:r w:rsidR="008C12B9" w:rsidRPr="008C12B9">
        <w:rPr>
          <w:rFonts w:eastAsia="Times New Roman"/>
          <w:szCs w:val="28"/>
          <w:lang w:eastAsia="ru-RU"/>
        </w:rPr>
        <w:t>сотків) (відповідно до таблиці «</w:t>
      </w:r>
      <w:r w:rsidRPr="008C12B9">
        <w:rPr>
          <w:rFonts w:eastAsia="Times New Roman"/>
          <w:szCs w:val="28"/>
          <w:lang w:eastAsia="ru-RU"/>
        </w:rPr>
        <w:t>Оцінка впливу на сферу інт</w:t>
      </w:r>
      <w:r w:rsidR="008C12B9" w:rsidRPr="008C12B9">
        <w:rPr>
          <w:rFonts w:eastAsia="Times New Roman"/>
          <w:szCs w:val="28"/>
          <w:lang w:eastAsia="ru-RU"/>
        </w:rPr>
        <w:t>ересів суб’єктів господарювання»</w:t>
      </w:r>
      <w:r w:rsidRPr="008C12B9">
        <w:rPr>
          <w:rFonts w:eastAsia="Times New Roman"/>
          <w:szCs w:val="28"/>
          <w:lang w:eastAsia="ru-RU"/>
        </w:rPr>
        <w:t xml:space="preserve"> додатка 1 до Методики проведення аналізу впливу регуляторного акта).</w:t>
      </w:r>
    </w:p>
    <w:p w:rsidR="00A220E6" w:rsidRPr="00296F83" w:rsidRDefault="00A220E6" w:rsidP="00A220E6">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296F83" w:rsidRPr="00296F83" w:rsidRDefault="00296F83" w:rsidP="006F6310">
      <w:pPr>
        <w:numPr>
          <w:ilvl w:val="0"/>
          <w:numId w:val="31"/>
        </w:numPr>
        <w:tabs>
          <w:tab w:val="left" w:pos="1134"/>
        </w:tabs>
        <w:spacing w:line="240" w:lineRule="auto"/>
        <w:ind w:left="0" w:firstLine="709"/>
        <w:jc w:val="both"/>
        <w:rPr>
          <w:rFonts w:ascii="Times New Roman" w:eastAsia="Times New Roman" w:hAnsi="Times New Roman" w:cs="Times New Roman"/>
          <w:sz w:val="28"/>
          <w:szCs w:val="28"/>
          <w:lang w:eastAsia="ru-RU"/>
        </w:rPr>
      </w:pPr>
      <w:bookmarkStart w:id="8" w:name="n206"/>
      <w:bookmarkEnd w:id="8"/>
      <w:r w:rsidRPr="00296F83">
        <w:rPr>
          <w:rFonts w:ascii="Times New Roman" w:eastAsia="Times New Roman" w:hAnsi="Times New Roman" w:cs="Times New Roman"/>
          <w:sz w:val="28"/>
          <w:szCs w:val="28"/>
          <w:lang w:eastAsia="ru-RU"/>
        </w:rPr>
        <w:t>Розрахунок витрат суб’єктів малого підприємництва на виконання вимог регулювання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334"/>
        <w:gridCol w:w="2007"/>
        <w:gridCol w:w="1984"/>
        <w:gridCol w:w="2237"/>
      </w:tblGrid>
      <w:tr w:rsidR="00296F83" w:rsidRPr="00296F83" w:rsidTr="0017254F">
        <w:tc>
          <w:tcPr>
            <w:tcW w:w="1469" w:type="dxa"/>
            <w:shd w:val="clear" w:color="auto" w:fill="auto"/>
          </w:tcPr>
          <w:p w:rsidR="00296F83" w:rsidRPr="00296F83" w:rsidRDefault="00296F83" w:rsidP="00296F83">
            <w:pPr>
              <w:spacing w:after="0" w:line="15"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Порядковий номер</w:t>
            </w:r>
          </w:p>
        </w:tc>
        <w:tc>
          <w:tcPr>
            <w:tcW w:w="2334" w:type="dxa"/>
            <w:shd w:val="clear" w:color="auto" w:fill="auto"/>
          </w:tcPr>
          <w:p w:rsidR="00296F83" w:rsidRPr="00296F83" w:rsidRDefault="00296F83" w:rsidP="00296F83">
            <w:pPr>
              <w:spacing w:after="0" w:line="15"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Найменування оцінки</w:t>
            </w:r>
          </w:p>
        </w:tc>
        <w:tc>
          <w:tcPr>
            <w:tcW w:w="2007" w:type="dxa"/>
            <w:shd w:val="clear" w:color="auto" w:fill="auto"/>
          </w:tcPr>
          <w:p w:rsidR="00296F83" w:rsidRPr="00296F83" w:rsidRDefault="00296F83" w:rsidP="00296F83">
            <w:pPr>
              <w:spacing w:after="0" w:line="15"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У перший рік (стартовий рік впровадження регулювання)</w:t>
            </w:r>
          </w:p>
        </w:tc>
        <w:tc>
          <w:tcPr>
            <w:tcW w:w="1984" w:type="dxa"/>
            <w:shd w:val="clear" w:color="auto" w:fill="auto"/>
          </w:tcPr>
          <w:p w:rsidR="00296F83" w:rsidRPr="00296F83" w:rsidRDefault="00296F83" w:rsidP="00296F83">
            <w:pPr>
              <w:spacing w:after="0" w:line="15"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Періодичні (за наступний рік)</w:t>
            </w:r>
          </w:p>
        </w:tc>
        <w:tc>
          <w:tcPr>
            <w:tcW w:w="2237" w:type="dxa"/>
            <w:shd w:val="clear" w:color="auto" w:fill="auto"/>
          </w:tcPr>
          <w:p w:rsidR="00296F83" w:rsidRPr="00296F83" w:rsidRDefault="00296F83" w:rsidP="00296F83">
            <w:pPr>
              <w:spacing w:after="0" w:line="15" w:lineRule="atLeast"/>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за</w:t>
            </w:r>
            <w:r w:rsidRPr="00296F83">
              <w:rPr>
                <w:rFonts w:ascii="Times New Roman" w:eastAsia="Times New Roman" w:hAnsi="Times New Roman" w:cs="Times New Roman"/>
                <w:sz w:val="24"/>
                <w:szCs w:val="24"/>
                <w:lang w:eastAsia="ru-RU"/>
              </w:rPr>
              <w:br/>
              <w:t>п’ять років</w:t>
            </w:r>
          </w:p>
        </w:tc>
      </w:tr>
      <w:tr w:rsidR="00296F83" w:rsidRPr="00296F83" w:rsidTr="0017254F">
        <w:tc>
          <w:tcPr>
            <w:tcW w:w="10031" w:type="dxa"/>
            <w:gridSpan w:val="5"/>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Оцінка «прямих» витрат суб’єктів малого підприємництва на виконання регулювання</w:t>
            </w:r>
          </w:p>
        </w:tc>
      </w:tr>
      <w:tr w:rsidR="00296F83" w:rsidRPr="00296F83" w:rsidTr="0017254F">
        <w:tc>
          <w:tcPr>
            <w:tcW w:w="146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1</w:t>
            </w:r>
          </w:p>
        </w:tc>
        <w:tc>
          <w:tcPr>
            <w:tcW w:w="2334" w:type="dxa"/>
            <w:shd w:val="clear" w:color="auto" w:fill="auto"/>
          </w:tcPr>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 xml:space="preserve">Придбання необхідного обладнання (пристроїв, машин, </w:t>
            </w:r>
            <w:r w:rsidRPr="00296F83">
              <w:rPr>
                <w:rFonts w:ascii="Times New Roman" w:eastAsia="Times New Roman" w:hAnsi="Times New Roman" w:cs="Times New Roman"/>
                <w:sz w:val="24"/>
                <w:szCs w:val="24"/>
                <w:lang w:eastAsia="ru-RU"/>
              </w:rPr>
              <w:lastRenderedPageBreak/>
              <w:t>механізмів)</w:t>
            </w:r>
          </w:p>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Формула:</w:t>
            </w:r>
          </w:p>
          <w:p w:rsidR="00296F83" w:rsidRPr="00296F83" w:rsidRDefault="00296F83" w:rsidP="00296F83">
            <w:pPr>
              <w:spacing w:after="0" w:line="15"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кількість необхідних одиниць обладнання Х вартість одиниці</w:t>
            </w:r>
          </w:p>
        </w:tc>
        <w:tc>
          <w:tcPr>
            <w:tcW w:w="200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1984"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223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r>
      <w:tr w:rsidR="00296F83" w:rsidRPr="00296F83" w:rsidTr="0017254F">
        <w:tc>
          <w:tcPr>
            <w:tcW w:w="146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2</w:t>
            </w:r>
          </w:p>
        </w:tc>
        <w:tc>
          <w:tcPr>
            <w:tcW w:w="2334" w:type="dxa"/>
            <w:shd w:val="clear" w:color="auto" w:fill="auto"/>
          </w:tcPr>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Формула:</w:t>
            </w:r>
          </w:p>
          <w:p w:rsidR="00296F83" w:rsidRPr="00296F83" w:rsidRDefault="00296F83" w:rsidP="00296F83">
            <w:pPr>
              <w:spacing w:after="0" w:line="15"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200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 xml:space="preserve">2 год. </w:t>
            </w:r>
            <w:r w:rsidRPr="00296F83">
              <w:rPr>
                <w:rFonts w:ascii="Times New Roman" w:eastAsia="Times New Roman" w:hAnsi="Times New Roman" w:cs="Times New Roman"/>
                <w:i/>
                <w:sz w:val="24"/>
                <w:szCs w:val="24"/>
                <w:lang w:eastAsia="ru-RU"/>
              </w:rPr>
              <w:t xml:space="preserve">(час на процедуру обліку реклами (рекламного </w:t>
            </w:r>
            <w:r w:rsidR="00971BD2">
              <w:rPr>
                <w:rFonts w:ascii="Times New Roman" w:eastAsia="Times New Roman" w:hAnsi="Times New Roman" w:cs="Times New Roman"/>
                <w:i/>
                <w:sz w:val="24"/>
                <w:szCs w:val="24"/>
                <w:lang w:eastAsia="ru-RU"/>
              </w:rPr>
              <w:t>(них) засобу (ів) відповідно до</w:t>
            </w:r>
            <w:r w:rsidR="00971BD2">
              <w:rPr>
                <w:rFonts w:ascii="Times New Roman" w:eastAsia="Times New Roman" w:hAnsi="Times New Roman" w:cs="Times New Roman"/>
                <w:i/>
                <w:sz w:val="24"/>
                <w:szCs w:val="24"/>
                <w:lang w:eastAsia="ru-RU"/>
              </w:rPr>
              <w:br/>
            </w:r>
            <w:r w:rsidRPr="00296F83">
              <w:rPr>
                <w:rFonts w:ascii="Times New Roman" w:eastAsia="Times New Roman" w:hAnsi="Times New Roman" w:cs="Times New Roman"/>
                <w:i/>
                <w:sz w:val="24"/>
                <w:szCs w:val="24"/>
                <w:lang w:eastAsia="ru-RU"/>
              </w:rPr>
              <w:t xml:space="preserve">1 погодження на розміщення реклами) </w:t>
            </w:r>
            <w:r w:rsidRPr="00296F83">
              <w:rPr>
                <w:rFonts w:ascii="Times New Roman" w:eastAsia="Times New Roman" w:hAnsi="Times New Roman" w:cs="Times New Roman"/>
                <w:sz w:val="24"/>
                <w:szCs w:val="24"/>
                <w:lang w:eastAsia="ru-RU"/>
              </w:rPr>
              <w:t xml:space="preserve">х 4 год. </w:t>
            </w:r>
            <w:r w:rsidRPr="00296F83">
              <w:rPr>
                <w:rFonts w:ascii="Times New Roman" w:eastAsia="Times New Roman" w:hAnsi="Times New Roman" w:cs="Times New Roman"/>
                <w:i/>
                <w:sz w:val="24"/>
                <w:szCs w:val="24"/>
                <w:lang w:eastAsia="ru-RU"/>
              </w:rPr>
              <w:t xml:space="preserve">(час, який витрачається суб’єктом подання документів) </w:t>
            </w:r>
            <w:r w:rsidR="00D97DE0">
              <w:rPr>
                <w:rFonts w:ascii="Times New Roman" w:eastAsia="Times New Roman" w:hAnsi="Times New Roman" w:cs="Times New Roman"/>
                <w:sz w:val="24"/>
                <w:szCs w:val="24"/>
                <w:lang w:eastAsia="ru-RU"/>
              </w:rPr>
              <w:t>х 67,32</w:t>
            </w:r>
            <w:r w:rsidRPr="00296F83">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r w:rsidRPr="00296F83">
              <w:rPr>
                <w:rFonts w:ascii="Times New Roman" w:eastAsia="Times New Roman" w:hAnsi="Times New Roman" w:cs="Times New Roman"/>
                <w:sz w:val="24"/>
                <w:szCs w:val="24"/>
                <w:lang w:eastAsia="ru-RU"/>
              </w:rPr>
              <w:t xml:space="preserve"> </w:t>
            </w:r>
            <w:r w:rsidR="00971BD2">
              <w:rPr>
                <w:rFonts w:ascii="Times New Roman" w:eastAsia="Times New Roman" w:hAnsi="Times New Roman" w:cs="Times New Roman"/>
                <w:i/>
                <w:sz w:val="24"/>
                <w:szCs w:val="24"/>
                <w:lang w:eastAsia="ru-RU"/>
              </w:rPr>
              <w:t>(вартість</w:t>
            </w:r>
            <w:r w:rsidR="00971BD2">
              <w:rPr>
                <w:rFonts w:ascii="Times New Roman" w:eastAsia="Times New Roman" w:hAnsi="Times New Roman" w:cs="Times New Roman"/>
                <w:i/>
                <w:sz w:val="24"/>
                <w:szCs w:val="24"/>
                <w:lang w:eastAsia="ru-RU"/>
              </w:rPr>
              <w:br/>
            </w:r>
            <w:r w:rsidRPr="00296F83">
              <w:rPr>
                <w:rFonts w:ascii="Times New Roman" w:eastAsia="Times New Roman" w:hAnsi="Times New Roman" w:cs="Times New Roman"/>
                <w:i/>
                <w:sz w:val="24"/>
                <w:szCs w:val="24"/>
                <w:lang w:eastAsia="ru-RU"/>
              </w:rPr>
              <w:t>1 години роботи</w:t>
            </w:r>
            <w:r w:rsidR="006F6310">
              <w:rPr>
                <w:rFonts w:ascii="Times New Roman" w:eastAsia="Times New Roman" w:hAnsi="Times New Roman" w:cs="Times New Roman"/>
                <w:i/>
                <w:sz w:val="24"/>
                <w:szCs w:val="24"/>
                <w:lang w:eastAsia="ru-RU"/>
              </w:rPr>
              <w:t>,</w:t>
            </w:r>
            <w:r w:rsidRPr="00296F83">
              <w:rPr>
                <w:rFonts w:ascii="Times New Roman" w:eastAsia="Times New Roman" w:hAnsi="Times New Roman" w:cs="Times New Roman"/>
                <w:i/>
                <w:sz w:val="24"/>
                <w:szCs w:val="24"/>
                <w:lang w:eastAsia="ru-RU"/>
              </w:rPr>
              <w:t xml:space="preserve"> виходячи з середньомісячної заробітної плати)</w:t>
            </w:r>
            <w:r w:rsidRPr="00296F83">
              <w:rPr>
                <w:rFonts w:ascii="Times New Roman" w:eastAsia="Times New Roman" w:hAnsi="Times New Roman" w:cs="Times New Roman"/>
                <w:i/>
                <w:sz w:val="28"/>
                <w:szCs w:val="28"/>
                <w:lang w:eastAsia="ru-RU"/>
              </w:rPr>
              <w:t>²</w:t>
            </w:r>
            <w:r w:rsidRPr="00296F83">
              <w:rPr>
                <w:rFonts w:ascii="Times New Roman" w:eastAsia="Times New Roman" w:hAnsi="Times New Roman" w:cs="Times New Roman"/>
                <w:sz w:val="28"/>
                <w:szCs w:val="28"/>
                <w:lang w:eastAsia="ru-RU"/>
              </w:rPr>
              <w:t xml:space="preserve"> </w:t>
            </w:r>
            <w:r w:rsidRPr="00296F83">
              <w:rPr>
                <w:rFonts w:ascii="Times New Roman" w:eastAsia="Times New Roman" w:hAnsi="Times New Roman" w:cs="Times New Roman"/>
                <w:sz w:val="24"/>
                <w:szCs w:val="24"/>
                <w:lang w:eastAsia="ru-RU"/>
              </w:rPr>
              <w:t xml:space="preserve">х 2 процедури х 1 </w:t>
            </w:r>
            <w:r w:rsidRPr="00296F83">
              <w:rPr>
                <w:rFonts w:ascii="Times New Roman" w:eastAsia="Times New Roman" w:hAnsi="Times New Roman" w:cs="Times New Roman"/>
                <w:i/>
                <w:sz w:val="24"/>
                <w:szCs w:val="24"/>
                <w:lang w:eastAsia="ru-RU"/>
              </w:rPr>
              <w:t xml:space="preserve">(кількість реклами (рекламного </w:t>
            </w:r>
            <w:r w:rsidR="00971BD2">
              <w:rPr>
                <w:rFonts w:ascii="Times New Roman" w:eastAsia="Times New Roman" w:hAnsi="Times New Roman" w:cs="Times New Roman"/>
                <w:i/>
                <w:sz w:val="24"/>
                <w:szCs w:val="24"/>
                <w:lang w:eastAsia="ru-RU"/>
              </w:rPr>
              <w:t>(них) засобу (ів) відповідно до</w:t>
            </w:r>
            <w:r w:rsidR="00971BD2">
              <w:rPr>
                <w:rFonts w:ascii="Times New Roman" w:eastAsia="Times New Roman" w:hAnsi="Times New Roman" w:cs="Times New Roman"/>
                <w:i/>
                <w:sz w:val="24"/>
                <w:szCs w:val="24"/>
                <w:lang w:eastAsia="ru-RU"/>
              </w:rPr>
              <w:br/>
            </w:r>
            <w:r w:rsidRPr="00296F83">
              <w:rPr>
                <w:rFonts w:ascii="Times New Roman" w:eastAsia="Times New Roman" w:hAnsi="Times New Roman" w:cs="Times New Roman"/>
                <w:i/>
                <w:sz w:val="24"/>
                <w:szCs w:val="24"/>
                <w:lang w:eastAsia="ru-RU"/>
              </w:rPr>
              <w:t>1 погодження на розміщення реклами)</w:t>
            </w:r>
            <w:r w:rsidR="00D97DE0">
              <w:rPr>
                <w:rFonts w:ascii="Times New Roman" w:eastAsia="Times New Roman" w:hAnsi="Times New Roman" w:cs="Times New Roman"/>
                <w:sz w:val="24"/>
                <w:szCs w:val="24"/>
                <w:lang w:eastAsia="ru-RU"/>
              </w:rPr>
              <w:t xml:space="preserve"> = 1 077,12</w:t>
            </w:r>
            <w:r w:rsidRPr="00296F83">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p>
        </w:tc>
        <w:tc>
          <w:tcPr>
            <w:tcW w:w="1984"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 xml:space="preserve">2 год. </w:t>
            </w:r>
            <w:r w:rsidRPr="00296F83">
              <w:rPr>
                <w:rFonts w:ascii="Times New Roman" w:eastAsia="Times New Roman" w:hAnsi="Times New Roman" w:cs="Times New Roman"/>
                <w:i/>
                <w:sz w:val="24"/>
                <w:szCs w:val="24"/>
                <w:lang w:eastAsia="ru-RU"/>
              </w:rPr>
              <w:t xml:space="preserve">(час на процедуру обліку реклами (рекламного (них) засобу (ів) відповідно </w:t>
            </w:r>
            <w:r w:rsidR="00971BD2">
              <w:rPr>
                <w:rFonts w:ascii="Times New Roman" w:eastAsia="Times New Roman" w:hAnsi="Times New Roman" w:cs="Times New Roman"/>
                <w:i/>
                <w:sz w:val="24"/>
                <w:szCs w:val="24"/>
                <w:lang w:eastAsia="ru-RU"/>
              </w:rPr>
              <w:t>до</w:t>
            </w:r>
            <w:r w:rsidR="00971BD2">
              <w:rPr>
                <w:rFonts w:ascii="Times New Roman" w:eastAsia="Times New Roman" w:hAnsi="Times New Roman" w:cs="Times New Roman"/>
                <w:i/>
                <w:sz w:val="24"/>
                <w:szCs w:val="24"/>
                <w:lang w:eastAsia="ru-RU"/>
              </w:rPr>
              <w:br/>
            </w:r>
            <w:r w:rsidRPr="00296F83">
              <w:rPr>
                <w:rFonts w:ascii="Times New Roman" w:eastAsia="Times New Roman" w:hAnsi="Times New Roman" w:cs="Times New Roman"/>
                <w:i/>
                <w:sz w:val="24"/>
                <w:szCs w:val="24"/>
                <w:lang w:eastAsia="ru-RU"/>
              </w:rPr>
              <w:t xml:space="preserve">1 погодження на розміщення реклами) </w:t>
            </w:r>
            <w:r w:rsidRPr="00296F83">
              <w:rPr>
                <w:rFonts w:ascii="Times New Roman" w:eastAsia="Times New Roman" w:hAnsi="Times New Roman" w:cs="Times New Roman"/>
                <w:sz w:val="24"/>
                <w:szCs w:val="24"/>
                <w:lang w:eastAsia="ru-RU"/>
              </w:rPr>
              <w:t xml:space="preserve">х 4 год. </w:t>
            </w:r>
            <w:r w:rsidRPr="00296F83">
              <w:rPr>
                <w:rFonts w:ascii="Times New Roman" w:eastAsia="Times New Roman" w:hAnsi="Times New Roman" w:cs="Times New Roman"/>
                <w:i/>
                <w:sz w:val="24"/>
                <w:szCs w:val="24"/>
                <w:lang w:eastAsia="ru-RU"/>
              </w:rPr>
              <w:t xml:space="preserve">(час, який витрачається суб’єктом подання документів) </w:t>
            </w:r>
            <w:r w:rsidR="00D97DE0">
              <w:rPr>
                <w:rFonts w:ascii="Times New Roman" w:eastAsia="Times New Roman" w:hAnsi="Times New Roman" w:cs="Times New Roman"/>
                <w:sz w:val="24"/>
                <w:szCs w:val="24"/>
                <w:lang w:eastAsia="ru-RU"/>
              </w:rPr>
              <w:t>х 67,32</w:t>
            </w:r>
            <w:r w:rsidRPr="00296F83">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r w:rsidRPr="00296F83">
              <w:rPr>
                <w:rFonts w:ascii="Times New Roman" w:eastAsia="Times New Roman" w:hAnsi="Times New Roman" w:cs="Times New Roman"/>
                <w:sz w:val="24"/>
                <w:szCs w:val="24"/>
                <w:lang w:eastAsia="ru-RU"/>
              </w:rPr>
              <w:t xml:space="preserve"> </w:t>
            </w:r>
            <w:r w:rsidR="00971BD2">
              <w:rPr>
                <w:rFonts w:ascii="Times New Roman" w:eastAsia="Times New Roman" w:hAnsi="Times New Roman" w:cs="Times New Roman"/>
                <w:i/>
                <w:sz w:val="24"/>
                <w:szCs w:val="24"/>
                <w:lang w:eastAsia="ru-RU"/>
              </w:rPr>
              <w:t>(вартість</w:t>
            </w:r>
            <w:r w:rsidR="00971BD2">
              <w:rPr>
                <w:rFonts w:ascii="Times New Roman" w:eastAsia="Times New Roman" w:hAnsi="Times New Roman" w:cs="Times New Roman"/>
                <w:i/>
                <w:sz w:val="24"/>
                <w:szCs w:val="24"/>
                <w:lang w:eastAsia="ru-RU"/>
              </w:rPr>
              <w:br/>
            </w:r>
            <w:r w:rsidRPr="00296F83">
              <w:rPr>
                <w:rFonts w:ascii="Times New Roman" w:eastAsia="Times New Roman" w:hAnsi="Times New Roman" w:cs="Times New Roman"/>
                <w:i/>
                <w:sz w:val="24"/>
                <w:szCs w:val="24"/>
                <w:lang w:eastAsia="ru-RU"/>
              </w:rPr>
              <w:t>1 години роботи</w:t>
            </w:r>
            <w:r w:rsidR="006F6310">
              <w:rPr>
                <w:rFonts w:ascii="Times New Roman" w:eastAsia="Times New Roman" w:hAnsi="Times New Roman" w:cs="Times New Roman"/>
                <w:i/>
                <w:sz w:val="24"/>
                <w:szCs w:val="24"/>
                <w:lang w:eastAsia="ru-RU"/>
              </w:rPr>
              <w:t>,</w:t>
            </w:r>
            <w:r w:rsidRPr="00296F83">
              <w:rPr>
                <w:rFonts w:ascii="Times New Roman" w:eastAsia="Times New Roman" w:hAnsi="Times New Roman" w:cs="Times New Roman"/>
                <w:i/>
                <w:sz w:val="24"/>
                <w:szCs w:val="24"/>
                <w:lang w:eastAsia="ru-RU"/>
              </w:rPr>
              <w:t xml:space="preserve"> виходячи з середньомісячної заробітної плати)</w:t>
            </w:r>
            <w:r w:rsidRPr="00296F83">
              <w:rPr>
                <w:rFonts w:ascii="Times New Roman" w:eastAsia="Times New Roman" w:hAnsi="Times New Roman" w:cs="Times New Roman"/>
                <w:i/>
                <w:sz w:val="28"/>
                <w:szCs w:val="28"/>
                <w:lang w:eastAsia="ru-RU"/>
              </w:rPr>
              <w:t>²</w:t>
            </w:r>
            <w:r w:rsidRPr="00296F83">
              <w:rPr>
                <w:rFonts w:ascii="Times New Roman" w:eastAsia="Times New Roman" w:hAnsi="Times New Roman" w:cs="Times New Roman"/>
                <w:sz w:val="28"/>
                <w:szCs w:val="28"/>
                <w:lang w:eastAsia="ru-RU"/>
              </w:rPr>
              <w:t xml:space="preserve"> </w:t>
            </w:r>
            <w:r w:rsidRPr="00296F83">
              <w:rPr>
                <w:rFonts w:ascii="Times New Roman" w:eastAsia="Times New Roman" w:hAnsi="Times New Roman" w:cs="Times New Roman"/>
                <w:sz w:val="24"/>
                <w:szCs w:val="24"/>
                <w:lang w:eastAsia="ru-RU"/>
              </w:rPr>
              <w:t xml:space="preserve">х 2 процедури х 1 </w:t>
            </w:r>
            <w:r w:rsidRPr="00296F83">
              <w:rPr>
                <w:rFonts w:ascii="Times New Roman" w:eastAsia="Times New Roman" w:hAnsi="Times New Roman" w:cs="Times New Roman"/>
                <w:i/>
                <w:sz w:val="24"/>
                <w:szCs w:val="24"/>
                <w:lang w:eastAsia="ru-RU"/>
              </w:rPr>
              <w:t>(кількість реклами (рекламного (них) засобу (ів) в</w:t>
            </w:r>
            <w:r w:rsidR="00971BD2">
              <w:rPr>
                <w:rFonts w:ascii="Times New Roman" w:eastAsia="Times New Roman" w:hAnsi="Times New Roman" w:cs="Times New Roman"/>
                <w:i/>
                <w:sz w:val="24"/>
                <w:szCs w:val="24"/>
                <w:lang w:eastAsia="ru-RU"/>
              </w:rPr>
              <w:t>ідповідно до</w:t>
            </w:r>
            <w:r w:rsidR="00971BD2">
              <w:rPr>
                <w:rFonts w:ascii="Times New Roman" w:eastAsia="Times New Roman" w:hAnsi="Times New Roman" w:cs="Times New Roman"/>
                <w:i/>
                <w:sz w:val="24"/>
                <w:szCs w:val="24"/>
                <w:lang w:eastAsia="ru-RU"/>
              </w:rPr>
              <w:br/>
            </w:r>
            <w:r w:rsidRPr="00296F83">
              <w:rPr>
                <w:rFonts w:ascii="Times New Roman" w:eastAsia="Times New Roman" w:hAnsi="Times New Roman" w:cs="Times New Roman"/>
                <w:i/>
                <w:sz w:val="24"/>
                <w:szCs w:val="24"/>
                <w:lang w:eastAsia="ru-RU"/>
              </w:rPr>
              <w:t>1 погодження на розміщення реклами)</w:t>
            </w:r>
            <w:r w:rsidR="00D97DE0">
              <w:rPr>
                <w:rFonts w:ascii="Times New Roman" w:eastAsia="Times New Roman" w:hAnsi="Times New Roman" w:cs="Times New Roman"/>
                <w:sz w:val="24"/>
                <w:szCs w:val="24"/>
                <w:lang w:eastAsia="ru-RU"/>
              </w:rPr>
              <w:t xml:space="preserve"> = 1 077,12</w:t>
            </w:r>
            <w:r w:rsidRPr="00296F83">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p>
        </w:tc>
        <w:tc>
          <w:tcPr>
            <w:tcW w:w="223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 xml:space="preserve">2 год. </w:t>
            </w:r>
            <w:r w:rsidRPr="00296F83">
              <w:rPr>
                <w:rFonts w:ascii="Times New Roman" w:eastAsia="Times New Roman" w:hAnsi="Times New Roman" w:cs="Times New Roman"/>
                <w:i/>
                <w:sz w:val="24"/>
                <w:szCs w:val="24"/>
                <w:lang w:eastAsia="ru-RU"/>
              </w:rPr>
              <w:t xml:space="preserve">(час на процедуру обліку реклами (рекламного </w:t>
            </w:r>
            <w:r w:rsidR="00971BD2">
              <w:rPr>
                <w:rFonts w:ascii="Times New Roman" w:eastAsia="Times New Roman" w:hAnsi="Times New Roman" w:cs="Times New Roman"/>
                <w:i/>
                <w:sz w:val="24"/>
                <w:szCs w:val="24"/>
                <w:lang w:eastAsia="ru-RU"/>
              </w:rPr>
              <w:t>(них) засобу (ів) відповідно до</w:t>
            </w:r>
            <w:r w:rsidR="00971BD2">
              <w:rPr>
                <w:rFonts w:ascii="Times New Roman" w:eastAsia="Times New Roman" w:hAnsi="Times New Roman" w:cs="Times New Roman"/>
                <w:i/>
                <w:sz w:val="24"/>
                <w:szCs w:val="24"/>
                <w:lang w:eastAsia="ru-RU"/>
              </w:rPr>
              <w:br/>
            </w:r>
            <w:r w:rsidRPr="00296F83">
              <w:rPr>
                <w:rFonts w:ascii="Times New Roman" w:eastAsia="Times New Roman" w:hAnsi="Times New Roman" w:cs="Times New Roman"/>
                <w:i/>
                <w:sz w:val="24"/>
                <w:szCs w:val="24"/>
                <w:lang w:eastAsia="ru-RU"/>
              </w:rPr>
              <w:t xml:space="preserve">1 погодження на розміщення реклами) </w:t>
            </w:r>
            <w:r w:rsidRPr="00296F83">
              <w:rPr>
                <w:rFonts w:ascii="Times New Roman" w:eastAsia="Times New Roman" w:hAnsi="Times New Roman" w:cs="Times New Roman"/>
                <w:sz w:val="24"/>
                <w:szCs w:val="24"/>
                <w:lang w:eastAsia="ru-RU"/>
              </w:rPr>
              <w:t xml:space="preserve">х 4 год. </w:t>
            </w:r>
            <w:r w:rsidRPr="00296F83">
              <w:rPr>
                <w:rFonts w:ascii="Times New Roman" w:eastAsia="Times New Roman" w:hAnsi="Times New Roman" w:cs="Times New Roman"/>
                <w:i/>
                <w:sz w:val="24"/>
                <w:szCs w:val="24"/>
                <w:lang w:eastAsia="ru-RU"/>
              </w:rPr>
              <w:t xml:space="preserve">(час, який витрачається суб’єктом подання документів) </w:t>
            </w:r>
            <w:r w:rsidR="00D97DE0">
              <w:rPr>
                <w:rFonts w:ascii="Times New Roman" w:eastAsia="Times New Roman" w:hAnsi="Times New Roman" w:cs="Times New Roman"/>
                <w:sz w:val="24"/>
                <w:szCs w:val="24"/>
                <w:lang w:eastAsia="ru-RU"/>
              </w:rPr>
              <w:t>х 67,32</w:t>
            </w:r>
            <w:r w:rsidRPr="00296F83">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r w:rsidRPr="00296F83">
              <w:rPr>
                <w:rFonts w:ascii="Times New Roman" w:eastAsia="Times New Roman" w:hAnsi="Times New Roman" w:cs="Times New Roman"/>
                <w:sz w:val="24"/>
                <w:szCs w:val="24"/>
                <w:lang w:eastAsia="ru-RU"/>
              </w:rPr>
              <w:t xml:space="preserve"> </w:t>
            </w:r>
            <w:r w:rsidRPr="00296F83">
              <w:rPr>
                <w:rFonts w:ascii="Times New Roman" w:eastAsia="Times New Roman" w:hAnsi="Times New Roman" w:cs="Times New Roman"/>
                <w:i/>
                <w:sz w:val="24"/>
                <w:szCs w:val="24"/>
                <w:lang w:eastAsia="ru-RU"/>
              </w:rPr>
              <w:t>(вартість 1 години роботи</w:t>
            </w:r>
            <w:r w:rsidR="006F6310">
              <w:rPr>
                <w:rFonts w:ascii="Times New Roman" w:eastAsia="Times New Roman" w:hAnsi="Times New Roman" w:cs="Times New Roman"/>
                <w:i/>
                <w:sz w:val="24"/>
                <w:szCs w:val="24"/>
                <w:lang w:eastAsia="ru-RU"/>
              </w:rPr>
              <w:t>,</w:t>
            </w:r>
            <w:r w:rsidRPr="00296F83">
              <w:rPr>
                <w:rFonts w:ascii="Times New Roman" w:eastAsia="Times New Roman" w:hAnsi="Times New Roman" w:cs="Times New Roman"/>
                <w:i/>
                <w:sz w:val="24"/>
                <w:szCs w:val="24"/>
                <w:lang w:eastAsia="ru-RU"/>
              </w:rPr>
              <w:t xml:space="preserve"> виходячи з середньомісячної заробітної плати)</w:t>
            </w:r>
            <w:r w:rsidRPr="00296F83">
              <w:rPr>
                <w:rFonts w:ascii="Times New Roman" w:eastAsia="Times New Roman" w:hAnsi="Times New Roman" w:cs="Times New Roman"/>
                <w:i/>
                <w:sz w:val="28"/>
                <w:szCs w:val="28"/>
                <w:lang w:eastAsia="ru-RU"/>
              </w:rPr>
              <w:t>²</w:t>
            </w:r>
            <w:r w:rsidRPr="00296F83">
              <w:rPr>
                <w:rFonts w:ascii="Times New Roman" w:eastAsia="Times New Roman" w:hAnsi="Times New Roman" w:cs="Times New Roman"/>
                <w:sz w:val="28"/>
                <w:szCs w:val="28"/>
                <w:lang w:eastAsia="ru-RU"/>
              </w:rPr>
              <w:t xml:space="preserve"> </w:t>
            </w:r>
            <w:r w:rsidRPr="00296F83">
              <w:rPr>
                <w:rFonts w:ascii="Times New Roman" w:eastAsia="Times New Roman" w:hAnsi="Times New Roman" w:cs="Times New Roman"/>
                <w:sz w:val="24"/>
                <w:szCs w:val="24"/>
                <w:lang w:eastAsia="ru-RU"/>
              </w:rPr>
              <w:t xml:space="preserve">х 2 процедури х 1 </w:t>
            </w:r>
            <w:r w:rsidRPr="00296F83">
              <w:rPr>
                <w:rFonts w:ascii="Times New Roman" w:eastAsia="Times New Roman" w:hAnsi="Times New Roman" w:cs="Times New Roman"/>
                <w:i/>
                <w:sz w:val="24"/>
                <w:szCs w:val="24"/>
                <w:lang w:eastAsia="ru-RU"/>
              </w:rPr>
              <w:t xml:space="preserve">(кількість реклами (рекламного </w:t>
            </w:r>
            <w:r w:rsidR="00971BD2">
              <w:rPr>
                <w:rFonts w:ascii="Times New Roman" w:eastAsia="Times New Roman" w:hAnsi="Times New Roman" w:cs="Times New Roman"/>
                <w:i/>
                <w:sz w:val="24"/>
                <w:szCs w:val="24"/>
                <w:lang w:eastAsia="ru-RU"/>
              </w:rPr>
              <w:t>(них) засобу (ів) відповідно до</w:t>
            </w:r>
            <w:r w:rsidR="00971BD2">
              <w:rPr>
                <w:rFonts w:ascii="Times New Roman" w:eastAsia="Times New Roman" w:hAnsi="Times New Roman" w:cs="Times New Roman"/>
                <w:i/>
                <w:sz w:val="24"/>
                <w:szCs w:val="24"/>
                <w:lang w:eastAsia="ru-RU"/>
              </w:rPr>
              <w:br/>
            </w:r>
            <w:r w:rsidRPr="00296F83">
              <w:rPr>
                <w:rFonts w:ascii="Times New Roman" w:eastAsia="Times New Roman" w:hAnsi="Times New Roman" w:cs="Times New Roman"/>
                <w:i/>
                <w:sz w:val="24"/>
                <w:szCs w:val="24"/>
                <w:lang w:eastAsia="ru-RU"/>
              </w:rPr>
              <w:t>1 погодження на розміщення реклами)</w:t>
            </w:r>
            <w:r w:rsidR="00D97DE0">
              <w:rPr>
                <w:rFonts w:ascii="Times New Roman" w:eastAsia="Times New Roman" w:hAnsi="Times New Roman" w:cs="Times New Roman"/>
                <w:sz w:val="24"/>
                <w:szCs w:val="24"/>
                <w:lang w:eastAsia="ru-RU"/>
              </w:rPr>
              <w:t xml:space="preserve"> = </w:t>
            </w:r>
            <w:r w:rsidR="00FD427B">
              <w:rPr>
                <w:rFonts w:ascii="Times New Roman" w:eastAsia="Times New Roman" w:hAnsi="Times New Roman" w:cs="Times New Roman"/>
                <w:sz w:val="24"/>
                <w:szCs w:val="24"/>
                <w:lang w:eastAsia="ru-RU"/>
              </w:rPr>
              <w:br/>
            </w:r>
            <w:r w:rsidR="00D97DE0">
              <w:rPr>
                <w:rFonts w:ascii="Times New Roman" w:eastAsia="Times New Roman" w:hAnsi="Times New Roman" w:cs="Times New Roman"/>
                <w:sz w:val="24"/>
                <w:szCs w:val="24"/>
                <w:lang w:eastAsia="ru-RU"/>
              </w:rPr>
              <w:t>1 077,12</w:t>
            </w:r>
            <w:r w:rsidRPr="00296F83">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p>
        </w:tc>
      </w:tr>
      <w:tr w:rsidR="00296F83" w:rsidRPr="00296F83" w:rsidTr="0017254F">
        <w:tc>
          <w:tcPr>
            <w:tcW w:w="146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3</w:t>
            </w:r>
          </w:p>
        </w:tc>
        <w:tc>
          <w:tcPr>
            <w:tcW w:w="2334" w:type="dxa"/>
            <w:shd w:val="clear" w:color="auto" w:fill="auto"/>
          </w:tcPr>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Процедури експлуатації обладнання (експлуатаційні витрати - витратні матеріали)</w:t>
            </w:r>
          </w:p>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Формула:</w:t>
            </w:r>
          </w:p>
          <w:p w:rsidR="00296F83" w:rsidRPr="00296F83" w:rsidRDefault="00296F83" w:rsidP="00296F83">
            <w:pPr>
              <w:spacing w:after="0" w:line="15"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 xml:space="preserve">оцінка витрат на експлуатацію обладнання </w:t>
            </w:r>
            <w:r w:rsidRPr="00296F83">
              <w:rPr>
                <w:rFonts w:ascii="Times New Roman" w:eastAsia="Times New Roman" w:hAnsi="Times New Roman" w:cs="Times New Roman"/>
                <w:i/>
                <w:iCs/>
                <w:color w:val="000000"/>
                <w:sz w:val="24"/>
                <w:szCs w:val="24"/>
                <w:lang w:eastAsia="ru-RU"/>
              </w:rPr>
              <w:lastRenderedPageBreak/>
              <w:t>(витратні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200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1984"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223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r>
      <w:tr w:rsidR="00296F83" w:rsidRPr="00296F83" w:rsidTr="0017254F">
        <w:tc>
          <w:tcPr>
            <w:tcW w:w="146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4</w:t>
            </w:r>
          </w:p>
        </w:tc>
        <w:tc>
          <w:tcPr>
            <w:tcW w:w="2334" w:type="dxa"/>
            <w:shd w:val="clear" w:color="auto" w:fill="auto"/>
          </w:tcPr>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Процедури обслуговування обладнання (технічне обслуговування)</w:t>
            </w:r>
          </w:p>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Формула:</w:t>
            </w:r>
          </w:p>
          <w:p w:rsidR="00296F83" w:rsidRPr="00296F83" w:rsidRDefault="00296F83" w:rsidP="00296F83">
            <w:pPr>
              <w:spacing w:after="0" w:line="15"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200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1984"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223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r>
      <w:tr w:rsidR="00296F83" w:rsidRPr="00296F83" w:rsidTr="0017254F">
        <w:tc>
          <w:tcPr>
            <w:tcW w:w="146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5</w:t>
            </w:r>
          </w:p>
        </w:tc>
        <w:tc>
          <w:tcPr>
            <w:tcW w:w="2334" w:type="dxa"/>
            <w:shd w:val="clear" w:color="auto" w:fill="auto"/>
          </w:tcPr>
          <w:p w:rsidR="00296F83" w:rsidRPr="00296F83" w:rsidRDefault="00296F83" w:rsidP="00296F83">
            <w:pPr>
              <w:spacing w:after="0" w:line="15"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Інші процедури (уточнити):</w:t>
            </w:r>
          </w:p>
        </w:tc>
        <w:tc>
          <w:tcPr>
            <w:tcW w:w="200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1984"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223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r>
      <w:tr w:rsidR="00296F83" w:rsidRPr="00296F83" w:rsidTr="0017254F">
        <w:tc>
          <w:tcPr>
            <w:tcW w:w="146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6</w:t>
            </w:r>
          </w:p>
        </w:tc>
        <w:tc>
          <w:tcPr>
            <w:tcW w:w="2334" w:type="dxa"/>
            <w:shd w:val="clear" w:color="auto" w:fill="auto"/>
          </w:tcPr>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Разом, гривень</w:t>
            </w:r>
          </w:p>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Формула:</w:t>
            </w:r>
          </w:p>
          <w:p w:rsidR="00296F83" w:rsidRPr="00296F83" w:rsidRDefault="00296F83" w:rsidP="00296F83">
            <w:pPr>
              <w:spacing w:after="0" w:line="15"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(сума рядків 1 + 2 + 3 + 4 + 5)</w:t>
            </w:r>
          </w:p>
        </w:tc>
        <w:tc>
          <w:tcPr>
            <w:tcW w:w="2007" w:type="dxa"/>
            <w:shd w:val="clear" w:color="auto" w:fill="auto"/>
          </w:tcPr>
          <w:p w:rsidR="00296F83" w:rsidRPr="00296F83" w:rsidRDefault="00946A31"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1 077,12</w:t>
            </w:r>
          </w:p>
        </w:tc>
        <w:tc>
          <w:tcPr>
            <w:tcW w:w="1984" w:type="dxa"/>
            <w:shd w:val="clear" w:color="auto" w:fill="auto"/>
          </w:tcPr>
          <w:p w:rsidR="00296F83" w:rsidRPr="00296F83" w:rsidRDefault="00FD427B"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1 077,12</w:t>
            </w:r>
          </w:p>
        </w:tc>
        <w:tc>
          <w:tcPr>
            <w:tcW w:w="2237" w:type="dxa"/>
            <w:shd w:val="clear" w:color="auto" w:fill="auto"/>
          </w:tcPr>
          <w:p w:rsidR="00296F83" w:rsidRPr="00296F83" w:rsidRDefault="00946A31"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1 077,12</w:t>
            </w:r>
          </w:p>
        </w:tc>
      </w:tr>
      <w:tr w:rsidR="00296F83" w:rsidRPr="00296F83" w:rsidTr="0017254F">
        <w:tc>
          <w:tcPr>
            <w:tcW w:w="1469" w:type="dxa"/>
            <w:shd w:val="clear" w:color="auto" w:fill="auto"/>
          </w:tcPr>
          <w:p w:rsidR="00296F83" w:rsidRPr="00B763BB" w:rsidRDefault="00296F83" w:rsidP="00296F83">
            <w:pPr>
              <w:spacing w:after="0" w:line="240" w:lineRule="auto"/>
              <w:jc w:val="center"/>
              <w:rPr>
                <w:rFonts w:ascii="Times New Roman" w:eastAsia="Times New Roman" w:hAnsi="Times New Roman" w:cs="Times New Roman"/>
                <w:sz w:val="24"/>
                <w:szCs w:val="24"/>
                <w:lang w:eastAsia="ru-RU"/>
              </w:rPr>
            </w:pPr>
            <w:r w:rsidRPr="00B763BB">
              <w:rPr>
                <w:rFonts w:ascii="Times New Roman" w:eastAsia="Times New Roman" w:hAnsi="Times New Roman" w:cs="Times New Roman"/>
                <w:sz w:val="24"/>
                <w:szCs w:val="24"/>
                <w:lang w:eastAsia="ru-RU"/>
              </w:rPr>
              <w:t>7</w:t>
            </w:r>
          </w:p>
        </w:tc>
        <w:tc>
          <w:tcPr>
            <w:tcW w:w="2334" w:type="dxa"/>
            <w:shd w:val="clear" w:color="auto" w:fill="auto"/>
          </w:tcPr>
          <w:p w:rsidR="00296F83" w:rsidRPr="00B763BB" w:rsidRDefault="00296F83" w:rsidP="00296F83">
            <w:pPr>
              <w:spacing w:after="0" w:line="15" w:lineRule="atLeast"/>
              <w:rPr>
                <w:rFonts w:ascii="Times New Roman" w:eastAsia="Times New Roman" w:hAnsi="Times New Roman" w:cs="Times New Roman"/>
                <w:sz w:val="24"/>
                <w:szCs w:val="24"/>
                <w:lang w:eastAsia="ru-RU"/>
              </w:rPr>
            </w:pPr>
            <w:r w:rsidRPr="00B763BB">
              <w:rPr>
                <w:rFonts w:ascii="Times New Roman" w:eastAsia="Times New Roman" w:hAnsi="Times New Roman" w:cs="Times New Roman"/>
                <w:sz w:val="24"/>
                <w:szCs w:val="24"/>
                <w:lang w:eastAsia="ru-RU"/>
              </w:rPr>
              <w:t>Кількість суб’єктів господарювання, що повинні виконати вимоги регулювання, одиниць</w:t>
            </w:r>
          </w:p>
        </w:tc>
        <w:tc>
          <w:tcPr>
            <w:tcW w:w="2007" w:type="dxa"/>
            <w:shd w:val="clear" w:color="auto" w:fill="auto"/>
            <w:vAlign w:val="center"/>
          </w:tcPr>
          <w:p w:rsidR="00296F83" w:rsidRPr="00B763BB" w:rsidRDefault="00B763BB" w:rsidP="00296F83">
            <w:pPr>
              <w:spacing w:after="0" w:line="240" w:lineRule="auto"/>
              <w:jc w:val="center"/>
              <w:rPr>
                <w:rFonts w:ascii="Times New Roman" w:eastAsia="Times New Roman" w:hAnsi="Times New Roman" w:cs="Times New Roman"/>
                <w:sz w:val="24"/>
                <w:szCs w:val="24"/>
                <w:lang w:eastAsia="ru-RU"/>
              </w:rPr>
            </w:pPr>
            <w:r w:rsidRPr="00B763BB">
              <w:rPr>
                <w:rFonts w:ascii="Times New Roman" w:eastAsia="Times New Roman" w:hAnsi="Times New Roman" w:cs="Times New Roman"/>
                <w:sz w:val="24"/>
                <w:szCs w:val="24"/>
                <w:lang w:eastAsia="ru-RU"/>
              </w:rPr>
              <w:t>712</w:t>
            </w:r>
          </w:p>
        </w:tc>
        <w:tc>
          <w:tcPr>
            <w:tcW w:w="1984" w:type="dxa"/>
            <w:shd w:val="clear" w:color="auto" w:fill="auto"/>
            <w:vAlign w:val="center"/>
          </w:tcPr>
          <w:p w:rsidR="00296F83" w:rsidRPr="00B763BB" w:rsidRDefault="00255F66"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2237" w:type="dxa"/>
            <w:shd w:val="clear" w:color="auto" w:fill="auto"/>
            <w:vAlign w:val="center"/>
          </w:tcPr>
          <w:p w:rsidR="00296F83" w:rsidRPr="00B763BB" w:rsidRDefault="00B763BB" w:rsidP="00296F83">
            <w:pPr>
              <w:spacing w:after="0" w:line="240" w:lineRule="auto"/>
              <w:jc w:val="center"/>
              <w:rPr>
                <w:rFonts w:ascii="Times New Roman" w:eastAsia="Times New Roman" w:hAnsi="Times New Roman" w:cs="Times New Roman"/>
                <w:sz w:val="24"/>
                <w:szCs w:val="24"/>
                <w:lang w:eastAsia="ru-RU"/>
              </w:rPr>
            </w:pPr>
            <w:r w:rsidRPr="00B763BB">
              <w:rPr>
                <w:rFonts w:ascii="Times New Roman" w:eastAsia="Times New Roman" w:hAnsi="Times New Roman" w:cs="Times New Roman"/>
                <w:sz w:val="24"/>
                <w:szCs w:val="24"/>
                <w:lang w:eastAsia="ru-RU"/>
              </w:rPr>
              <w:t>800</w:t>
            </w:r>
          </w:p>
        </w:tc>
      </w:tr>
      <w:tr w:rsidR="00296F83" w:rsidRPr="00296F83" w:rsidTr="0017254F">
        <w:tc>
          <w:tcPr>
            <w:tcW w:w="1469" w:type="dxa"/>
            <w:shd w:val="clear" w:color="auto" w:fill="auto"/>
          </w:tcPr>
          <w:p w:rsidR="00296F83" w:rsidRPr="00642115" w:rsidRDefault="00296F83" w:rsidP="00296F83">
            <w:pPr>
              <w:spacing w:after="0" w:line="240" w:lineRule="auto"/>
              <w:jc w:val="center"/>
              <w:rPr>
                <w:rFonts w:ascii="Times New Roman" w:eastAsia="Times New Roman" w:hAnsi="Times New Roman" w:cs="Times New Roman"/>
                <w:sz w:val="24"/>
                <w:szCs w:val="24"/>
                <w:lang w:eastAsia="ru-RU"/>
              </w:rPr>
            </w:pPr>
            <w:r w:rsidRPr="00642115">
              <w:rPr>
                <w:rFonts w:ascii="Times New Roman" w:eastAsia="Times New Roman" w:hAnsi="Times New Roman" w:cs="Times New Roman"/>
                <w:sz w:val="24"/>
                <w:szCs w:val="24"/>
                <w:lang w:eastAsia="ru-RU"/>
              </w:rPr>
              <w:t>8</w:t>
            </w:r>
          </w:p>
        </w:tc>
        <w:tc>
          <w:tcPr>
            <w:tcW w:w="2334" w:type="dxa"/>
            <w:shd w:val="clear" w:color="auto" w:fill="auto"/>
          </w:tcPr>
          <w:p w:rsidR="00296F83" w:rsidRPr="00642115" w:rsidRDefault="00296F83" w:rsidP="00296F83">
            <w:pPr>
              <w:spacing w:after="0" w:line="240" w:lineRule="auto"/>
              <w:rPr>
                <w:rFonts w:ascii="Times New Roman" w:eastAsia="Times New Roman" w:hAnsi="Times New Roman" w:cs="Times New Roman"/>
                <w:sz w:val="24"/>
                <w:szCs w:val="24"/>
                <w:lang w:eastAsia="ru-RU"/>
              </w:rPr>
            </w:pPr>
            <w:r w:rsidRPr="00642115">
              <w:rPr>
                <w:rFonts w:ascii="Times New Roman" w:eastAsia="Times New Roman" w:hAnsi="Times New Roman" w:cs="Times New Roman"/>
                <w:sz w:val="24"/>
                <w:szCs w:val="24"/>
                <w:lang w:eastAsia="ru-RU"/>
              </w:rPr>
              <w:t>Сумарно, гривень</w:t>
            </w:r>
          </w:p>
          <w:p w:rsidR="00296F83" w:rsidRPr="00642115" w:rsidRDefault="00296F83" w:rsidP="00296F83">
            <w:pPr>
              <w:spacing w:after="0" w:line="240" w:lineRule="auto"/>
              <w:rPr>
                <w:rFonts w:ascii="Times New Roman" w:eastAsia="Times New Roman" w:hAnsi="Times New Roman" w:cs="Times New Roman"/>
                <w:sz w:val="24"/>
                <w:szCs w:val="24"/>
                <w:lang w:eastAsia="ru-RU"/>
              </w:rPr>
            </w:pPr>
            <w:r w:rsidRPr="00642115">
              <w:rPr>
                <w:rFonts w:ascii="Times New Roman" w:eastAsia="Times New Roman" w:hAnsi="Times New Roman" w:cs="Times New Roman"/>
                <w:i/>
                <w:iCs/>
                <w:color w:val="000000"/>
                <w:sz w:val="24"/>
                <w:szCs w:val="24"/>
                <w:lang w:eastAsia="ru-RU"/>
              </w:rPr>
              <w:t>Формула:</w:t>
            </w:r>
          </w:p>
          <w:p w:rsidR="00296F83" w:rsidRPr="00642115" w:rsidRDefault="00296F83" w:rsidP="00296F83">
            <w:pPr>
              <w:spacing w:after="0" w:line="15" w:lineRule="atLeast"/>
              <w:rPr>
                <w:rFonts w:ascii="Times New Roman" w:eastAsia="Times New Roman" w:hAnsi="Times New Roman" w:cs="Times New Roman"/>
                <w:i/>
                <w:iCs/>
                <w:color w:val="000000"/>
                <w:sz w:val="24"/>
                <w:szCs w:val="24"/>
                <w:lang w:eastAsia="ru-RU"/>
              </w:rPr>
            </w:pPr>
            <w:r w:rsidRPr="00642115">
              <w:rPr>
                <w:rFonts w:ascii="Times New Roman" w:eastAsia="Times New Roman" w:hAnsi="Times New Roman" w:cs="Times New Roman"/>
                <w:i/>
                <w:iCs/>
                <w:color w:val="000000"/>
                <w:sz w:val="24"/>
                <w:szCs w:val="24"/>
                <w:lang w:eastAsia="ru-RU"/>
              </w:rPr>
              <w:t xml:space="preserve">відповідний стовпчик “разом” </w:t>
            </w:r>
            <w:r w:rsidRPr="00642115">
              <w:rPr>
                <w:rFonts w:ascii="Times New Roman" w:eastAsia="Times New Roman" w:hAnsi="Times New Roman" w:cs="Times New Roman"/>
                <w:i/>
                <w:iCs/>
                <w:color w:val="000000"/>
                <w:sz w:val="24"/>
                <w:szCs w:val="24"/>
                <w:lang w:eastAsia="ru-RU"/>
              </w:rPr>
              <w:lastRenderedPageBreak/>
              <w:t>Х  кількість суб’єктів малого підприємництва, що повинні виконати вимоги регулювання (рядок 6 Х рядок 7)</w:t>
            </w:r>
          </w:p>
        </w:tc>
        <w:tc>
          <w:tcPr>
            <w:tcW w:w="2007" w:type="dxa"/>
            <w:shd w:val="clear" w:color="auto" w:fill="auto"/>
          </w:tcPr>
          <w:p w:rsidR="00296F83" w:rsidRPr="00642115" w:rsidRDefault="00946A31" w:rsidP="00296F83">
            <w:pPr>
              <w:spacing w:after="0" w:line="240" w:lineRule="auto"/>
              <w:jc w:val="center"/>
              <w:rPr>
                <w:rFonts w:ascii="Times New Roman" w:eastAsia="Times New Roman" w:hAnsi="Times New Roman" w:cs="Times New Roman"/>
                <w:sz w:val="24"/>
                <w:szCs w:val="24"/>
                <w:lang w:eastAsia="ru-RU"/>
              </w:rPr>
            </w:pPr>
            <w:r w:rsidRPr="00642115">
              <w:rPr>
                <w:rFonts w:ascii="Times New Roman" w:eastAsia="Times New Roman" w:hAnsi="Times New Roman" w:cs="Times New Roman"/>
                <w:sz w:val="24"/>
                <w:szCs w:val="24"/>
                <w:lang w:eastAsia="ru-RU"/>
              </w:rPr>
              <w:lastRenderedPageBreak/>
              <w:t>766 909,44</w:t>
            </w:r>
          </w:p>
        </w:tc>
        <w:tc>
          <w:tcPr>
            <w:tcW w:w="1984" w:type="dxa"/>
            <w:shd w:val="clear" w:color="auto" w:fill="auto"/>
          </w:tcPr>
          <w:p w:rsidR="00296F83" w:rsidRPr="00642115" w:rsidRDefault="00255F66"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807 840,00</w:t>
            </w:r>
          </w:p>
        </w:tc>
        <w:tc>
          <w:tcPr>
            <w:tcW w:w="2237" w:type="dxa"/>
            <w:shd w:val="clear" w:color="auto" w:fill="auto"/>
          </w:tcPr>
          <w:p w:rsidR="00296F83" w:rsidRPr="00642115" w:rsidRDefault="00642115" w:rsidP="00296F83">
            <w:pPr>
              <w:spacing w:after="0" w:line="240" w:lineRule="auto"/>
              <w:jc w:val="center"/>
              <w:rPr>
                <w:rFonts w:ascii="Times New Roman" w:eastAsia="Times New Roman" w:hAnsi="Times New Roman" w:cs="Times New Roman"/>
                <w:sz w:val="24"/>
                <w:szCs w:val="24"/>
                <w:lang w:eastAsia="ru-RU"/>
              </w:rPr>
            </w:pPr>
            <w:r w:rsidRPr="00642115">
              <w:rPr>
                <w:rFonts w:ascii="Times New Roman" w:eastAsia="Times New Roman" w:hAnsi="Times New Roman" w:cs="Times New Roman"/>
                <w:sz w:val="24"/>
                <w:szCs w:val="24"/>
                <w:lang w:eastAsia="ru-RU"/>
              </w:rPr>
              <w:t>861</w:t>
            </w:r>
            <w:r w:rsidR="00255F66">
              <w:rPr>
                <w:rFonts w:ascii="Times New Roman" w:eastAsia="Times New Roman" w:hAnsi="Times New Roman" w:cs="Times New Roman"/>
                <w:sz w:val="24"/>
                <w:szCs w:val="24"/>
                <w:lang w:eastAsia="ru-RU"/>
              </w:rPr>
              <w:t> </w:t>
            </w:r>
            <w:r w:rsidRPr="00642115">
              <w:rPr>
                <w:rFonts w:ascii="Times New Roman" w:eastAsia="Times New Roman" w:hAnsi="Times New Roman" w:cs="Times New Roman"/>
                <w:sz w:val="24"/>
                <w:szCs w:val="24"/>
                <w:lang w:eastAsia="ru-RU"/>
              </w:rPr>
              <w:t>696</w:t>
            </w:r>
            <w:r w:rsidR="00255F66">
              <w:rPr>
                <w:rFonts w:ascii="Times New Roman" w:eastAsia="Times New Roman" w:hAnsi="Times New Roman" w:cs="Times New Roman"/>
                <w:sz w:val="24"/>
                <w:szCs w:val="24"/>
                <w:lang w:eastAsia="ru-RU"/>
              </w:rPr>
              <w:t>,00</w:t>
            </w:r>
          </w:p>
        </w:tc>
      </w:tr>
      <w:tr w:rsidR="00296F83" w:rsidRPr="00296F83" w:rsidTr="0017254F">
        <w:tc>
          <w:tcPr>
            <w:tcW w:w="10031" w:type="dxa"/>
            <w:gridSpan w:val="5"/>
            <w:shd w:val="clear" w:color="auto" w:fill="auto"/>
          </w:tcPr>
          <w:p w:rsidR="00296F83" w:rsidRPr="00296F83" w:rsidRDefault="00296F83" w:rsidP="00296F83">
            <w:pPr>
              <w:spacing w:after="0" w:line="240" w:lineRule="auto"/>
              <w:jc w:val="both"/>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Оцінка вартості адміністративних процедур суб’єктів малого підприємництва щодо виконання регулювання та звітування</w:t>
            </w:r>
          </w:p>
        </w:tc>
      </w:tr>
      <w:tr w:rsidR="00296F83" w:rsidRPr="00B0682D" w:rsidTr="0017254F">
        <w:tc>
          <w:tcPr>
            <w:tcW w:w="1469" w:type="dxa"/>
            <w:shd w:val="clear" w:color="auto" w:fill="auto"/>
          </w:tcPr>
          <w:p w:rsidR="00296F83" w:rsidRPr="00B0682D" w:rsidRDefault="00296F83" w:rsidP="00296F83">
            <w:pPr>
              <w:spacing w:after="0" w:line="240" w:lineRule="auto"/>
              <w:jc w:val="center"/>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t>9</w:t>
            </w:r>
          </w:p>
        </w:tc>
        <w:tc>
          <w:tcPr>
            <w:tcW w:w="2334" w:type="dxa"/>
            <w:shd w:val="clear" w:color="auto" w:fill="auto"/>
          </w:tcPr>
          <w:p w:rsidR="00296F83" w:rsidRPr="00B0682D" w:rsidRDefault="00296F83" w:rsidP="00296F83">
            <w:pPr>
              <w:spacing w:after="0" w:line="240" w:lineRule="auto"/>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t>Процедури отримання первинної інформації про вимоги регулювання</w:t>
            </w:r>
          </w:p>
          <w:p w:rsidR="00296F83" w:rsidRPr="00B0682D" w:rsidRDefault="00296F83" w:rsidP="00296F83">
            <w:pPr>
              <w:spacing w:after="0" w:line="240" w:lineRule="auto"/>
              <w:rPr>
                <w:rFonts w:ascii="Times New Roman" w:eastAsia="Times New Roman" w:hAnsi="Times New Roman" w:cs="Times New Roman"/>
                <w:sz w:val="24"/>
                <w:szCs w:val="24"/>
                <w:lang w:eastAsia="ru-RU"/>
              </w:rPr>
            </w:pPr>
            <w:r w:rsidRPr="00B0682D">
              <w:rPr>
                <w:rFonts w:ascii="Times New Roman" w:eastAsia="Times New Roman" w:hAnsi="Times New Roman" w:cs="Times New Roman"/>
                <w:i/>
                <w:iCs/>
                <w:color w:val="000000"/>
                <w:sz w:val="24"/>
                <w:szCs w:val="24"/>
                <w:lang w:eastAsia="ru-RU"/>
              </w:rPr>
              <w:t>Формула:</w:t>
            </w:r>
          </w:p>
          <w:p w:rsidR="00296F83" w:rsidRPr="00B0682D" w:rsidRDefault="00296F83" w:rsidP="00296F83">
            <w:pPr>
              <w:spacing w:after="0" w:line="15" w:lineRule="atLeast"/>
              <w:rPr>
                <w:rFonts w:ascii="Times New Roman" w:eastAsia="Times New Roman" w:hAnsi="Times New Roman" w:cs="Times New Roman"/>
                <w:sz w:val="24"/>
                <w:szCs w:val="24"/>
                <w:lang w:eastAsia="ru-RU"/>
              </w:rPr>
            </w:pPr>
            <w:r w:rsidRPr="00B0682D">
              <w:rPr>
                <w:rFonts w:ascii="Times New Roman" w:eastAsia="Times New Roman" w:hAnsi="Times New Roman" w:cs="Times New Roman"/>
                <w:i/>
                <w:iCs/>
                <w:color w:val="000000"/>
                <w:sz w:val="24"/>
                <w:szCs w:val="24"/>
                <w:lang w:eastAsia="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2007" w:type="dxa"/>
            <w:shd w:val="clear" w:color="auto" w:fill="auto"/>
          </w:tcPr>
          <w:p w:rsidR="00296F83" w:rsidRPr="00B0682D" w:rsidRDefault="00296F83" w:rsidP="00296F83">
            <w:pPr>
              <w:spacing w:after="0" w:line="240" w:lineRule="auto"/>
              <w:jc w:val="center"/>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t>1 год. (час, який витрачається суб’єктами на пошук акта в мережі Інтернет; за результатами консультацій)</w:t>
            </w:r>
            <w:r w:rsidRPr="00B0682D">
              <w:rPr>
                <w:rFonts w:ascii="Times New Roman" w:eastAsia="Times New Roman" w:hAnsi="Times New Roman" w:cs="Times New Roman"/>
                <w:sz w:val="28"/>
                <w:szCs w:val="28"/>
                <w:lang w:eastAsia="ru-RU"/>
              </w:rPr>
              <w:t xml:space="preserve">¹ </w:t>
            </w:r>
            <w:r w:rsidR="00DF4A67" w:rsidRPr="00B0682D">
              <w:rPr>
                <w:rFonts w:ascii="Times New Roman" w:eastAsia="Times New Roman" w:hAnsi="Times New Roman" w:cs="Times New Roman"/>
                <w:sz w:val="24"/>
                <w:szCs w:val="24"/>
                <w:lang w:eastAsia="ru-RU"/>
              </w:rPr>
              <w:t>х 67,32</w:t>
            </w:r>
            <w:r w:rsidRPr="00B0682D">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r w:rsidR="006F6310">
              <w:rPr>
                <w:rFonts w:ascii="Times New Roman" w:eastAsia="Times New Roman" w:hAnsi="Times New Roman" w:cs="Times New Roman"/>
                <w:sz w:val="24"/>
                <w:szCs w:val="24"/>
                <w:lang w:eastAsia="ru-RU"/>
              </w:rPr>
              <w:t xml:space="preserve"> (вартість</w:t>
            </w:r>
            <w:r w:rsidR="006F6310">
              <w:rPr>
                <w:rFonts w:ascii="Times New Roman" w:eastAsia="Times New Roman" w:hAnsi="Times New Roman" w:cs="Times New Roman"/>
                <w:sz w:val="24"/>
                <w:szCs w:val="24"/>
                <w:lang w:eastAsia="ru-RU"/>
              </w:rPr>
              <w:br/>
            </w:r>
            <w:r w:rsidRPr="00B0682D">
              <w:rPr>
                <w:rFonts w:ascii="Times New Roman" w:eastAsia="Times New Roman" w:hAnsi="Times New Roman" w:cs="Times New Roman"/>
                <w:sz w:val="24"/>
                <w:szCs w:val="24"/>
                <w:lang w:eastAsia="ru-RU"/>
              </w:rPr>
              <w:t>1 години роботи</w:t>
            </w:r>
            <w:r w:rsidR="006F6310">
              <w:rPr>
                <w:rFonts w:ascii="Times New Roman" w:eastAsia="Times New Roman" w:hAnsi="Times New Roman" w:cs="Times New Roman"/>
                <w:sz w:val="24"/>
                <w:szCs w:val="24"/>
                <w:lang w:eastAsia="ru-RU"/>
              </w:rPr>
              <w:t>,</w:t>
            </w:r>
            <w:r w:rsidRPr="00B0682D">
              <w:rPr>
                <w:rFonts w:ascii="Times New Roman" w:eastAsia="Times New Roman" w:hAnsi="Times New Roman" w:cs="Times New Roman"/>
                <w:sz w:val="24"/>
                <w:szCs w:val="24"/>
                <w:lang w:eastAsia="ru-RU"/>
              </w:rPr>
              <w:t xml:space="preserve"> виходячи з середньомісячної заробітної плати)</w:t>
            </w:r>
            <w:r w:rsidRPr="00B0682D">
              <w:rPr>
                <w:rFonts w:ascii="Times New Roman" w:eastAsia="Times New Roman" w:hAnsi="Times New Roman" w:cs="Times New Roman"/>
                <w:sz w:val="28"/>
                <w:szCs w:val="28"/>
                <w:lang w:eastAsia="ru-RU"/>
              </w:rPr>
              <w:t xml:space="preserve">² </w:t>
            </w:r>
            <w:r w:rsidRPr="00B0682D">
              <w:rPr>
                <w:rFonts w:ascii="Times New Roman" w:eastAsia="Times New Roman" w:hAnsi="Times New Roman" w:cs="Times New Roman"/>
                <w:sz w:val="24"/>
                <w:szCs w:val="24"/>
                <w:lang w:eastAsia="ru-RU"/>
              </w:rPr>
              <w:t>х 1 акт (кільк</w:t>
            </w:r>
            <w:r w:rsidR="006F6310">
              <w:rPr>
                <w:rFonts w:ascii="Times New Roman" w:eastAsia="Times New Roman" w:hAnsi="Times New Roman" w:cs="Times New Roman"/>
                <w:sz w:val="24"/>
                <w:szCs w:val="24"/>
                <w:lang w:eastAsia="ru-RU"/>
              </w:rPr>
              <w:t>ість нормативно-правових актів,</w:t>
            </w:r>
            <w:r w:rsidR="006F6310">
              <w:rPr>
                <w:rFonts w:ascii="Times New Roman" w:eastAsia="Times New Roman" w:hAnsi="Times New Roman" w:cs="Times New Roman"/>
                <w:sz w:val="24"/>
                <w:szCs w:val="24"/>
                <w:lang w:eastAsia="ru-RU"/>
              </w:rPr>
              <w:br/>
            </w:r>
            <w:r w:rsidRPr="00B0682D">
              <w:rPr>
                <w:rFonts w:ascii="Times New Roman" w:eastAsia="Times New Roman" w:hAnsi="Times New Roman" w:cs="Times New Roman"/>
                <w:sz w:val="24"/>
                <w:szCs w:val="24"/>
                <w:lang w:eastAsia="ru-RU"/>
              </w:rPr>
              <w:t>з як</w:t>
            </w:r>
            <w:r w:rsidR="00DF4A67" w:rsidRPr="00B0682D">
              <w:rPr>
                <w:rFonts w:ascii="Times New Roman" w:eastAsia="Times New Roman" w:hAnsi="Times New Roman" w:cs="Times New Roman"/>
                <w:sz w:val="24"/>
                <w:szCs w:val="24"/>
                <w:lang w:eastAsia="ru-RU"/>
              </w:rPr>
              <w:t>ими необхідно ознайомитись) = 67,32</w:t>
            </w:r>
            <w:r w:rsidRPr="00B0682D">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p>
        </w:tc>
        <w:tc>
          <w:tcPr>
            <w:tcW w:w="1984" w:type="dxa"/>
            <w:shd w:val="clear" w:color="auto" w:fill="auto"/>
          </w:tcPr>
          <w:p w:rsidR="00296F83" w:rsidRPr="00B0682D" w:rsidRDefault="00296F83" w:rsidP="00296F83">
            <w:pPr>
              <w:spacing w:after="0" w:line="240" w:lineRule="auto"/>
              <w:jc w:val="center"/>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t xml:space="preserve">0,00 </w:t>
            </w:r>
            <w:r w:rsidR="005C6BF1">
              <w:rPr>
                <w:rFonts w:ascii="Times New Roman" w:eastAsia="Times New Roman" w:hAnsi="Times New Roman" w:cs="Times New Roman"/>
                <w:sz w:val="24"/>
                <w:szCs w:val="24"/>
                <w:lang w:eastAsia="ru-RU"/>
              </w:rPr>
              <w:t>грн</w:t>
            </w:r>
            <w:r w:rsidRPr="00B0682D">
              <w:rPr>
                <w:rFonts w:ascii="Times New Roman" w:eastAsia="Times New Roman" w:hAnsi="Times New Roman" w:cs="Times New Roman"/>
                <w:sz w:val="24"/>
                <w:szCs w:val="24"/>
                <w:lang w:eastAsia="ru-RU"/>
              </w:rPr>
              <w:t xml:space="preserve"> (відсутні витрати) (припущено, що суб’єкт отримує первинну інформацію про вимоги регулювання в перший рік; за результатами консультацій)</w:t>
            </w:r>
          </w:p>
        </w:tc>
        <w:tc>
          <w:tcPr>
            <w:tcW w:w="2237" w:type="dxa"/>
            <w:shd w:val="clear" w:color="auto" w:fill="auto"/>
          </w:tcPr>
          <w:p w:rsidR="00296F83" w:rsidRPr="00B0682D" w:rsidRDefault="00DF4A67" w:rsidP="00F8222D">
            <w:pPr>
              <w:spacing w:after="0" w:line="240" w:lineRule="auto"/>
              <w:jc w:val="center"/>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t>67,32</w:t>
            </w:r>
            <w:r w:rsidR="00296F83" w:rsidRPr="00B0682D">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r w:rsidR="00296F83" w:rsidRPr="00B0682D">
              <w:rPr>
                <w:rFonts w:ascii="Times New Roman" w:eastAsia="Times New Roman" w:hAnsi="Times New Roman" w:cs="Times New Roman"/>
                <w:sz w:val="24"/>
                <w:szCs w:val="24"/>
                <w:lang w:eastAsia="ru-RU"/>
              </w:rPr>
              <w:t xml:space="preserve"> </w:t>
            </w:r>
          </w:p>
        </w:tc>
      </w:tr>
      <w:tr w:rsidR="00296F83" w:rsidRPr="00296F83" w:rsidTr="0017254F">
        <w:tc>
          <w:tcPr>
            <w:tcW w:w="1469" w:type="dxa"/>
            <w:shd w:val="clear" w:color="auto" w:fill="auto"/>
          </w:tcPr>
          <w:p w:rsidR="00296F83" w:rsidRPr="00B0682D" w:rsidRDefault="00296F83" w:rsidP="00296F83">
            <w:pPr>
              <w:spacing w:after="0" w:line="240" w:lineRule="auto"/>
              <w:jc w:val="center"/>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t>10</w:t>
            </w:r>
          </w:p>
        </w:tc>
        <w:tc>
          <w:tcPr>
            <w:tcW w:w="2334" w:type="dxa"/>
            <w:shd w:val="clear" w:color="auto" w:fill="auto"/>
          </w:tcPr>
          <w:p w:rsidR="00296F83" w:rsidRPr="00B0682D" w:rsidRDefault="00296F83" w:rsidP="00296F83">
            <w:pPr>
              <w:spacing w:after="0" w:line="240" w:lineRule="auto"/>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t>Процедури організації виконання вимог регулювання</w:t>
            </w:r>
          </w:p>
          <w:p w:rsidR="00296F83" w:rsidRPr="00B0682D" w:rsidRDefault="00296F83" w:rsidP="00296F83">
            <w:pPr>
              <w:spacing w:after="0" w:line="240" w:lineRule="auto"/>
              <w:rPr>
                <w:rFonts w:ascii="Times New Roman" w:eastAsia="Times New Roman" w:hAnsi="Times New Roman" w:cs="Times New Roman"/>
                <w:sz w:val="24"/>
                <w:szCs w:val="24"/>
                <w:lang w:eastAsia="ru-RU"/>
              </w:rPr>
            </w:pPr>
            <w:r w:rsidRPr="00B0682D">
              <w:rPr>
                <w:rFonts w:ascii="Times New Roman" w:eastAsia="Times New Roman" w:hAnsi="Times New Roman" w:cs="Times New Roman"/>
                <w:i/>
                <w:iCs/>
                <w:color w:val="000000"/>
                <w:sz w:val="24"/>
                <w:szCs w:val="24"/>
                <w:lang w:eastAsia="ru-RU"/>
              </w:rPr>
              <w:t>Формула:</w:t>
            </w:r>
          </w:p>
          <w:p w:rsidR="00296F83" w:rsidRPr="00B0682D" w:rsidRDefault="00296F83" w:rsidP="00296F83">
            <w:pPr>
              <w:spacing w:after="0" w:line="15" w:lineRule="atLeast"/>
              <w:rPr>
                <w:rFonts w:ascii="Times New Roman" w:eastAsia="Times New Roman" w:hAnsi="Times New Roman" w:cs="Times New Roman"/>
                <w:sz w:val="24"/>
                <w:szCs w:val="24"/>
                <w:lang w:eastAsia="ru-RU"/>
              </w:rPr>
            </w:pPr>
            <w:r w:rsidRPr="00B0682D">
              <w:rPr>
                <w:rFonts w:ascii="Times New Roman" w:eastAsia="Times New Roman" w:hAnsi="Times New Roman" w:cs="Times New Roman"/>
                <w:i/>
                <w:iCs/>
                <w:color w:val="000000"/>
                <w:sz w:val="24"/>
                <w:szCs w:val="24"/>
                <w:lang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w:t>
            </w:r>
            <w:r w:rsidRPr="00B0682D">
              <w:rPr>
                <w:rFonts w:ascii="Times New Roman" w:eastAsia="Times New Roman" w:hAnsi="Times New Roman" w:cs="Times New Roman"/>
                <w:i/>
                <w:iCs/>
                <w:color w:val="000000"/>
                <w:sz w:val="24"/>
                <w:szCs w:val="24"/>
                <w:lang w:eastAsia="ru-RU"/>
              </w:rPr>
              <w:lastRenderedPageBreak/>
              <w:t>внутрішніх процедур</w:t>
            </w:r>
          </w:p>
        </w:tc>
        <w:tc>
          <w:tcPr>
            <w:tcW w:w="2007" w:type="dxa"/>
            <w:shd w:val="clear" w:color="auto" w:fill="auto"/>
          </w:tcPr>
          <w:p w:rsidR="00296F83" w:rsidRPr="00B0682D" w:rsidRDefault="00296F83" w:rsidP="00296F83">
            <w:pPr>
              <w:spacing w:after="0" w:line="240" w:lineRule="auto"/>
              <w:jc w:val="center"/>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lastRenderedPageBreak/>
              <w:t>6 год. (час, який витрачається суб’єктами на розроблення та впровадження внутрішніх процедур (за результатами консультацій))</w:t>
            </w:r>
            <w:r w:rsidRPr="00B0682D">
              <w:rPr>
                <w:rFonts w:ascii="Times New Roman" w:eastAsia="Times New Roman" w:hAnsi="Times New Roman" w:cs="Times New Roman"/>
                <w:sz w:val="28"/>
                <w:szCs w:val="28"/>
                <w:lang w:eastAsia="ru-RU"/>
              </w:rPr>
              <w:t xml:space="preserve">¹ </w:t>
            </w:r>
            <w:r w:rsidR="006F658C" w:rsidRPr="00B0682D">
              <w:rPr>
                <w:rFonts w:ascii="Times New Roman" w:eastAsia="Times New Roman" w:hAnsi="Times New Roman" w:cs="Times New Roman"/>
                <w:sz w:val="24"/>
                <w:szCs w:val="24"/>
                <w:lang w:eastAsia="ru-RU"/>
              </w:rPr>
              <w:t>х 67,32</w:t>
            </w:r>
            <w:r w:rsidRPr="00B0682D">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r w:rsidRPr="00B0682D">
              <w:rPr>
                <w:rFonts w:ascii="Times New Roman" w:eastAsia="Times New Roman" w:hAnsi="Times New Roman" w:cs="Times New Roman"/>
                <w:sz w:val="24"/>
                <w:szCs w:val="24"/>
                <w:lang w:eastAsia="ru-RU"/>
              </w:rPr>
              <w:t xml:space="preserve"> (вартість 1 години роботи, виходячи з середньомісячної заробітної плати)</w:t>
            </w:r>
            <w:r w:rsidRPr="00B0682D">
              <w:rPr>
                <w:rFonts w:ascii="Times New Roman" w:eastAsia="Times New Roman" w:hAnsi="Times New Roman" w:cs="Times New Roman"/>
                <w:sz w:val="28"/>
                <w:szCs w:val="28"/>
                <w:lang w:eastAsia="ru-RU"/>
              </w:rPr>
              <w:t xml:space="preserve">² </w:t>
            </w:r>
            <w:r w:rsidRPr="00B0682D">
              <w:rPr>
                <w:rFonts w:ascii="Times New Roman" w:eastAsia="Times New Roman" w:hAnsi="Times New Roman" w:cs="Times New Roman"/>
                <w:sz w:val="24"/>
                <w:szCs w:val="24"/>
                <w:lang w:eastAsia="ru-RU"/>
              </w:rPr>
              <w:t>х</w:t>
            </w:r>
            <w:r w:rsidR="000C3472">
              <w:rPr>
                <w:rFonts w:ascii="Times New Roman" w:eastAsia="Times New Roman" w:hAnsi="Times New Roman" w:cs="Times New Roman"/>
                <w:sz w:val="28"/>
                <w:szCs w:val="28"/>
                <w:lang w:eastAsia="ru-RU"/>
              </w:rPr>
              <w:br/>
            </w:r>
            <w:r w:rsidR="00642115" w:rsidRPr="00B0682D">
              <w:rPr>
                <w:rFonts w:ascii="Times New Roman" w:eastAsia="Times New Roman" w:hAnsi="Times New Roman" w:cs="Times New Roman"/>
                <w:sz w:val="24"/>
                <w:szCs w:val="24"/>
                <w:lang w:eastAsia="ru-RU"/>
              </w:rPr>
              <w:t>2 процедури = 807,84</w:t>
            </w:r>
            <w:r w:rsidRPr="00B0682D">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p>
        </w:tc>
        <w:tc>
          <w:tcPr>
            <w:tcW w:w="1984" w:type="dxa"/>
            <w:shd w:val="clear" w:color="auto" w:fill="auto"/>
          </w:tcPr>
          <w:p w:rsidR="00296F83" w:rsidRPr="00B0682D" w:rsidRDefault="00296F83" w:rsidP="00296F83">
            <w:pPr>
              <w:spacing w:after="0" w:line="240" w:lineRule="auto"/>
              <w:jc w:val="center"/>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t xml:space="preserve">0,00 </w:t>
            </w:r>
            <w:r w:rsidR="005C6BF1">
              <w:rPr>
                <w:rFonts w:ascii="Times New Roman" w:eastAsia="Times New Roman" w:hAnsi="Times New Roman" w:cs="Times New Roman"/>
                <w:sz w:val="24"/>
                <w:szCs w:val="24"/>
                <w:lang w:eastAsia="ru-RU"/>
              </w:rPr>
              <w:t>грн</w:t>
            </w:r>
            <w:r w:rsidRPr="00B0682D">
              <w:rPr>
                <w:rFonts w:ascii="Times New Roman" w:eastAsia="Times New Roman" w:hAnsi="Times New Roman" w:cs="Times New Roman"/>
                <w:sz w:val="24"/>
                <w:szCs w:val="24"/>
                <w:lang w:eastAsia="ru-RU"/>
              </w:rPr>
              <w:t xml:space="preserve"> (відсутні витрати) (припущено, що суб’єкт розробляє та впроваджує внутрішні для себе процедури на впровадження вимог регулювання в перший рік; за результатами консультацій)</w:t>
            </w:r>
          </w:p>
        </w:tc>
        <w:tc>
          <w:tcPr>
            <w:tcW w:w="2237" w:type="dxa"/>
            <w:shd w:val="clear" w:color="auto" w:fill="auto"/>
          </w:tcPr>
          <w:p w:rsidR="00296F83" w:rsidRPr="00B0682D" w:rsidRDefault="00296F83" w:rsidP="00296F83">
            <w:pPr>
              <w:spacing w:after="0" w:line="240" w:lineRule="auto"/>
              <w:jc w:val="center"/>
              <w:rPr>
                <w:rFonts w:ascii="Times New Roman" w:eastAsia="Times New Roman" w:hAnsi="Times New Roman" w:cs="Times New Roman"/>
                <w:sz w:val="24"/>
                <w:szCs w:val="24"/>
                <w:lang w:eastAsia="ru-RU"/>
              </w:rPr>
            </w:pPr>
            <w:r w:rsidRPr="00B0682D">
              <w:rPr>
                <w:rFonts w:ascii="Times New Roman" w:eastAsia="Times New Roman" w:hAnsi="Times New Roman" w:cs="Times New Roman"/>
                <w:sz w:val="24"/>
                <w:szCs w:val="24"/>
                <w:lang w:eastAsia="ru-RU"/>
              </w:rPr>
              <w:t>6 год. (час, який витрачається суб’єктами у перший рік на розроблення та впровадження внутрішніх процедур (за результатами консультацій))</w:t>
            </w:r>
            <w:r w:rsidRPr="00B0682D">
              <w:rPr>
                <w:rFonts w:ascii="Times New Roman" w:eastAsia="Times New Roman" w:hAnsi="Times New Roman" w:cs="Times New Roman"/>
                <w:sz w:val="28"/>
                <w:szCs w:val="28"/>
                <w:lang w:eastAsia="ru-RU"/>
              </w:rPr>
              <w:t xml:space="preserve">¹ </w:t>
            </w:r>
            <w:r w:rsidR="006F658C" w:rsidRPr="00B0682D">
              <w:rPr>
                <w:rFonts w:ascii="Times New Roman" w:eastAsia="Times New Roman" w:hAnsi="Times New Roman" w:cs="Times New Roman"/>
                <w:sz w:val="24"/>
                <w:szCs w:val="24"/>
                <w:lang w:eastAsia="ru-RU"/>
              </w:rPr>
              <w:t>х 67,32</w:t>
            </w:r>
            <w:r w:rsidRPr="00B0682D">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r w:rsidRPr="00B0682D">
              <w:rPr>
                <w:rFonts w:ascii="Times New Roman" w:eastAsia="Times New Roman" w:hAnsi="Times New Roman" w:cs="Times New Roman"/>
                <w:sz w:val="24"/>
                <w:szCs w:val="24"/>
                <w:lang w:eastAsia="ru-RU"/>
              </w:rPr>
              <w:t xml:space="preserve"> (вартість 1 години роботи, виходячи з середньомісячної заробітної плати)</w:t>
            </w:r>
            <w:r w:rsidRPr="00B0682D">
              <w:rPr>
                <w:rFonts w:ascii="Times New Roman" w:eastAsia="Times New Roman" w:hAnsi="Times New Roman" w:cs="Times New Roman"/>
                <w:sz w:val="28"/>
                <w:szCs w:val="28"/>
                <w:lang w:eastAsia="ru-RU"/>
              </w:rPr>
              <w:t xml:space="preserve">² </w:t>
            </w:r>
            <w:r w:rsidRPr="00B0682D">
              <w:rPr>
                <w:rFonts w:ascii="Times New Roman" w:eastAsia="Times New Roman" w:hAnsi="Times New Roman" w:cs="Times New Roman"/>
                <w:sz w:val="24"/>
                <w:szCs w:val="24"/>
                <w:lang w:eastAsia="ru-RU"/>
              </w:rPr>
              <w:t>х</w:t>
            </w:r>
            <w:r w:rsidRPr="00B0682D">
              <w:rPr>
                <w:rFonts w:ascii="Times New Roman" w:eastAsia="Times New Roman" w:hAnsi="Times New Roman" w:cs="Times New Roman"/>
                <w:sz w:val="28"/>
                <w:szCs w:val="28"/>
                <w:lang w:eastAsia="ru-RU"/>
              </w:rPr>
              <w:t xml:space="preserve"> </w:t>
            </w:r>
            <w:r w:rsidRPr="00B0682D">
              <w:rPr>
                <w:rFonts w:ascii="Times New Roman" w:eastAsia="Times New Roman" w:hAnsi="Times New Roman" w:cs="Times New Roman"/>
                <w:sz w:val="24"/>
                <w:szCs w:val="24"/>
                <w:lang w:eastAsia="ru-RU"/>
              </w:rPr>
              <w:t xml:space="preserve">2 процедури + </w:t>
            </w:r>
            <w:r w:rsidRPr="00B0682D">
              <w:rPr>
                <w:rFonts w:ascii="Times New Roman" w:eastAsia="Times New Roman" w:hAnsi="Times New Roman" w:cs="Times New Roman"/>
                <w:sz w:val="24"/>
                <w:szCs w:val="24"/>
                <w:lang w:eastAsia="ru-RU"/>
              </w:rPr>
              <w:br/>
              <w:t xml:space="preserve">0,00 </w:t>
            </w:r>
            <w:r w:rsidR="005C6BF1">
              <w:rPr>
                <w:rFonts w:ascii="Times New Roman" w:eastAsia="Times New Roman" w:hAnsi="Times New Roman" w:cs="Times New Roman"/>
                <w:sz w:val="24"/>
                <w:szCs w:val="24"/>
                <w:lang w:eastAsia="ru-RU"/>
              </w:rPr>
              <w:t>грн</w:t>
            </w:r>
            <w:r w:rsidRPr="00B0682D">
              <w:rPr>
                <w:rFonts w:ascii="Times New Roman" w:eastAsia="Times New Roman" w:hAnsi="Times New Roman" w:cs="Times New Roman"/>
                <w:sz w:val="24"/>
                <w:szCs w:val="24"/>
                <w:lang w:eastAsia="ru-RU"/>
              </w:rPr>
              <w:t xml:space="preserve"> (</w:t>
            </w:r>
            <w:r w:rsidR="006F658C" w:rsidRPr="00B0682D">
              <w:rPr>
                <w:rFonts w:ascii="Times New Roman" w:eastAsia="Times New Roman" w:hAnsi="Times New Roman" w:cs="Times New Roman"/>
                <w:sz w:val="24"/>
                <w:szCs w:val="24"/>
                <w:lang w:eastAsia="ru-RU"/>
              </w:rPr>
              <w:t>вит</w:t>
            </w:r>
            <w:r w:rsidR="00DC1100">
              <w:rPr>
                <w:rFonts w:ascii="Times New Roman" w:eastAsia="Times New Roman" w:hAnsi="Times New Roman" w:cs="Times New Roman"/>
                <w:sz w:val="24"/>
                <w:szCs w:val="24"/>
                <w:lang w:eastAsia="ru-RU"/>
              </w:rPr>
              <w:t>рати у наступні 5 років</w:t>
            </w:r>
            <w:r w:rsidR="00642115" w:rsidRPr="00B0682D">
              <w:rPr>
                <w:rFonts w:ascii="Times New Roman" w:eastAsia="Times New Roman" w:hAnsi="Times New Roman" w:cs="Times New Roman"/>
                <w:sz w:val="24"/>
                <w:szCs w:val="24"/>
                <w:lang w:eastAsia="ru-RU"/>
              </w:rPr>
              <w:t xml:space="preserve">) = </w:t>
            </w:r>
            <w:r w:rsidR="00642115" w:rsidRPr="00B0682D">
              <w:rPr>
                <w:rFonts w:ascii="Times New Roman" w:eastAsia="Times New Roman" w:hAnsi="Times New Roman" w:cs="Times New Roman"/>
                <w:sz w:val="24"/>
                <w:szCs w:val="24"/>
                <w:lang w:eastAsia="ru-RU"/>
              </w:rPr>
              <w:lastRenderedPageBreak/>
              <w:t>807,84</w:t>
            </w:r>
            <w:r w:rsidRPr="00B0682D">
              <w:rPr>
                <w:rFonts w:ascii="Times New Roman" w:eastAsia="Times New Roman" w:hAnsi="Times New Roman" w:cs="Times New Roman"/>
                <w:sz w:val="24"/>
                <w:szCs w:val="24"/>
                <w:lang w:eastAsia="ru-RU"/>
              </w:rPr>
              <w:t xml:space="preserve"> </w:t>
            </w:r>
            <w:r w:rsidR="005C6BF1">
              <w:rPr>
                <w:rFonts w:ascii="Times New Roman" w:eastAsia="Times New Roman" w:hAnsi="Times New Roman" w:cs="Times New Roman"/>
                <w:sz w:val="24"/>
                <w:szCs w:val="24"/>
                <w:lang w:eastAsia="ru-RU"/>
              </w:rPr>
              <w:t>грн</w:t>
            </w:r>
          </w:p>
        </w:tc>
      </w:tr>
      <w:tr w:rsidR="00296F83" w:rsidRPr="00296F83" w:rsidTr="0017254F">
        <w:tc>
          <w:tcPr>
            <w:tcW w:w="146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11</w:t>
            </w:r>
          </w:p>
        </w:tc>
        <w:tc>
          <w:tcPr>
            <w:tcW w:w="2334" w:type="dxa"/>
            <w:shd w:val="clear" w:color="auto" w:fill="auto"/>
          </w:tcPr>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Процедури офіційного звітування</w:t>
            </w:r>
          </w:p>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Формула:</w:t>
            </w:r>
          </w:p>
          <w:p w:rsidR="00296F83" w:rsidRPr="00296F83" w:rsidRDefault="00296F83" w:rsidP="00296F83">
            <w:pPr>
              <w:spacing w:after="0" w:line="15"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200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1984"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223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r>
      <w:tr w:rsidR="00296F83" w:rsidRPr="00296F83" w:rsidTr="0017254F">
        <w:tc>
          <w:tcPr>
            <w:tcW w:w="146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12</w:t>
            </w:r>
          </w:p>
        </w:tc>
        <w:tc>
          <w:tcPr>
            <w:tcW w:w="2334" w:type="dxa"/>
            <w:shd w:val="clear" w:color="auto" w:fill="auto"/>
          </w:tcPr>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Процедури щодо забезпечення процесу перевірок</w:t>
            </w:r>
          </w:p>
          <w:p w:rsidR="00296F83" w:rsidRPr="00296F83" w:rsidRDefault="00296F83"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t>Формула:</w:t>
            </w:r>
          </w:p>
          <w:p w:rsidR="00296F83" w:rsidRPr="00296F83" w:rsidRDefault="00296F83" w:rsidP="00296F83">
            <w:pPr>
              <w:spacing w:after="0" w:line="15"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i/>
                <w:iCs/>
                <w:color w:val="000000"/>
                <w:sz w:val="24"/>
                <w:szCs w:val="24"/>
                <w:lang w:eastAsia="ru-RU"/>
              </w:rPr>
              <w:lastRenderedPageBreak/>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200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1984"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223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r>
      <w:tr w:rsidR="00296F83" w:rsidRPr="00296F83" w:rsidTr="0017254F">
        <w:tc>
          <w:tcPr>
            <w:tcW w:w="146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lastRenderedPageBreak/>
              <w:t>13</w:t>
            </w:r>
          </w:p>
        </w:tc>
        <w:tc>
          <w:tcPr>
            <w:tcW w:w="2334" w:type="dxa"/>
            <w:shd w:val="clear" w:color="auto" w:fill="auto"/>
          </w:tcPr>
          <w:p w:rsidR="00296F83" w:rsidRPr="00296F83" w:rsidRDefault="00296F83" w:rsidP="00296F83">
            <w:pPr>
              <w:spacing w:after="0" w:line="15" w:lineRule="atLeast"/>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Інші процедури (уточнити)</w:t>
            </w:r>
          </w:p>
        </w:tc>
        <w:tc>
          <w:tcPr>
            <w:tcW w:w="200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1984"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b/>
                <w:sz w:val="24"/>
                <w:szCs w:val="24"/>
                <w:lang w:eastAsia="ru-RU"/>
              </w:rPr>
            </w:pPr>
            <w:r w:rsidRPr="00296F83">
              <w:rPr>
                <w:rFonts w:ascii="Times New Roman" w:eastAsia="Times New Roman" w:hAnsi="Times New Roman" w:cs="Times New Roman"/>
                <w:sz w:val="24"/>
                <w:szCs w:val="24"/>
                <w:lang w:eastAsia="ru-RU"/>
              </w:rPr>
              <w:t>(витрати відсутні)</w:t>
            </w:r>
          </w:p>
        </w:tc>
        <w:tc>
          <w:tcPr>
            <w:tcW w:w="2237"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0,00</w:t>
            </w:r>
          </w:p>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(витрати відсутні)</w:t>
            </w:r>
          </w:p>
        </w:tc>
      </w:tr>
      <w:tr w:rsidR="00296F83" w:rsidRPr="00296F83" w:rsidTr="0017254F">
        <w:tc>
          <w:tcPr>
            <w:tcW w:w="1469" w:type="dxa"/>
            <w:shd w:val="clear" w:color="auto" w:fill="auto"/>
          </w:tcPr>
          <w:p w:rsidR="00296F83" w:rsidRPr="00707653" w:rsidRDefault="00296F83"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14</w:t>
            </w:r>
          </w:p>
        </w:tc>
        <w:tc>
          <w:tcPr>
            <w:tcW w:w="2334" w:type="dxa"/>
            <w:shd w:val="clear" w:color="auto" w:fill="auto"/>
          </w:tcPr>
          <w:p w:rsidR="00296F83" w:rsidRPr="00707653" w:rsidRDefault="00296F83" w:rsidP="00296F83">
            <w:pPr>
              <w:spacing w:after="0" w:line="240" w:lineRule="auto"/>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Разом, гривень</w:t>
            </w:r>
          </w:p>
          <w:p w:rsidR="00296F83" w:rsidRPr="00707653" w:rsidRDefault="00296F83" w:rsidP="00296F83">
            <w:pPr>
              <w:spacing w:after="0" w:line="240" w:lineRule="auto"/>
              <w:rPr>
                <w:rFonts w:ascii="Times New Roman" w:eastAsia="Times New Roman" w:hAnsi="Times New Roman" w:cs="Times New Roman"/>
                <w:sz w:val="24"/>
                <w:szCs w:val="24"/>
                <w:lang w:eastAsia="ru-RU"/>
              </w:rPr>
            </w:pPr>
            <w:r w:rsidRPr="00707653">
              <w:rPr>
                <w:rFonts w:ascii="Times New Roman" w:eastAsia="Times New Roman" w:hAnsi="Times New Roman" w:cs="Times New Roman"/>
                <w:i/>
                <w:iCs/>
                <w:color w:val="000000"/>
                <w:sz w:val="24"/>
                <w:szCs w:val="24"/>
                <w:lang w:eastAsia="ru-RU"/>
              </w:rPr>
              <w:t>Формула:</w:t>
            </w:r>
          </w:p>
          <w:p w:rsidR="00296F83" w:rsidRPr="00707653" w:rsidRDefault="00296F83" w:rsidP="00296F83">
            <w:pPr>
              <w:spacing w:after="0" w:line="15" w:lineRule="atLeast"/>
              <w:rPr>
                <w:rFonts w:ascii="Times New Roman" w:eastAsia="Times New Roman" w:hAnsi="Times New Roman" w:cs="Times New Roman"/>
                <w:sz w:val="24"/>
                <w:szCs w:val="24"/>
                <w:lang w:eastAsia="ru-RU"/>
              </w:rPr>
            </w:pPr>
            <w:r w:rsidRPr="00707653">
              <w:rPr>
                <w:rFonts w:ascii="Times New Roman" w:eastAsia="Times New Roman" w:hAnsi="Times New Roman" w:cs="Times New Roman"/>
                <w:i/>
                <w:iCs/>
                <w:color w:val="000000"/>
                <w:sz w:val="24"/>
                <w:szCs w:val="24"/>
                <w:lang w:eastAsia="ru-RU"/>
              </w:rPr>
              <w:t>(сума рядків 9 + 10 + 11 + 12 + 13)</w:t>
            </w:r>
          </w:p>
        </w:tc>
        <w:tc>
          <w:tcPr>
            <w:tcW w:w="2007" w:type="dxa"/>
            <w:shd w:val="clear" w:color="auto" w:fill="auto"/>
          </w:tcPr>
          <w:p w:rsidR="00296F83" w:rsidRPr="00707653" w:rsidRDefault="00642115"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875,16</w:t>
            </w:r>
          </w:p>
        </w:tc>
        <w:tc>
          <w:tcPr>
            <w:tcW w:w="1984" w:type="dxa"/>
            <w:shd w:val="clear" w:color="auto" w:fill="auto"/>
          </w:tcPr>
          <w:p w:rsidR="00296F83" w:rsidRPr="00707653" w:rsidRDefault="00296F83"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Х</w:t>
            </w:r>
          </w:p>
        </w:tc>
        <w:tc>
          <w:tcPr>
            <w:tcW w:w="2237" w:type="dxa"/>
            <w:shd w:val="clear" w:color="auto" w:fill="auto"/>
          </w:tcPr>
          <w:p w:rsidR="00296F83" w:rsidRPr="00707653" w:rsidRDefault="00642115"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875,16</w:t>
            </w:r>
          </w:p>
        </w:tc>
      </w:tr>
      <w:tr w:rsidR="00296F83" w:rsidRPr="00707653" w:rsidTr="0017254F">
        <w:tc>
          <w:tcPr>
            <w:tcW w:w="1469" w:type="dxa"/>
            <w:shd w:val="clear" w:color="auto" w:fill="auto"/>
          </w:tcPr>
          <w:p w:rsidR="00296F83" w:rsidRPr="00707653" w:rsidRDefault="00296F83"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15</w:t>
            </w:r>
          </w:p>
        </w:tc>
        <w:tc>
          <w:tcPr>
            <w:tcW w:w="2334" w:type="dxa"/>
            <w:shd w:val="clear" w:color="auto" w:fill="auto"/>
          </w:tcPr>
          <w:p w:rsidR="00296F83" w:rsidRPr="00707653" w:rsidRDefault="00296F83" w:rsidP="00296F83">
            <w:pPr>
              <w:spacing w:after="0" w:line="15" w:lineRule="atLeast"/>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Кількість суб’єктів малого підприємництва, що повинні виконати вимоги регулювання, одиниць</w:t>
            </w:r>
          </w:p>
        </w:tc>
        <w:tc>
          <w:tcPr>
            <w:tcW w:w="2007" w:type="dxa"/>
            <w:shd w:val="clear" w:color="auto" w:fill="auto"/>
          </w:tcPr>
          <w:p w:rsidR="00296F83" w:rsidRPr="00707653" w:rsidRDefault="00707653"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712</w:t>
            </w:r>
          </w:p>
        </w:tc>
        <w:tc>
          <w:tcPr>
            <w:tcW w:w="1984" w:type="dxa"/>
            <w:shd w:val="clear" w:color="auto" w:fill="auto"/>
          </w:tcPr>
          <w:p w:rsidR="00296F83" w:rsidRPr="00707653" w:rsidRDefault="006E6913"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2237" w:type="dxa"/>
            <w:shd w:val="clear" w:color="auto" w:fill="auto"/>
          </w:tcPr>
          <w:p w:rsidR="00296F83" w:rsidRPr="00707653" w:rsidRDefault="00707653"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800</w:t>
            </w:r>
          </w:p>
        </w:tc>
      </w:tr>
      <w:tr w:rsidR="00296F83" w:rsidRPr="00296F83" w:rsidTr="0017254F">
        <w:tc>
          <w:tcPr>
            <w:tcW w:w="1469" w:type="dxa"/>
            <w:shd w:val="clear" w:color="auto" w:fill="auto"/>
          </w:tcPr>
          <w:p w:rsidR="00296F83" w:rsidRPr="00707653" w:rsidRDefault="00296F83"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16</w:t>
            </w:r>
          </w:p>
        </w:tc>
        <w:tc>
          <w:tcPr>
            <w:tcW w:w="2334" w:type="dxa"/>
            <w:shd w:val="clear" w:color="auto" w:fill="auto"/>
          </w:tcPr>
          <w:p w:rsidR="00296F83" w:rsidRPr="00707653" w:rsidRDefault="00296F83" w:rsidP="00296F83">
            <w:pPr>
              <w:spacing w:after="0" w:line="240" w:lineRule="auto"/>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Сумарно, гривень</w:t>
            </w:r>
          </w:p>
          <w:p w:rsidR="00296F83" w:rsidRPr="00707653" w:rsidRDefault="00296F83" w:rsidP="00296F83">
            <w:pPr>
              <w:spacing w:after="0" w:line="240" w:lineRule="auto"/>
              <w:rPr>
                <w:rFonts w:ascii="Times New Roman" w:eastAsia="Times New Roman" w:hAnsi="Times New Roman" w:cs="Times New Roman"/>
                <w:sz w:val="24"/>
                <w:szCs w:val="24"/>
                <w:lang w:eastAsia="ru-RU"/>
              </w:rPr>
            </w:pPr>
            <w:r w:rsidRPr="00707653">
              <w:rPr>
                <w:rFonts w:ascii="Times New Roman" w:eastAsia="Times New Roman" w:hAnsi="Times New Roman" w:cs="Times New Roman"/>
                <w:i/>
                <w:iCs/>
                <w:color w:val="000000"/>
                <w:sz w:val="24"/>
                <w:szCs w:val="24"/>
                <w:lang w:eastAsia="ru-RU"/>
              </w:rPr>
              <w:t>Формула:</w:t>
            </w:r>
          </w:p>
          <w:p w:rsidR="00296F83" w:rsidRPr="00707653" w:rsidRDefault="00296F83" w:rsidP="00296F83">
            <w:pPr>
              <w:spacing w:after="0" w:line="15" w:lineRule="atLeast"/>
              <w:rPr>
                <w:rFonts w:ascii="Times New Roman" w:eastAsia="Times New Roman" w:hAnsi="Times New Roman" w:cs="Times New Roman"/>
                <w:sz w:val="24"/>
                <w:szCs w:val="24"/>
                <w:lang w:eastAsia="ru-RU"/>
              </w:rPr>
            </w:pPr>
            <w:r w:rsidRPr="00707653">
              <w:rPr>
                <w:rFonts w:ascii="Times New Roman" w:eastAsia="Times New Roman" w:hAnsi="Times New Roman" w:cs="Times New Roman"/>
                <w:i/>
                <w:iCs/>
                <w:color w:val="000000"/>
                <w:sz w:val="24"/>
                <w:szCs w:val="24"/>
                <w:lang w:eastAsia="ru-RU"/>
              </w:rPr>
              <w:t>відповідний стовпчик “разом” Х кількість суб’єктів малого підприємництва, що повинні виконати вимоги регулювання (рядок 14 Х рядок 15)</w:t>
            </w:r>
          </w:p>
        </w:tc>
        <w:tc>
          <w:tcPr>
            <w:tcW w:w="2007" w:type="dxa"/>
            <w:shd w:val="clear" w:color="auto" w:fill="auto"/>
          </w:tcPr>
          <w:p w:rsidR="00296F83" w:rsidRPr="00707653" w:rsidRDefault="00707653"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623 113,92</w:t>
            </w:r>
          </w:p>
        </w:tc>
        <w:tc>
          <w:tcPr>
            <w:tcW w:w="1984" w:type="dxa"/>
            <w:shd w:val="clear" w:color="auto" w:fill="auto"/>
          </w:tcPr>
          <w:p w:rsidR="00296F83" w:rsidRPr="00707653" w:rsidRDefault="006E6913"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237" w:type="dxa"/>
            <w:shd w:val="clear" w:color="auto" w:fill="auto"/>
          </w:tcPr>
          <w:p w:rsidR="00296F83" w:rsidRPr="00707653" w:rsidRDefault="00707653" w:rsidP="00296F83">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700</w:t>
            </w:r>
            <w:r w:rsidR="006E6913">
              <w:rPr>
                <w:rFonts w:ascii="Times New Roman" w:eastAsia="Times New Roman" w:hAnsi="Times New Roman" w:cs="Times New Roman"/>
                <w:sz w:val="24"/>
                <w:szCs w:val="24"/>
                <w:lang w:eastAsia="ru-RU"/>
              </w:rPr>
              <w:t> </w:t>
            </w:r>
            <w:r w:rsidRPr="00707653">
              <w:rPr>
                <w:rFonts w:ascii="Times New Roman" w:eastAsia="Times New Roman" w:hAnsi="Times New Roman" w:cs="Times New Roman"/>
                <w:sz w:val="24"/>
                <w:szCs w:val="24"/>
                <w:lang w:eastAsia="ru-RU"/>
              </w:rPr>
              <w:t>128</w:t>
            </w:r>
            <w:r w:rsidR="006E6913">
              <w:rPr>
                <w:rFonts w:ascii="Times New Roman" w:eastAsia="Times New Roman" w:hAnsi="Times New Roman" w:cs="Times New Roman"/>
                <w:sz w:val="24"/>
                <w:szCs w:val="24"/>
                <w:lang w:eastAsia="ru-RU"/>
              </w:rPr>
              <w:t>,00</w:t>
            </w:r>
          </w:p>
        </w:tc>
      </w:tr>
    </w:tbl>
    <w:p w:rsidR="00296F83" w:rsidRPr="00296F83" w:rsidRDefault="00296F83" w:rsidP="00296F83">
      <w:pPr>
        <w:spacing w:after="0" w:line="240" w:lineRule="auto"/>
        <w:jc w:val="both"/>
        <w:rPr>
          <w:rFonts w:ascii="Times New Roman" w:eastAsia="Times New Roman" w:hAnsi="Times New Roman" w:cs="Times New Roman"/>
          <w:sz w:val="24"/>
          <w:szCs w:val="24"/>
          <w:lang w:eastAsia="ru-RU"/>
        </w:rPr>
      </w:pPr>
    </w:p>
    <w:p w:rsidR="00296F83" w:rsidRPr="006E6913" w:rsidRDefault="00296F83" w:rsidP="0038394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E6913">
        <w:rPr>
          <w:rFonts w:ascii="Times New Roman" w:eastAsia="Times New Roman" w:hAnsi="Times New Roman" w:cs="Times New Roman"/>
          <w:sz w:val="28"/>
          <w:szCs w:val="28"/>
          <w:lang w:eastAsia="ru-RU"/>
        </w:rPr>
        <w:t>Примітки:</w:t>
      </w:r>
    </w:p>
    <w:p w:rsidR="00296F83" w:rsidRPr="006E6913" w:rsidRDefault="00296F83" w:rsidP="0038394A">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6E6913">
        <w:rPr>
          <w:rFonts w:ascii="Times New Roman" w:eastAsia="Calibri" w:hAnsi="Times New Roman" w:cs="Times New Roman"/>
          <w:sz w:val="28"/>
          <w:szCs w:val="28"/>
        </w:rPr>
        <w:t>Інформація про розмір часу, який витрачається суб’єктами на виконання процедури є оціночною, отримана за результатами проведених консультацій (наведено в таблиці розділу 1).</w:t>
      </w:r>
    </w:p>
    <w:p w:rsidR="00B0682D" w:rsidRPr="006E6913" w:rsidRDefault="00B0682D" w:rsidP="000C3472">
      <w:pPr>
        <w:numPr>
          <w:ilvl w:val="0"/>
          <w:numId w:val="32"/>
        </w:numPr>
        <w:tabs>
          <w:tab w:val="left" w:pos="1134"/>
        </w:tabs>
        <w:spacing w:before="240" w:line="240" w:lineRule="auto"/>
        <w:ind w:left="0" w:firstLine="709"/>
        <w:contextualSpacing/>
        <w:jc w:val="both"/>
        <w:rPr>
          <w:rFonts w:ascii="Times New Roman" w:eastAsia="Calibri" w:hAnsi="Times New Roman" w:cs="Times New Roman"/>
          <w:sz w:val="28"/>
          <w:szCs w:val="28"/>
        </w:rPr>
      </w:pPr>
      <w:r w:rsidRPr="006E6913">
        <w:rPr>
          <w:rFonts w:ascii="Times New Roman" w:eastAsia="Calibri" w:hAnsi="Times New Roman" w:cs="Times New Roman"/>
          <w:sz w:val="28"/>
          <w:szCs w:val="28"/>
        </w:rPr>
        <w:t xml:space="preserve">У розрахунку вартості 1 години роботи використано розмір середньомісячної заробітної плати в Дніпропетровській області за січень 2020 року (11 310 </w:t>
      </w:r>
      <w:r w:rsidR="005C6BF1" w:rsidRPr="006E6913">
        <w:rPr>
          <w:rFonts w:ascii="Times New Roman" w:eastAsia="Calibri" w:hAnsi="Times New Roman" w:cs="Times New Roman"/>
          <w:sz w:val="28"/>
          <w:szCs w:val="28"/>
        </w:rPr>
        <w:t>грн</w:t>
      </w:r>
      <w:r w:rsidRPr="006E6913">
        <w:rPr>
          <w:rFonts w:ascii="Times New Roman" w:eastAsia="Calibri" w:hAnsi="Times New Roman" w:cs="Times New Roman"/>
          <w:sz w:val="28"/>
          <w:szCs w:val="28"/>
        </w:rPr>
        <w:t>). Джерело отримання інформації офіційний сайт Держа</w:t>
      </w:r>
      <w:r w:rsidR="000D6828">
        <w:rPr>
          <w:rFonts w:ascii="Times New Roman" w:eastAsia="Calibri" w:hAnsi="Times New Roman" w:cs="Times New Roman"/>
          <w:sz w:val="28"/>
          <w:szCs w:val="28"/>
        </w:rPr>
        <w:t xml:space="preserve">вної служби статистики України </w:t>
      </w:r>
      <w:hyperlink r:id="rId10" w:history="1">
        <w:r w:rsidR="000D6828" w:rsidRPr="00FD6690">
          <w:rPr>
            <w:rStyle w:val="af0"/>
            <w:rFonts w:ascii="Times New Roman" w:hAnsi="Times New Roman" w:cs="Times New Roman"/>
            <w:sz w:val="24"/>
            <w:szCs w:val="24"/>
          </w:rPr>
          <w:t>http://www.ukrstat.gov.ua/operativ/operativ2005/gdn/reg_zp_m/</w:t>
        </w:r>
        <w:r w:rsidR="000D6828" w:rsidRPr="00FD6690">
          <w:rPr>
            <w:rStyle w:val="af0"/>
            <w:rFonts w:ascii="Times New Roman" w:hAnsi="Times New Roman" w:cs="Times New Roman"/>
            <w:sz w:val="24"/>
            <w:szCs w:val="24"/>
          </w:rPr>
          <w:br/>
          <w:t>reg_zpm_u/arh_zpm_u.htm</w:t>
        </w:r>
      </w:hyperlink>
      <w:r w:rsidRPr="006E6913">
        <w:rPr>
          <w:rFonts w:ascii="Times New Roman" w:eastAsia="Calibri" w:hAnsi="Times New Roman" w:cs="Times New Roman"/>
          <w:sz w:val="24"/>
          <w:szCs w:val="24"/>
        </w:rPr>
        <w:t>.</w:t>
      </w:r>
    </w:p>
    <w:p w:rsidR="000C3472" w:rsidRPr="006E6913" w:rsidRDefault="000C3472" w:rsidP="000C3472">
      <w:pPr>
        <w:tabs>
          <w:tab w:val="left" w:pos="1134"/>
        </w:tabs>
        <w:spacing w:before="240" w:line="240" w:lineRule="auto"/>
        <w:ind w:left="709"/>
        <w:contextualSpacing/>
        <w:jc w:val="both"/>
        <w:rPr>
          <w:rFonts w:ascii="Times New Roman" w:eastAsia="Calibri" w:hAnsi="Times New Roman" w:cs="Times New Roman"/>
          <w:sz w:val="28"/>
          <w:szCs w:val="28"/>
        </w:rPr>
      </w:pPr>
    </w:p>
    <w:p w:rsidR="00296F83" w:rsidRPr="006E6913" w:rsidRDefault="00296F83" w:rsidP="0038394A">
      <w:pPr>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E6913">
        <w:rPr>
          <w:rFonts w:ascii="Times New Roman" w:eastAsia="Times New Roman" w:hAnsi="Times New Roman" w:cs="Times New Roman"/>
          <w:sz w:val="28"/>
          <w:szCs w:val="28"/>
          <w:lang w:eastAsia="ru-RU"/>
        </w:rPr>
        <w:lastRenderedPageBreak/>
        <w:t>Бюджетні витрати на адміністрування регулювання суб’єктів малого підприємництва</w:t>
      </w:r>
    </w:p>
    <w:p w:rsidR="00296F83" w:rsidRPr="006E6913" w:rsidRDefault="00296F83" w:rsidP="0038394A">
      <w:pPr>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9" w:name="n209"/>
      <w:bookmarkEnd w:id="9"/>
      <w:r w:rsidRPr="006E6913">
        <w:rPr>
          <w:rFonts w:ascii="Times New Roman" w:eastAsia="Times New Roman" w:hAnsi="Times New Roman" w:cs="Times New Roman"/>
          <w:sz w:val="28"/>
          <w:szCs w:val="28"/>
          <w:lang w:eastAsia="ru-RU"/>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296F83" w:rsidRPr="006E6913" w:rsidRDefault="00296F83" w:rsidP="0038394A">
      <w:pPr>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10" w:name="n210"/>
      <w:bookmarkEnd w:id="10"/>
      <w:r w:rsidRPr="006E6913">
        <w:rPr>
          <w:rFonts w:ascii="Times New Roman" w:eastAsia="Times New Roman" w:hAnsi="Times New Roman" w:cs="Times New Roman"/>
          <w:sz w:val="28"/>
          <w:szCs w:val="28"/>
          <w:lang w:eastAsia="ru-RU"/>
        </w:rPr>
        <w:t>Державний орган, для якого здійснюється розрахунок вартості адміністрування регулювання:</w:t>
      </w:r>
    </w:p>
    <w:p w:rsidR="00296F83" w:rsidRPr="006E6913" w:rsidRDefault="00296F83" w:rsidP="00296F83">
      <w:pPr>
        <w:spacing w:after="0" w:line="240" w:lineRule="auto"/>
        <w:ind w:firstLine="450"/>
        <w:jc w:val="both"/>
        <w:rPr>
          <w:rFonts w:ascii="Times New Roman" w:eastAsia="Times New Roman" w:hAnsi="Times New Roman" w:cs="Times New Roman"/>
          <w:sz w:val="28"/>
          <w:szCs w:val="28"/>
          <w:lang w:eastAsia="ru-RU"/>
        </w:rPr>
      </w:pPr>
    </w:p>
    <w:p w:rsidR="00296F83" w:rsidRPr="004938ED" w:rsidRDefault="00296F83" w:rsidP="004938ED">
      <w:pPr>
        <w:spacing w:after="0" w:line="240" w:lineRule="auto"/>
        <w:jc w:val="center"/>
        <w:rPr>
          <w:rFonts w:ascii="Times New Roman" w:eastAsia="Times New Roman" w:hAnsi="Times New Roman" w:cs="Times New Roman"/>
          <w:sz w:val="28"/>
          <w:szCs w:val="28"/>
          <w:lang w:eastAsia="ru-RU"/>
        </w:rPr>
      </w:pPr>
      <w:r w:rsidRPr="004938ED">
        <w:rPr>
          <w:rFonts w:ascii="Times New Roman" w:eastAsia="Times New Roman" w:hAnsi="Times New Roman" w:cs="Times New Roman"/>
          <w:sz w:val="28"/>
          <w:szCs w:val="28"/>
          <w:lang w:eastAsia="ru-RU"/>
        </w:rPr>
        <w:t>Департамент торгівлі та реклами Дніпровської міської ради</w:t>
      </w:r>
    </w:p>
    <w:p w:rsidR="008E448F" w:rsidRPr="004938ED" w:rsidRDefault="008E448F" w:rsidP="004938ED">
      <w:pPr>
        <w:spacing w:after="0" w:line="240" w:lineRule="auto"/>
        <w:jc w:val="center"/>
        <w:rPr>
          <w:rFonts w:ascii="Times New Roman" w:eastAsia="Times New Roman" w:hAnsi="Times New Roman" w:cs="Times New Roman"/>
          <w:sz w:val="28"/>
          <w:szCs w:val="28"/>
          <w:lang w:eastAsia="ru-RU"/>
        </w:rPr>
      </w:pPr>
      <w:r w:rsidRPr="004938ED">
        <w:rPr>
          <w:rFonts w:ascii="Times New Roman" w:eastAsia="Times New Roman" w:hAnsi="Times New Roman" w:cs="Times New Roman"/>
          <w:sz w:val="28"/>
          <w:szCs w:val="28"/>
          <w:lang w:eastAsia="ru-RU"/>
        </w:rPr>
        <w:t>Комунальне підприємство «Земград» Дніпровської міської ради</w:t>
      </w:r>
    </w:p>
    <w:p w:rsidR="008C4932" w:rsidRPr="004938ED" w:rsidRDefault="000D6828" w:rsidP="004938ED">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Центр надання адміністративних послуг міста Дніпра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164"/>
        <w:gridCol w:w="1464"/>
        <w:gridCol w:w="1295"/>
        <w:gridCol w:w="1999"/>
        <w:gridCol w:w="2144"/>
      </w:tblGrid>
      <w:tr w:rsidR="00296F83" w:rsidRPr="001F58AB" w:rsidTr="0017254F">
        <w:trPr>
          <w:cantSplit/>
        </w:trPr>
        <w:tc>
          <w:tcPr>
            <w:tcW w:w="1965" w:type="dxa"/>
            <w:shd w:val="clear" w:color="auto" w:fill="auto"/>
          </w:tcPr>
          <w:p w:rsidR="00296F83" w:rsidRPr="001F58AB" w:rsidRDefault="00296F83" w:rsidP="00296F83">
            <w:pPr>
              <w:spacing w:before="150" w:after="150" w:line="240" w:lineRule="auto"/>
              <w:jc w:val="center"/>
              <w:rPr>
                <w:rFonts w:ascii="Times New Roman" w:eastAsia="Times New Roman" w:hAnsi="Times New Roman" w:cs="Times New Roman"/>
                <w:sz w:val="20"/>
                <w:szCs w:val="20"/>
                <w:lang w:eastAsia="ru-RU"/>
              </w:rPr>
            </w:pPr>
            <w:r w:rsidRPr="001F58AB">
              <w:rPr>
                <w:rFonts w:ascii="Times New Roman" w:eastAsia="Times New Roman" w:hAnsi="Times New Roman" w:cs="Times New Roman"/>
                <w:sz w:val="20"/>
                <w:szCs w:val="20"/>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164" w:type="dxa"/>
            <w:shd w:val="clear" w:color="auto" w:fill="auto"/>
          </w:tcPr>
          <w:p w:rsidR="00296F83" w:rsidRPr="001F58AB" w:rsidRDefault="00296F83" w:rsidP="00296F83">
            <w:pPr>
              <w:spacing w:before="150" w:after="150" w:line="240" w:lineRule="auto"/>
              <w:jc w:val="center"/>
              <w:rPr>
                <w:rFonts w:ascii="Times New Roman" w:eastAsia="Times New Roman" w:hAnsi="Times New Roman" w:cs="Times New Roman"/>
                <w:sz w:val="20"/>
                <w:szCs w:val="20"/>
                <w:lang w:eastAsia="ru-RU"/>
              </w:rPr>
            </w:pPr>
            <w:r w:rsidRPr="001F58AB">
              <w:rPr>
                <w:rFonts w:ascii="Times New Roman" w:eastAsia="Times New Roman" w:hAnsi="Times New Roman" w:cs="Times New Roman"/>
                <w:sz w:val="20"/>
                <w:szCs w:val="20"/>
                <w:lang w:eastAsia="ru-RU"/>
              </w:rPr>
              <w:t>Планові витрати часу на процедуру</w:t>
            </w:r>
          </w:p>
        </w:tc>
        <w:tc>
          <w:tcPr>
            <w:tcW w:w="1464" w:type="dxa"/>
            <w:shd w:val="clear" w:color="auto" w:fill="auto"/>
          </w:tcPr>
          <w:p w:rsidR="00296F83" w:rsidRPr="001F58AB" w:rsidRDefault="00296F83" w:rsidP="00296F83">
            <w:pPr>
              <w:spacing w:before="150" w:after="150" w:line="240" w:lineRule="auto"/>
              <w:jc w:val="center"/>
              <w:rPr>
                <w:rFonts w:ascii="Times New Roman" w:eastAsia="Times New Roman" w:hAnsi="Times New Roman" w:cs="Times New Roman"/>
                <w:sz w:val="20"/>
                <w:szCs w:val="20"/>
                <w:lang w:eastAsia="ru-RU"/>
              </w:rPr>
            </w:pPr>
            <w:r w:rsidRPr="001F58AB">
              <w:rPr>
                <w:rFonts w:ascii="Times New Roman" w:eastAsia="Times New Roman" w:hAnsi="Times New Roman" w:cs="Times New Roman"/>
                <w:sz w:val="20"/>
                <w:szCs w:val="20"/>
                <w:lang w:eastAsia="ru-RU"/>
              </w:rPr>
              <w:t>Вартість часу співробітника органу державної влади відповідної категорії (заробітна плата)</w:t>
            </w:r>
          </w:p>
        </w:tc>
        <w:tc>
          <w:tcPr>
            <w:tcW w:w="1295" w:type="dxa"/>
            <w:shd w:val="clear" w:color="auto" w:fill="auto"/>
          </w:tcPr>
          <w:p w:rsidR="00296F83" w:rsidRPr="001F58AB" w:rsidRDefault="00296F83" w:rsidP="00296F83">
            <w:pPr>
              <w:spacing w:before="150" w:after="150" w:line="240" w:lineRule="auto"/>
              <w:jc w:val="center"/>
              <w:rPr>
                <w:rFonts w:ascii="Times New Roman" w:eastAsia="Times New Roman" w:hAnsi="Times New Roman" w:cs="Times New Roman"/>
                <w:sz w:val="20"/>
                <w:szCs w:val="20"/>
                <w:lang w:eastAsia="ru-RU"/>
              </w:rPr>
            </w:pPr>
            <w:r w:rsidRPr="001F58AB">
              <w:rPr>
                <w:rFonts w:ascii="Times New Roman" w:eastAsia="Times New Roman" w:hAnsi="Times New Roman" w:cs="Times New Roman"/>
                <w:sz w:val="20"/>
                <w:szCs w:val="20"/>
                <w:lang w:eastAsia="ru-RU"/>
              </w:rPr>
              <w:t>Оцінка кількості процедур за рік, що припадають на одного суб’єкта</w:t>
            </w:r>
          </w:p>
        </w:tc>
        <w:tc>
          <w:tcPr>
            <w:tcW w:w="1999" w:type="dxa"/>
            <w:shd w:val="clear" w:color="auto" w:fill="auto"/>
          </w:tcPr>
          <w:p w:rsidR="00296F83" w:rsidRPr="001F58AB" w:rsidRDefault="00296F83" w:rsidP="00296F83">
            <w:pPr>
              <w:spacing w:before="150" w:after="150" w:line="240" w:lineRule="auto"/>
              <w:jc w:val="center"/>
              <w:rPr>
                <w:rFonts w:ascii="Times New Roman" w:eastAsia="Times New Roman" w:hAnsi="Times New Roman" w:cs="Times New Roman"/>
                <w:sz w:val="20"/>
                <w:szCs w:val="20"/>
                <w:lang w:eastAsia="ru-RU"/>
              </w:rPr>
            </w:pPr>
            <w:r w:rsidRPr="001F58AB">
              <w:rPr>
                <w:rFonts w:ascii="Times New Roman" w:eastAsia="Times New Roman" w:hAnsi="Times New Roman" w:cs="Times New Roman"/>
                <w:sz w:val="20"/>
                <w:szCs w:val="20"/>
                <w:lang w:eastAsia="ru-RU"/>
              </w:rPr>
              <w:t>Оцінка кількості  суб’єктів, що підпадають під дію процедури регулювання</w:t>
            </w:r>
          </w:p>
        </w:tc>
        <w:tc>
          <w:tcPr>
            <w:tcW w:w="2144" w:type="dxa"/>
            <w:shd w:val="clear" w:color="auto" w:fill="auto"/>
          </w:tcPr>
          <w:p w:rsidR="00296F83" w:rsidRPr="001F58AB" w:rsidRDefault="00296F83" w:rsidP="00296F83">
            <w:pPr>
              <w:spacing w:before="150" w:after="150" w:line="240" w:lineRule="auto"/>
              <w:jc w:val="center"/>
              <w:rPr>
                <w:rFonts w:ascii="Times New Roman" w:eastAsia="Times New Roman" w:hAnsi="Times New Roman" w:cs="Times New Roman"/>
                <w:sz w:val="20"/>
                <w:szCs w:val="20"/>
                <w:lang w:eastAsia="ru-RU"/>
              </w:rPr>
            </w:pPr>
            <w:r w:rsidRPr="001F58AB">
              <w:rPr>
                <w:rFonts w:ascii="Times New Roman" w:eastAsia="Times New Roman" w:hAnsi="Times New Roman" w:cs="Times New Roman"/>
                <w:sz w:val="20"/>
                <w:szCs w:val="20"/>
                <w:lang w:eastAsia="ru-RU"/>
              </w:rPr>
              <w:t>Витрати на адміністрування регулювання* (за рік), гривень</w:t>
            </w:r>
          </w:p>
        </w:tc>
      </w:tr>
      <w:tr w:rsidR="00296F83" w:rsidRPr="001F58AB" w:rsidTr="0017254F">
        <w:trPr>
          <w:cantSplit/>
        </w:trPr>
        <w:tc>
          <w:tcPr>
            <w:tcW w:w="1965" w:type="dxa"/>
            <w:shd w:val="clear" w:color="auto" w:fill="auto"/>
          </w:tcPr>
          <w:p w:rsidR="00296F83" w:rsidRPr="001F58AB" w:rsidRDefault="00296F83" w:rsidP="00296F83">
            <w:pPr>
              <w:spacing w:after="0" w:line="240" w:lineRule="auto"/>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1. Облік суб’єкта господарювання, що перебуває у сфері регулювання</w:t>
            </w:r>
          </w:p>
        </w:tc>
        <w:tc>
          <w:tcPr>
            <w:tcW w:w="1164" w:type="dxa"/>
            <w:shd w:val="clear" w:color="auto" w:fill="auto"/>
          </w:tcPr>
          <w:p w:rsidR="00296F83" w:rsidRPr="001F58AB" w:rsidRDefault="00296F83"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0,25</w:t>
            </w:r>
          </w:p>
        </w:tc>
        <w:tc>
          <w:tcPr>
            <w:tcW w:w="1464" w:type="dxa"/>
            <w:shd w:val="clear" w:color="auto" w:fill="auto"/>
          </w:tcPr>
          <w:p w:rsidR="00296F83" w:rsidRPr="001F58AB" w:rsidRDefault="00A46B6C"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67,32</w:t>
            </w:r>
          </w:p>
        </w:tc>
        <w:tc>
          <w:tcPr>
            <w:tcW w:w="1295" w:type="dxa"/>
            <w:shd w:val="clear" w:color="auto" w:fill="auto"/>
          </w:tcPr>
          <w:p w:rsidR="00296F83" w:rsidRPr="001F58AB" w:rsidRDefault="00296F83"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1</w:t>
            </w:r>
          </w:p>
        </w:tc>
        <w:tc>
          <w:tcPr>
            <w:tcW w:w="1999" w:type="dxa"/>
            <w:shd w:val="clear" w:color="auto" w:fill="auto"/>
          </w:tcPr>
          <w:p w:rsidR="00296F83" w:rsidRPr="001F58AB" w:rsidRDefault="00557474"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712</w:t>
            </w:r>
          </w:p>
        </w:tc>
        <w:tc>
          <w:tcPr>
            <w:tcW w:w="2144" w:type="dxa"/>
            <w:shd w:val="clear" w:color="auto" w:fill="auto"/>
          </w:tcPr>
          <w:p w:rsidR="00296F83" w:rsidRPr="001F58AB" w:rsidRDefault="00A6400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11 982,9</w:t>
            </w:r>
            <w:r w:rsidR="008B5118" w:rsidRPr="001F58AB">
              <w:rPr>
                <w:rFonts w:ascii="Times New Roman" w:eastAsia="Times New Roman" w:hAnsi="Times New Roman" w:cs="Times New Roman"/>
                <w:sz w:val="24"/>
                <w:szCs w:val="24"/>
                <w:lang w:eastAsia="ru-RU"/>
              </w:rPr>
              <w:t>6</w:t>
            </w:r>
          </w:p>
        </w:tc>
      </w:tr>
      <w:tr w:rsidR="00B15276" w:rsidRPr="001F58AB" w:rsidTr="0017254F">
        <w:trPr>
          <w:cantSplit/>
        </w:trPr>
        <w:tc>
          <w:tcPr>
            <w:tcW w:w="1965" w:type="dxa"/>
            <w:shd w:val="clear" w:color="auto" w:fill="auto"/>
          </w:tcPr>
          <w:p w:rsidR="00B15276" w:rsidRPr="001F58AB" w:rsidRDefault="00DF63B9" w:rsidP="00296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Процедура встановлення пріори</w:t>
            </w:r>
            <w:r w:rsidR="004F6E3D">
              <w:rPr>
                <w:rFonts w:ascii="Times New Roman" w:eastAsia="Times New Roman" w:hAnsi="Times New Roman" w:cs="Times New Roman"/>
                <w:sz w:val="24"/>
                <w:szCs w:val="24"/>
                <w:lang w:eastAsia="ru-RU"/>
              </w:rPr>
              <w:t>тету</w:t>
            </w:r>
          </w:p>
        </w:tc>
        <w:tc>
          <w:tcPr>
            <w:tcW w:w="1164" w:type="dxa"/>
            <w:shd w:val="clear" w:color="auto" w:fill="auto"/>
          </w:tcPr>
          <w:p w:rsidR="00B15276" w:rsidRPr="001F58AB" w:rsidRDefault="00A6400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0,15</w:t>
            </w:r>
          </w:p>
        </w:tc>
        <w:tc>
          <w:tcPr>
            <w:tcW w:w="1464" w:type="dxa"/>
            <w:shd w:val="clear" w:color="auto" w:fill="auto"/>
          </w:tcPr>
          <w:p w:rsidR="00B15276" w:rsidRPr="001F58AB" w:rsidRDefault="00A6400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67,32</w:t>
            </w:r>
          </w:p>
        </w:tc>
        <w:tc>
          <w:tcPr>
            <w:tcW w:w="1295" w:type="dxa"/>
            <w:shd w:val="clear" w:color="auto" w:fill="auto"/>
          </w:tcPr>
          <w:p w:rsidR="00B15276" w:rsidRPr="001F58AB" w:rsidRDefault="00A6400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99" w:type="dxa"/>
            <w:shd w:val="clear" w:color="auto" w:fill="auto"/>
          </w:tcPr>
          <w:p w:rsidR="00B15276" w:rsidRPr="001F58AB" w:rsidRDefault="00A6400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2144" w:type="dxa"/>
            <w:shd w:val="clear" w:color="auto" w:fill="auto"/>
          </w:tcPr>
          <w:p w:rsidR="00B15276" w:rsidRPr="001F58AB" w:rsidRDefault="00DF63B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7 189,78</w:t>
            </w:r>
          </w:p>
        </w:tc>
      </w:tr>
      <w:tr w:rsidR="00DF63B9" w:rsidRPr="001F58AB" w:rsidTr="0017254F">
        <w:trPr>
          <w:cantSplit/>
        </w:trPr>
        <w:tc>
          <w:tcPr>
            <w:tcW w:w="1965" w:type="dxa"/>
            <w:shd w:val="clear" w:color="auto" w:fill="auto"/>
          </w:tcPr>
          <w:p w:rsidR="00DF63B9" w:rsidRPr="001F58AB" w:rsidRDefault="00DF63B9" w:rsidP="00296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Процедура погодження дозвільного документу</w:t>
            </w:r>
          </w:p>
        </w:tc>
        <w:tc>
          <w:tcPr>
            <w:tcW w:w="11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64" w:type="dxa"/>
            <w:shd w:val="clear" w:color="auto" w:fill="auto"/>
          </w:tcPr>
          <w:p w:rsidR="00DF63B9" w:rsidRPr="001F58AB" w:rsidRDefault="00DF63B9" w:rsidP="00044C1C">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67,32</w:t>
            </w:r>
          </w:p>
        </w:tc>
        <w:tc>
          <w:tcPr>
            <w:tcW w:w="1295" w:type="dxa"/>
            <w:shd w:val="clear" w:color="auto" w:fill="auto"/>
          </w:tcPr>
          <w:p w:rsidR="00DF63B9" w:rsidRPr="001F58AB" w:rsidRDefault="00DF63B9" w:rsidP="00044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99" w:type="dxa"/>
            <w:shd w:val="clear" w:color="auto" w:fill="auto"/>
          </w:tcPr>
          <w:p w:rsidR="00DF63B9" w:rsidRPr="001F58AB" w:rsidRDefault="00DF63B9" w:rsidP="00044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2144" w:type="dxa"/>
            <w:shd w:val="clear" w:color="auto" w:fill="auto"/>
          </w:tcPr>
          <w:p w:rsidR="00DF63B9" w:rsidRPr="001F58AB" w:rsidRDefault="006A7135"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14 379,55</w:t>
            </w:r>
          </w:p>
        </w:tc>
      </w:tr>
      <w:tr w:rsidR="00DF63B9" w:rsidRPr="001F58AB" w:rsidTr="0017254F">
        <w:trPr>
          <w:cantSplit/>
        </w:trPr>
        <w:tc>
          <w:tcPr>
            <w:tcW w:w="1965" w:type="dxa"/>
            <w:shd w:val="clear" w:color="auto" w:fill="auto"/>
          </w:tcPr>
          <w:p w:rsidR="00DF63B9" w:rsidRPr="001F58AB" w:rsidRDefault="006A7135" w:rsidP="00296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Процедура підготовки проекту рішення виконавчого комітету міської ради</w:t>
            </w:r>
          </w:p>
        </w:tc>
        <w:tc>
          <w:tcPr>
            <w:tcW w:w="1164" w:type="dxa"/>
            <w:shd w:val="clear" w:color="auto" w:fill="auto"/>
          </w:tcPr>
          <w:p w:rsidR="00DF63B9" w:rsidRPr="001F58AB" w:rsidRDefault="006A7135"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64" w:type="dxa"/>
            <w:shd w:val="clear" w:color="auto" w:fill="auto"/>
          </w:tcPr>
          <w:p w:rsidR="00DF63B9" w:rsidRPr="001F58AB" w:rsidRDefault="00DF63B9" w:rsidP="00044C1C">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67,32</w:t>
            </w:r>
          </w:p>
        </w:tc>
        <w:tc>
          <w:tcPr>
            <w:tcW w:w="1295" w:type="dxa"/>
            <w:shd w:val="clear" w:color="auto" w:fill="auto"/>
          </w:tcPr>
          <w:p w:rsidR="00DF63B9" w:rsidRPr="001F58AB" w:rsidRDefault="00DF63B9" w:rsidP="00044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99" w:type="dxa"/>
            <w:shd w:val="clear" w:color="auto" w:fill="auto"/>
          </w:tcPr>
          <w:p w:rsidR="00DF63B9" w:rsidRPr="001F58AB" w:rsidRDefault="00DF63B9" w:rsidP="00044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2144" w:type="dxa"/>
            <w:shd w:val="clear" w:color="auto" w:fill="auto"/>
          </w:tcPr>
          <w:p w:rsidR="00DF63B9" w:rsidRPr="001F58AB" w:rsidRDefault="00B454C6"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4 793,18</w:t>
            </w:r>
          </w:p>
        </w:tc>
      </w:tr>
      <w:tr w:rsidR="00DF63B9" w:rsidRPr="001F58AB" w:rsidTr="0017254F">
        <w:trPr>
          <w:cantSplit/>
        </w:trPr>
        <w:tc>
          <w:tcPr>
            <w:tcW w:w="1965" w:type="dxa"/>
            <w:shd w:val="clear" w:color="auto" w:fill="auto"/>
          </w:tcPr>
          <w:p w:rsidR="00DF63B9" w:rsidRPr="001F58AB" w:rsidRDefault="00B454C6" w:rsidP="00B152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DF63B9" w:rsidRPr="001F58AB">
              <w:rPr>
                <w:rFonts w:ascii="Times New Roman" w:eastAsia="Times New Roman" w:hAnsi="Times New Roman" w:cs="Times New Roman"/>
                <w:sz w:val="24"/>
                <w:szCs w:val="24"/>
                <w:lang w:eastAsia="ru-RU"/>
              </w:rPr>
              <w:t>. Поточний контроль за суб’єктом господарювання, що перебуває у сфері регулювання</w:t>
            </w:r>
          </w:p>
        </w:tc>
        <w:tc>
          <w:tcPr>
            <w:tcW w:w="11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4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67,32</w:t>
            </w:r>
          </w:p>
        </w:tc>
        <w:tc>
          <w:tcPr>
            <w:tcW w:w="1295"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99"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214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28 759,10</w:t>
            </w:r>
          </w:p>
        </w:tc>
      </w:tr>
      <w:tr w:rsidR="00DF63B9" w:rsidRPr="001F58AB" w:rsidTr="0017254F">
        <w:trPr>
          <w:cantSplit/>
        </w:trPr>
        <w:tc>
          <w:tcPr>
            <w:tcW w:w="1965" w:type="dxa"/>
            <w:shd w:val="clear" w:color="auto" w:fill="auto"/>
          </w:tcPr>
          <w:p w:rsidR="00DF63B9" w:rsidRPr="001F58AB" w:rsidRDefault="00B454C6" w:rsidP="00296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F63B9" w:rsidRPr="001F58AB">
              <w:rPr>
                <w:rFonts w:ascii="Times New Roman" w:eastAsia="Times New Roman" w:hAnsi="Times New Roman" w:cs="Times New Roman"/>
                <w:sz w:val="24"/>
                <w:szCs w:val="24"/>
                <w:lang w:eastAsia="ru-RU"/>
              </w:rPr>
              <w:t>. Підготовка, затвердження та опрацювання одного окремого акта про порушення вимог регулювання</w:t>
            </w:r>
          </w:p>
        </w:tc>
        <w:tc>
          <w:tcPr>
            <w:tcW w:w="11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0,25</w:t>
            </w:r>
          </w:p>
        </w:tc>
        <w:tc>
          <w:tcPr>
            <w:tcW w:w="14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67,32</w:t>
            </w:r>
          </w:p>
        </w:tc>
        <w:tc>
          <w:tcPr>
            <w:tcW w:w="1295"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1</w:t>
            </w:r>
          </w:p>
        </w:tc>
        <w:tc>
          <w:tcPr>
            <w:tcW w:w="1999"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712</w:t>
            </w:r>
          </w:p>
        </w:tc>
        <w:tc>
          <w:tcPr>
            <w:tcW w:w="214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11 982,96</w:t>
            </w:r>
          </w:p>
        </w:tc>
      </w:tr>
      <w:tr w:rsidR="00DF63B9" w:rsidRPr="001F58AB" w:rsidTr="0017254F">
        <w:trPr>
          <w:cantSplit/>
        </w:trPr>
        <w:tc>
          <w:tcPr>
            <w:tcW w:w="1965" w:type="dxa"/>
            <w:shd w:val="clear" w:color="auto" w:fill="auto"/>
          </w:tcPr>
          <w:p w:rsidR="00DF63B9" w:rsidRPr="001F58AB" w:rsidRDefault="00B454C6" w:rsidP="00296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F63B9" w:rsidRPr="001F58AB">
              <w:rPr>
                <w:rFonts w:ascii="Times New Roman" w:eastAsia="Times New Roman" w:hAnsi="Times New Roman" w:cs="Times New Roman"/>
                <w:sz w:val="24"/>
                <w:szCs w:val="24"/>
                <w:lang w:eastAsia="ru-RU"/>
              </w:rPr>
              <w:t>. Реалізація одного окремого рішення щодо порушення вимог регулювання</w:t>
            </w:r>
          </w:p>
        </w:tc>
        <w:tc>
          <w:tcPr>
            <w:tcW w:w="11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0,25</w:t>
            </w:r>
          </w:p>
        </w:tc>
        <w:tc>
          <w:tcPr>
            <w:tcW w:w="14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67,32</w:t>
            </w:r>
          </w:p>
        </w:tc>
        <w:tc>
          <w:tcPr>
            <w:tcW w:w="1295"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1</w:t>
            </w:r>
          </w:p>
        </w:tc>
        <w:tc>
          <w:tcPr>
            <w:tcW w:w="1999"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712</w:t>
            </w:r>
          </w:p>
        </w:tc>
        <w:tc>
          <w:tcPr>
            <w:tcW w:w="214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11 982,96</w:t>
            </w:r>
          </w:p>
        </w:tc>
      </w:tr>
      <w:tr w:rsidR="00DF63B9" w:rsidRPr="001F58AB" w:rsidTr="0017254F">
        <w:trPr>
          <w:cantSplit/>
        </w:trPr>
        <w:tc>
          <w:tcPr>
            <w:tcW w:w="1965" w:type="dxa"/>
            <w:shd w:val="clear" w:color="auto" w:fill="auto"/>
          </w:tcPr>
          <w:p w:rsidR="00DF63B9" w:rsidRPr="001F58AB" w:rsidRDefault="00B454C6" w:rsidP="00296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F63B9" w:rsidRPr="001F58AB">
              <w:rPr>
                <w:rFonts w:ascii="Times New Roman" w:eastAsia="Times New Roman" w:hAnsi="Times New Roman" w:cs="Times New Roman"/>
                <w:sz w:val="24"/>
                <w:szCs w:val="24"/>
                <w:lang w:eastAsia="ru-RU"/>
              </w:rPr>
              <w:t>. Оскарження одного окремого рішення суб’єктами господарювання</w:t>
            </w:r>
          </w:p>
        </w:tc>
        <w:tc>
          <w:tcPr>
            <w:tcW w:w="11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1,5</w:t>
            </w:r>
          </w:p>
        </w:tc>
        <w:tc>
          <w:tcPr>
            <w:tcW w:w="14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67,32</w:t>
            </w:r>
          </w:p>
        </w:tc>
        <w:tc>
          <w:tcPr>
            <w:tcW w:w="1295"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1</w:t>
            </w:r>
          </w:p>
        </w:tc>
        <w:tc>
          <w:tcPr>
            <w:tcW w:w="1999"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712</w:t>
            </w:r>
          </w:p>
        </w:tc>
        <w:tc>
          <w:tcPr>
            <w:tcW w:w="214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71 897,76</w:t>
            </w:r>
          </w:p>
        </w:tc>
      </w:tr>
      <w:tr w:rsidR="00DF63B9" w:rsidRPr="001F58AB" w:rsidTr="0017254F">
        <w:trPr>
          <w:cantSplit/>
        </w:trPr>
        <w:tc>
          <w:tcPr>
            <w:tcW w:w="1965" w:type="dxa"/>
            <w:shd w:val="clear" w:color="auto" w:fill="auto"/>
          </w:tcPr>
          <w:p w:rsidR="00DF63B9" w:rsidRPr="001F58AB" w:rsidRDefault="00B454C6" w:rsidP="00296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F63B9" w:rsidRPr="001F58AB">
              <w:rPr>
                <w:rFonts w:ascii="Times New Roman" w:eastAsia="Times New Roman" w:hAnsi="Times New Roman" w:cs="Times New Roman"/>
                <w:sz w:val="24"/>
                <w:szCs w:val="24"/>
                <w:lang w:eastAsia="ru-RU"/>
              </w:rPr>
              <w:t>. Підготовка звітності за результатами регулювання</w:t>
            </w:r>
          </w:p>
        </w:tc>
        <w:tc>
          <w:tcPr>
            <w:tcW w:w="11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0,1</w:t>
            </w:r>
          </w:p>
        </w:tc>
        <w:tc>
          <w:tcPr>
            <w:tcW w:w="14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67,32</w:t>
            </w:r>
          </w:p>
        </w:tc>
        <w:tc>
          <w:tcPr>
            <w:tcW w:w="1295"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1</w:t>
            </w:r>
          </w:p>
        </w:tc>
        <w:tc>
          <w:tcPr>
            <w:tcW w:w="1999"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712</w:t>
            </w:r>
          </w:p>
        </w:tc>
        <w:tc>
          <w:tcPr>
            <w:tcW w:w="214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4 793,18</w:t>
            </w:r>
          </w:p>
        </w:tc>
      </w:tr>
      <w:tr w:rsidR="00DF63B9" w:rsidRPr="001F58AB" w:rsidTr="0017254F">
        <w:trPr>
          <w:cantSplit/>
        </w:trPr>
        <w:tc>
          <w:tcPr>
            <w:tcW w:w="1965" w:type="dxa"/>
            <w:shd w:val="clear" w:color="auto" w:fill="auto"/>
          </w:tcPr>
          <w:p w:rsidR="00DF63B9" w:rsidRPr="001F58AB" w:rsidRDefault="00B454C6" w:rsidP="00296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F63B9" w:rsidRPr="001F58AB">
              <w:rPr>
                <w:rFonts w:ascii="Times New Roman" w:eastAsia="Times New Roman" w:hAnsi="Times New Roman" w:cs="Times New Roman"/>
                <w:sz w:val="24"/>
                <w:szCs w:val="24"/>
                <w:lang w:eastAsia="ru-RU"/>
              </w:rPr>
              <w:t>. Інші адміністративні процедури (уточнити):</w:t>
            </w:r>
          </w:p>
        </w:tc>
        <w:tc>
          <w:tcPr>
            <w:tcW w:w="11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w:t>
            </w:r>
          </w:p>
        </w:tc>
        <w:tc>
          <w:tcPr>
            <w:tcW w:w="146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w:t>
            </w:r>
          </w:p>
        </w:tc>
        <w:tc>
          <w:tcPr>
            <w:tcW w:w="1295"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w:t>
            </w:r>
          </w:p>
        </w:tc>
        <w:tc>
          <w:tcPr>
            <w:tcW w:w="1999"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w:t>
            </w:r>
          </w:p>
        </w:tc>
        <w:tc>
          <w:tcPr>
            <w:tcW w:w="2144"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w:t>
            </w:r>
          </w:p>
        </w:tc>
      </w:tr>
      <w:tr w:rsidR="00DF63B9" w:rsidRPr="001F58AB" w:rsidTr="0017254F">
        <w:trPr>
          <w:cantSplit/>
        </w:trPr>
        <w:tc>
          <w:tcPr>
            <w:tcW w:w="1965" w:type="dxa"/>
            <w:shd w:val="clear" w:color="auto" w:fill="auto"/>
          </w:tcPr>
          <w:p w:rsidR="00DF63B9" w:rsidRPr="001F58AB" w:rsidRDefault="00DF63B9" w:rsidP="00296F83">
            <w:pPr>
              <w:spacing w:after="0" w:line="240" w:lineRule="auto"/>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Разом за рік</w:t>
            </w:r>
          </w:p>
        </w:tc>
        <w:tc>
          <w:tcPr>
            <w:tcW w:w="1164" w:type="dxa"/>
            <w:shd w:val="clear" w:color="auto" w:fill="auto"/>
          </w:tcPr>
          <w:p w:rsidR="00DF63B9" w:rsidRPr="001F58AB" w:rsidRDefault="00C719E5"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464" w:type="dxa"/>
            <w:shd w:val="clear" w:color="auto" w:fill="auto"/>
          </w:tcPr>
          <w:p w:rsidR="00DF63B9" w:rsidRPr="001F58AB" w:rsidRDefault="00C9370B"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605,88</w:t>
            </w:r>
          </w:p>
        </w:tc>
        <w:tc>
          <w:tcPr>
            <w:tcW w:w="1295" w:type="dxa"/>
            <w:shd w:val="clear" w:color="auto" w:fill="auto"/>
          </w:tcPr>
          <w:p w:rsidR="00DF63B9" w:rsidRPr="001F58AB" w:rsidRDefault="0057634E"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99" w:type="dxa"/>
            <w:shd w:val="clear" w:color="auto" w:fill="auto"/>
          </w:tcPr>
          <w:p w:rsidR="00DF63B9" w:rsidRPr="001F58AB" w:rsidRDefault="0057634E"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2144" w:type="dxa"/>
            <w:shd w:val="clear" w:color="auto" w:fill="auto"/>
          </w:tcPr>
          <w:p w:rsidR="00DF63B9" w:rsidRPr="001F58AB" w:rsidRDefault="00095E4A" w:rsidP="00095E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167 761</w:t>
            </w:r>
            <w:r w:rsidR="00DF63B9" w:rsidRPr="001F58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43</w:t>
            </w:r>
          </w:p>
        </w:tc>
      </w:tr>
      <w:tr w:rsidR="00DF63B9" w:rsidRPr="00296F83" w:rsidTr="0017254F">
        <w:trPr>
          <w:cantSplit/>
        </w:trPr>
        <w:tc>
          <w:tcPr>
            <w:tcW w:w="1965" w:type="dxa"/>
            <w:shd w:val="clear" w:color="auto" w:fill="auto"/>
          </w:tcPr>
          <w:p w:rsidR="00DF63B9" w:rsidRPr="001F58AB" w:rsidRDefault="00DF63B9" w:rsidP="00296F83">
            <w:pPr>
              <w:spacing w:after="0" w:line="240" w:lineRule="auto"/>
              <w:rPr>
                <w:rFonts w:ascii="Times New Roman" w:eastAsia="Times New Roman" w:hAnsi="Times New Roman" w:cs="Times New Roman"/>
                <w:sz w:val="24"/>
                <w:szCs w:val="24"/>
                <w:lang w:eastAsia="ru-RU"/>
              </w:rPr>
            </w:pPr>
            <w:r w:rsidRPr="001F58AB">
              <w:rPr>
                <w:rFonts w:ascii="Times New Roman" w:eastAsia="Times New Roman" w:hAnsi="Times New Roman" w:cs="Times New Roman"/>
                <w:sz w:val="24"/>
                <w:szCs w:val="24"/>
                <w:lang w:eastAsia="ru-RU"/>
              </w:rPr>
              <w:t>Сумарно за п’ять років</w:t>
            </w:r>
          </w:p>
        </w:tc>
        <w:tc>
          <w:tcPr>
            <w:tcW w:w="1164" w:type="dxa"/>
            <w:shd w:val="clear" w:color="auto" w:fill="auto"/>
          </w:tcPr>
          <w:p w:rsidR="00DF63B9" w:rsidRPr="001F58AB" w:rsidRDefault="00C719E5"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1464" w:type="dxa"/>
            <w:shd w:val="clear" w:color="auto" w:fill="auto"/>
          </w:tcPr>
          <w:p w:rsidR="00DF63B9" w:rsidRPr="001F58AB" w:rsidRDefault="00C9370B"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3 029,4</w:t>
            </w:r>
          </w:p>
        </w:tc>
        <w:tc>
          <w:tcPr>
            <w:tcW w:w="1295" w:type="dxa"/>
            <w:shd w:val="clear" w:color="auto" w:fill="auto"/>
          </w:tcPr>
          <w:p w:rsidR="00DF63B9" w:rsidRPr="001F58AB" w:rsidRDefault="0057634E" w:rsidP="00296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99" w:type="dxa"/>
            <w:shd w:val="clear" w:color="auto" w:fill="auto"/>
          </w:tcPr>
          <w:p w:rsidR="00DF63B9" w:rsidRPr="001F58AB" w:rsidRDefault="00DF63B9" w:rsidP="00296F83">
            <w:pPr>
              <w:spacing w:after="0" w:line="240" w:lineRule="auto"/>
              <w:jc w:val="center"/>
              <w:rPr>
                <w:rFonts w:ascii="Times New Roman" w:eastAsia="Times New Roman" w:hAnsi="Times New Roman" w:cs="Times New Roman"/>
                <w:sz w:val="24"/>
                <w:szCs w:val="24"/>
                <w:lang w:eastAsia="ru-RU"/>
              </w:rPr>
            </w:pPr>
            <w:r w:rsidRPr="000D6828">
              <w:rPr>
                <w:rFonts w:ascii="Times New Roman" w:eastAsia="Times New Roman" w:hAnsi="Times New Roman" w:cs="Times New Roman"/>
                <w:sz w:val="24"/>
                <w:szCs w:val="24"/>
                <w:lang w:eastAsia="ru-RU"/>
              </w:rPr>
              <w:t>Х</w:t>
            </w:r>
          </w:p>
        </w:tc>
        <w:tc>
          <w:tcPr>
            <w:tcW w:w="2144" w:type="dxa"/>
            <w:shd w:val="clear" w:color="auto" w:fill="auto"/>
          </w:tcPr>
          <w:p w:rsidR="00DF63B9" w:rsidRPr="001F58AB" w:rsidRDefault="00095E4A" w:rsidP="00095E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838</w:t>
            </w:r>
            <w:r w:rsidR="00DF63B9" w:rsidRPr="001F58AB">
              <w:rPr>
                <w:rFonts w:ascii="Times New Roman" w:eastAsia="Times New Roman" w:hAnsi="Times New Roman" w:cs="Times New Roman"/>
                <w:sz w:val="24"/>
                <w:szCs w:val="24"/>
                <w:lang w:eastAsia="ru-RU"/>
              </w:rPr>
              <w:t> </w:t>
            </w:r>
            <w:r w:rsidR="00804074">
              <w:rPr>
                <w:rFonts w:ascii="Times New Roman" w:eastAsia="Times New Roman" w:hAnsi="Times New Roman" w:cs="Times New Roman"/>
                <w:sz w:val="24"/>
                <w:szCs w:val="24"/>
                <w:lang w:eastAsia="ru-RU"/>
              </w:rPr>
              <w:t>807</w:t>
            </w:r>
            <w:r w:rsidR="00DF63B9" w:rsidRPr="001F58AB">
              <w:rPr>
                <w:rFonts w:ascii="Times New Roman" w:eastAsia="Times New Roman" w:hAnsi="Times New Roman" w:cs="Times New Roman"/>
                <w:sz w:val="24"/>
                <w:szCs w:val="24"/>
                <w:lang w:eastAsia="ru-RU"/>
              </w:rPr>
              <w:t>,</w:t>
            </w:r>
            <w:r w:rsidR="00804074">
              <w:rPr>
                <w:rFonts w:ascii="Times New Roman" w:eastAsia="Times New Roman" w:hAnsi="Times New Roman" w:cs="Times New Roman"/>
                <w:sz w:val="24"/>
                <w:szCs w:val="24"/>
                <w:lang w:eastAsia="ru-RU"/>
              </w:rPr>
              <w:t>15</w:t>
            </w:r>
          </w:p>
        </w:tc>
      </w:tr>
    </w:tbl>
    <w:p w:rsidR="00296F83" w:rsidRPr="008E448F" w:rsidRDefault="00296F83" w:rsidP="00296F83">
      <w:pPr>
        <w:spacing w:after="150" w:line="240" w:lineRule="auto"/>
        <w:jc w:val="both"/>
        <w:rPr>
          <w:rFonts w:ascii="Times New Roman" w:eastAsia="Times New Roman" w:hAnsi="Times New Roman" w:cs="Times New Roman"/>
          <w:sz w:val="28"/>
          <w:szCs w:val="28"/>
          <w:lang w:eastAsia="ru-RU"/>
        </w:rPr>
      </w:pPr>
      <w:r w:rsidRPr="008E448F">
        <w:rPr>
          <w:rFonts w:ascii="Times New Roman" w:eastAsia="Times New Roman" w:hAnsi="Times New Roman" w:cs="Times New Roman"/>
          <w:color w:val="000000"/>
          <w:sz w:val="28"/>
          <w:szCs w:val="28"/>
          <w:lang w:eastAsia="ru-RU"/>
        </w:rPr>
        <w:t>__________</w:t>
      </w:r>
      <w:r w:rsidRPr="008E448F">
        <w:rPr>
          <w:rFonts w:ascii="Times New Roman" w:eastAsia="Times New Roman" w:hAnsi="Times New Roman" w:cs="Times New Roman"/>
          <w:sz w:val="28"/>
          <w:szCs w:val="28"/>
          <w:lang w:eastAsia="ru-RU"/>
        </w:rPr>
        <w:br/>
      </w:r>
      <w:r w:rsidRPr="008E448F">
        <w:rPr>
          <w:rFonts w:ascii="Times New Roman" w:eastAsia="Times New Roman" w:hAnsi="Times New Roman" w:cs="Times New Roman"/>
          <w:color w:val="000000"/>
          <w:sz w:val="28"/>
          <w:szCs w:val="28"/>
          <w:lang w:eastAsia="ru-RU"/>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296F83" w:rsidRPr="008E448F" w:rsidRDefault="00296F83" w:rsidP="0038394A">
      <w:pPr>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11" w:name="n214"/>
      <w:bookmarkEnd w:id="11"/>
      <w:r w:rsidRPr="008E448F">
        <w:rPr>
          <w:rFonts w:ascii="Times New Roman" w:eastAsia="Times New Roman" w:hAnsi="Times New Roman" w:cs="Times New Roman"/>
          <w:sz w:val="28"/>
          <w:szCs w:val="28"/>
          <w:lang w:eastAsia="ru-RU"/>
        </w:rPr>
        <w:t>Державне регулювання не передбачає утворення нового державного органу (або нового структурного підрозділу діючого органу).</w:t>
      </w:r>
    </w:p>
    <w:p w:rsidR="00296F83" w:rsidRPr="008E448F" w:rsidRDefault="00296F83" w:rsidP="0038394A">
      <w:pPr>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E448F">
        <w:rPr>
          <w:rFonts w:ascii="Times New Roman" w:eastAsia="Times New Roman" w:hAnsi="Times New Roman" w:cs="Times New Roman"/>
          <w:sz w:val="28"/>
          <w:szCs w:val="28"/>
          <w:lang w:eastAsia="ru-RU"/>
        </w:rPr>
        <w:lastRenderedPageBreak/>
        <w:t>Розрахунок сумарних витрат суб’єктів малого підприємництва, що виникають на виконання вимог регулювання</w:t>
      </w:r>
    </w:p>
    <w:p w:rsidR="00296F83" w:rsidRPr="00296F83" w:rsidRDefault="00296F83" w:rsidP="00296F83">
      <w:pPr>
        <w:spacing w:after="0" w:line="240" w:lineRule="auto"/>
        <w:ind w:firstLine="360"/>
        <w:jc w:val="both"/>
        <w:rPr>
          <w:rFonts w:ascii="Times New Roman" w:eastAsia="Times New Roman" w:hAnsi="Times New Roman" w:cs="Times New Roman"/>
          <w:sz w:val="28"/>
          <w:szCs w:val="28"/>
          <w:lang w:eastAsia="ru-RU"/>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259"/>
        <w:gridCol w:w="2393"/>
        <w:gridCol w:w="2853"/>
      </w:tblGrid>
      <w:tr w:rsidR="00296F83" w:rsidRPr="00296F83" w:rsidTr="0038561C">
        <w:tc>
          <w:tcPr>
            <w:tcW w:w="1526"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Порядковий номер</w:t>
            </w:r>
          </w:p>
        </w:tc>
        <w:tc>
          <w:tcPr>
            <w:tcW w:w="3259"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Показник</w:t>
            </w:r>
          </w:p>
        </w:tc>
        <w:tc>
          <w:tcPr>
            <w:tcW w:w="2393"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Перший рік регулювання (стартовий)</w:t>
            </w:r>
          </w:p>
        </w:tc>
        <w:tc>
          <w:tcPr>
            <w:tcW w:w="2853" w:type="dxa"/>
            <w:shd w:val="clear" w:color="auto" w:fill="auto"/>
          </w:tcPr>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За п’ять років</w:t>
            </w:r>
          </w:p>
        </w:tc>
      </w:tr>
      <w:tr w:rsidR="0038561C" w:rsidRPr="00296F83" w:rsidTr="0038561C">
        <w:trPr>
          <w:cantSplit/>
        </w:trPr>
        <w:tc>
          <w:tcPr>
            <w:tcW w:w="1526" w:type="dxa"/>
            <w:shd w:val="clear" w:color="auto" w:fill="auto"/>
          </w:tcPr>
          <w:p w:rsidR="0038561C" w:rsidRPr="00296F83" w:rsidRDefault="0038561C"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1</w:t>
            </w:r>
          </w:p>
        </w:tc>
        <w:tc>
          <w:tcPr>
            <w:tcW w:w="3259" w:type="dxa"/>
            <w:shd w:val="clear" w:color="auto" w:fill="auto"/>
          </w:tcPr>
          <w:p w:rsidR="0038561C" w:rsidRPr="00296F83" w:rsidRDefault="0038561C"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Оцінка “прямих” витрат суб’єктів малого підприємництва на виконання регулювання</w:t>
            </w:r>
          </w:p>
        </w:tc>
        <w:tc>
          <w:tcPr>
            <w:tcW w:w="2393" w:type="dxa"/>
            <w:shd w:val="clear" w:color="auto" w:fill="auto"/>
          </w:tcPr>
          <w:p w:rsidR="0038561C" w:rsidRPr="00642115" w:rsidRDefault="0038561C" w:rsidP="00E4229F">
            <w:pPr>
              <w:spacing w:after="0" w:line="240" w:lineRule="auto"/>
              <w:jc w:val="center"/>
              <w:rPr>
                <w:rFonts w:ascii="Times New Roman" w:eastAsia="Times New Roman" w:hAnsi="Times New Roman" w:cs="Times New Roman"/>
                <w:sz w:val="24"/>
                <w:szCs w:val="24"/>
                <w:lang w:eastAsia="ru-RU"/>
              </w:rPr>
            </w:pPr>
            <w:r w:rsidRPr="00642115">
              <w:rPr>
                <w:rFonts w:ascii="Times New Roman" w:eastAsia="Times New Roman" w:hAnsi="Times New Roman" w:cs="Times New Roman"/>
                <w:sz w:val="24"/>
                <w:szCs w:val="24"/>
                <w:lang w:eastAsia="ru-RU"/>
              </w:rPr>
              <w:t>766 909,44</w:t>
            </w:r>
          </w:p>
        </w:tc>
        <w:tc>
          <w:tcPr>
            <w:tcW w:w="2853" w:type="dxa"/>
          </w:tcPr>
          <w:p w:rsidR="0038561C" w:rsidRPr="00642115" w:rsidRDefault="0038561C" w:rsidP="00E4229F">
            <w:pPr>
              <w:spacing w:after="0" w:line="240" w:lineRule="auto"/>
              <w:jc w:val="center"/>
              <w:rPr>
                <w:rFonts w:ascii="Times New Roman" w:eastAsia="Times New Roman" w:hAnsi="Times New Roman" w:cs="Times New Roman"/>
                <w:sz w:val="24"/>
                <w:szCs w:val="24"/>
                <w:lang w:eastAsia="ru-RU"/>
              </w:rPr>
            </w:pPr>
            <w:r w:rsidRPr="00642115">
              <w:rPr>
                <w:rFonts w:ascii="Times New Roman" w:eastAsia="Times New Roman" w:hAnsi="Times New Roman" w:cs="Times New Roman"/>
                <w:sz w:val="24"/>
                <w:szCs w:val="24"/>
                <w:lang w:eastAsia="ru-RU"/>
              </w:rPr>
              <w:t>861</w:t>
            </w:r>
            <w:r w:rsidR="000C7093">
              <w:rPr>
                <w:rFonts w:ascii="Times New Roman" w:eastAsia="Times New Roman" w:hAnsi="Times New Roman" w:cs="Times New Roman"/>
                <w:sz w:val="24"/>
                <w:szCs w:val="24"/>
                <w:lang w:eastAsia="ru-RU"/>
              </w:rPr>
              <w:t> </w:t>
            </w:r>
            <w:r w:rsidRPr="00642115">
              <w:rPr>
                <w:rFonts w:ascii="Times New Roman" w:eastAsia="Times New Roman" w:hAnsi="Times New Roman" w:cs="Times New Roman"/>
                <w:sz w:val="24"/>
                <w:szCs w:val="24"/>
                <w:lang w:eastAsia="ru-RU"/>
              </w:rPr>
              <w:t>696</w:t>
            </w:r>
            <w:r w:rsidR="000C7093">
              <w:rPr>
                <w:rFonts w:ascii="Times New Roman" w:eastAsia="Times New Roman" w:hAnsi="Times New Roman" w:cs="Times New Roman"/>
                <w:sz w:val="24"/>
                <w:szCs w:val="24"/>
                <w:lang w:eastAsia="ru-RU"/>
              </w:rPr>
              <w:t>,00</w:t>
            </w:r>
          </w:p>
        </w:tc>
      </w:tr>
      <w:tr w:rsidR="0038561C" w:rsidRPr="00296F83" w:rsidTr="0038561C">
        <w:trPr>
          <w:cantSplit/>
        </w:trPr>
        <w:tc>
          <w:tcPr>
            <w:tcW w:w="1526" w:type="dxa"/>
            <w:shd w:val="clear" w:color="auto" w:fill="auto"/>
          </w:tcPr>
          <w:p w:rsidR="0038561C" w:rsidRPr="00296F83" w:rsidRDefault="0038561C"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2</w:t>
            </w:r>
          </w:p>
        </w:tc>
        <w:tc>
          <w:tcPr>
            <w:tcW w:w="3259" w:type="dxa"/>
            <w:shd w:val="clear" w:color="auto" w:fill="auto"/>
          </w:tcPr>
          <w:p w:rsidR="0038561C" w:rsidRPr="00296F83" w:rsidRDefault="0038561C"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393" w:type="dxa"/>
            <w:shd w:val="clear" w:color="auto" w:fill="auto"/>
          </w:tcPr>
          <w:p w:rsidR="0038561C" w:rsidRPr="00707653" w:rsidRDefault="0038561C" w:rsidP="00E4229F">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623 113,92</w:t>
            </w:r>
          </w:p>
        </w:tc>
        <w:tc>
          <w:tcPr>
            <w:tcW w:w="2853" w:type="dxa"/>
          </w:tcPr>
          <w:p w:rsidR="0038561C" w:rsidRPr="00707653" w:rsidRDefault="0038561C" w:rsidP="00E4229F">
            <w:pPr>
              <w:spacing w:after="0" w:line="240" w:lineRule="auto"/>
              <w:jc w:val="center"/>
              <w:rPr>
                <w:rFonts w:ascii="Times New Roman" w:eastAsia="Times New Roman" w:hAnsi="Times New Roman" w:cs="Times New Roman"/>
                <w:sz w:val="24"/>
                <w:szCs w:val="24"/>
                <w:lang w:eastAsia="ru-RU"/>
              </w:rPr>
            </w:pPr>
            <w:r w:rsidRPr="00707653">
              <w:rPr>
                <w:rFonts w:ascii="Times New Roman" w:eastAsia="Times New Roman" w:hAnsi="Times New Roman" w:cs="Times New Roman"/>
                <w:sz w:val="24"/>
                <w:szCs w:val="24"/>
                <w:lang w:eastAsia="ru-RU"/>
              </w:rPr>
              <w:t>700</w:t>
            </w:r>
            <w:r w:rsidR="000C7093">
              <w:rPr>
                <w:rFonts w:ascii="Times New Roman" w:eastAsia="Times New Roman" w:hAnsi="Times New Roman" w:cs="Times New Roman"/>
                <w:sz w:val="24"/>
                <w:szCs w:val="24"/>
                <w:lang w:eastAsia="ru-RU"/>
              </w:rPr>
              <w:t> </w:t>
            </w:r>
            <w:r w:rsidRPr="00707653">
              <w:rPr>
                <w:rFonts w:ascii="Times New Roman" w:eastAsia="Times New Roman" w:hAnsi="Times New Roman" w:cs="Times New Roman"/>
                <w:sz w:val="24"/>
                <w:szCs w:val="24"/>
                <w:lang w:eastAsia="ru-RU"/>
              </w:rPr>
              <w:t>128</w:t>
            </w:r>
            <w:r w:rsidR="000C7093">
              <w:rPr>
                <w:rFonts w:ascii="Times New Roman" w:eastAsia="Times New Roman" w:hAnsi="Times New Roman" w:cs="Times New Roman"/>
                <w:sz w:val="24"/>
                <w:szCs w:val="24"/>
                <w:lang w:eastAsia="ru-RU"/>
              </w:rPr>
              <w:t>,00</w:t>
            </w:r>
          </w:p>
        </w:tc>
      </w:tr>
      <w:tr w:rsidR="0038561C" w:rsidRPr="00296F83" w:rsidTr="0038561C">
        <w:trPr>
          <w:cantSplit/>
        </w:trPr>
        <w:tc>
          <w:tcPr>
            <w:tcW w:w="1526" w:type="dxa"/>
            <w:shd w:val="clear" w:color="auto" w:fill="auto"/>
          </w:tcPr>
          <w:p w:rsidR="0038561C" w:rsidRPr="00296F83" w:rsidRDefault="0038561C"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3</w:t>
            </w:r>
          </w:p>
        </w:tc>
        <w:tc>
          <w:tcPr>
            <w:tcW w:w="3259" w:type="dxa"/>
            <w:shd w:val="clear" w:color="auto" w:fill="auto"/>
          </w:tcPr>
          <w:p w:rsidR="0038561C" w:rsidRPr="00296F83" w:rsidRDefault="0038561C"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Сумарні витрати малого підприємництва на виконання запланованого  регулювання</w:t>
            </w:r>
          </w:p>
        </w:tc>
        <w:tc>
          <w:tcPr>
            <w:tcW w:w="2393" w:type="dxa"/>
            <w:shd w:val="clear" w:color="auto" w:fill="auto"/>
          </w:tcPr>
          <w:p w:rsidR="0038561C" w:rsidRPr="007B5940" w:rsidRDefault="007B5940" w:rsidP="00296F83">
            <w:pPr>
              <w:spacing w:after="0" w:line="240" w:lineRule="auto"/>
              <w:jc w:val="center"/>
              <w:rPr>
                <w:rFonts w:ascii="Times New Roman" w:eastAsia="Times New Roman" w:hAnsi="Times New Roman" w:cs="Times New Roman"/>
                <w:sz w:val="24"/>
                <w:szCs w:val="24"/>
                <w:lang w:eastAsia="ru-RU"/>
              </w:rPr>
            </w:pPr>
            <w:r w:rsidRPr="007B5940">
              <w:rPr>
                <w:rFonts w:ascii="Times New Roman" w:eastAsia="Times New Roman" w:hAnsi="Times New Roman" w:cs="Times New Roman"/>
                <w:sz w:val="24"/>
                <w:szCs w:val="24"/>
                <w:lang w:eastAsia="ru-RU"/>
              </w:rPr>
              <w:t>1 390 023,36</w:t>
            </w:r>
          </w:p>
        </w:tc>
        <w:tc>
          <w:tcPr>
            <w:tcW w:w="2853" w:type="dxa"/>
            <w:shd w:val="clear" w:color="auto" w:fill="auto"/>
          </w:tcPr>
          <w:p w:rsidR="0038561C" w:rsidRPr="007B5940" w:rsidRDefault="007B5940" w:rsidP="00296F83">
            <w:pPr>
              <w:spacing w:after="0" w:line="240" w:lineRule="auto"/>
              <w:jc w:val="center"/>
              <w:rPr>
                <w:rFonts w:ascii="Times New Roman" w:eastAsia="Times New Roman" w:hAnsi="Times New Roman" w:cs="Times New Roman"/>
                <w:sz w:val="24"/>
                <w:szCs w:val="24"/>
                <w:lang w:eastAsia="ru-RU"/>
              </w:rPr>
            </w:pPr>
            <w:r w:rsidRPr="007B5940">
              <w:rPr>
                <w:rFonts w:ascii="Times New Roman" w:eastAsia="Times New Roman" w:hAnsi="Times New Roman" w:cs="Times New Roman"/>
                <w:sz w:val="24"/>
                <w:szCs w:val="24"/>
                <w:lang w:eastAsia="ru-RU"/>
              </w:rPr>
              <w:t>1 561</w:t>
            </w:r>
            <w:r w:rsidR="000C7093">
              <w:rPr>
                <w:rFonts w:ascii="Times New Roman" w:eastAsia="Times New Roman" w:hAnsi="Times New Roman" w:cs="Times New Roman"/>
                <w:sz w:val="24"/>
                <w:szCs w:val="24"/>
                <w:lang w:eastAsia="ru-RU"/>
              </w:rPr>
              <w:t> </w:t>
            </w:r>
            <w:r w:rsidRPr="007B5940">
              <w:rPr>
                <w:rFonts w:ascii="Times New Roman" w:eastAsia="Times New Roman" w:hAnsi="Times New Roman" w:cs="Times New Roman"/>
                <w:sz w:val="24"/>
                <w:szCs w:val="24"/>
                <w:lang w:eastAsia="ru-RU"/>
              </w:rPr>
              <w:t>824</w:t>
            </w:r>
            <w:r w:rsidR="000C7093">
              <w:rPr>
                <w:rFonts w:ascii="Times New Roman" w:eastAsia="Times New Roman" w:hAnsi="Times New Roman" w:cs="Times New Roman"/>
                <w:sz w:val="24"/>
                <w:szCs w:val="24"/>
                <w:lang w:eastAsia="ru-RU"/>
              </w:rPr>
              <w:t>,00</w:t>
            </w:r>
          </w:p>
        </w:tc>
      </w:tr>
      <w:tr w:rsidR="0038561C" w:rsidRPr="00296F83" w:rsidTr="0038561C">
        <w:trPr>
          <w:cantSplit/>
        </w:trPr>
        <w:tc>
          <w:tcPr>
            <w:tcW w:w="1526" w:type="dxa"/>
            <w:shd w:val="clear" w:color="auto" w:fill="auto"/>
          </w:tcPr>
          <w:p w:rsidR="0038561C" w:rsidRPr="00296F83" w:rsidRDefault="0038561C" w:rsidP="00296F83">
            <w:pPr>
              <w:spacing w:after="0" w:line="240" w:lineRule="auto"/>
              <w:jc w:val="center"/>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4</w:t>
            </w:r>
          </w:p>
        </w:tc>
        <w:tc>
          <w:tcPr>
            <w:tcW w:w="3259" w:type="dxa"/>
            <w:shd w:val="clear" w:color="auto" w:fill="auto"/>
          </w:tcPr>
          <w:p w:rsidR="0038561C" w:rsidRPr="00296F83" w:rsidRDefault="0038561C" w:rsidP="00296F83">
            <w:pPr>
              <w:spacing w:after="0" w:line="240" w:lineRule="auto"/>
              <w:rPr>
                <w:rFonts w:ascii="Times New Roman" w:eastAsia="Times New Roman" w:hAnsi="Times New Roman" w:cs="Times New Roman"/>
                <w:sz w:val="24"/>
                <w:szCs w:val="24"/>
                <w:lang w:eastAsia="ru-RU"/>
              </w:rPr>
            </w:pPr>
            <w:r w:rsidRPr="00296F83">
              <w:rPr>
                <w:rFonts w:ascii="Times New Roman" w:eastAsia="Times New Roman" w:hAnsi="Times New Roman" w:cs="Times New Roman"/>
                <w:sz w:val="24"/>
                <w:szCs w:val="24"/>
                <w:lang w:eastAsia="ru-RU"/>
              </w:rPr>
              <w:t>Бюджетні витрати  на адміністрування регулювання суб’єктів малого підприємництва</w:t>
            </w:r>
          </w:p>
        </w:tc>
        <w:tc>
          <w:tcPr>
            <w:tcW w:w="2393" w:type="dxa"/>
            <w:shd w:val="clear" w:color="auto" w:fill="auto"/>
          </w:tcPr>
          <w:p w:rsidR="0038561C" w:rsidRPr="00A46B6C" w:rsidRDefault="007B5940" w:rsidP="00296F83">
            <w:pPr>
              <w:spacing w:after="0" w:line="240" w:lineRule="auto"/>
              <w:jc w:val="center"/>
              <w:rPr>
                <w:rFonts w:ascii="Times New Roman" w:eastAsia="Times New Roman" w:hAnsi="Times New Roman" w:cs="Times New Roman"/>
                <w:sz w:val="24"/>
                <w:szCs w:val="24"/>
                <w:highlight w:val="yellow"/>
                <w:lang w:eastAsia="ru-RU"/>
              </w:rPr>
            </w:pPr>
            <w:r w:rsidRPr="001F58AB">
              <w:rPr>
                <w:rFonts w:ascii="Times New Roman" w:eastAsia="Times New Roman" w:hAnsi="Times New Roman" w:cs="Times New Roman"/>
                <w:sz w:val="24"/>
                <w:szCs w:val="24"/>
                <w:lang w:eastAsia="ru-RU"/>
              </w:rPr>
              <w:t>141 398,92</w:t>
            </w:r>
          </w:p>
        </w:tc>
        <w:tc>
          <w:tcPr>
            <w:tcW w:w="2853" w:type="dxa"/>
            <w:shd w:val="clear" w:color="auto" w:fill="auto"/>
          </w:tcPr>
          <w:p w:rsidR="0038561C" w:rsidRPr="00A46B6C" w:rsidRDefault="007B5940" w:rsidP="00296F83">
            <w:pPr>
              <w:spacing w:after="0" w:line="240" w:lineRule="auto"/>
              <w:jc w:val="center"/>
              <w:rPr>
                <w:rFonts w:ascii="Times New Roman" w:eastAsia="Times New Roman" w:hAnsi="Times New Roman" w:cs="Times New Roman"/>
                <w:sz w:val="24"/>
                <w:szCs w:val="24"/>
                <w:highlight w:val="yellow"/>
                <w:lang w:eastAsia="ru-RU"/>
              </w:rPr>
            </w:pPr>
            <w:r w:rsidRPr="001F58AB">
              <w:rPr>
                <w:rFonts w:ascii="Times New Roman" w:eastAsia="Times New Roman" w:hAnsi="Times New Roman" w:cs="Times New Roman"/>
                <w:sz w:val="24"/>
                <w:szCs w:val="24"/>
                <w:lang w:eastAsia="ru-RU"/>
              </w:rPr>
              <w:t>706 994,60</w:t>
            </w:r>
          </w:p>
        </w:tc>
      </w:tr>
      <w:tr w:rsidR="0038561C" w:rsidRPr="00296F83" w:rsidTr="0038561C">
        <w:trPr>
          <w:cantSplit/>
        </w:trPr>
        <w:tc>
          <w:tcPr>
            <w:tcW w:w="1526" w:type="dxa"/>
            <w:shd w:val="clear" w:color="auto" w:fill="auto"/>
          </w:tcPr>
          <w:p w:rsidR="0038561C" w:rsidRPr="0035502C" w:rsidRDefault="0038561C" w:rsidP="00296F83">
            <w:pPr>
              <w:spacing w:after="0" w:line="240" w:lineRule="auto"/>
              <w:jc w:val="center"/>
              <w:rPr>
                <w:rFonts w:ascii="Times New Roman" w:eastAsia="Times New Roman" w:hAnsi="Times New Roman" w:cs="Times New Roman"/>
                <w:sz w:val="24"/>
                <w:szCs w:val="24"/>
                <w:lang w:eastAsia="ru-RU"/>
              </w:rPr>
            </w:pPr>
            <w:r w:rsidRPr="0035502C">
              <w:rPr>
                <w:rFonts w:ascii="Times New Roman" w:eastAsia="Times New Roman" w:hAnsi="Times New Roman" w:cs="Times New Roman"/>
                <w:sz w:val="24"/>
                <w:szCs w:val="24"/>
                <w:lang w:eastAsia="ru-RU"/>
              </w:rPr>
              <w:t>5</w:t>
            </w:r>
          </w:p>
        </w:tc>
        <w:tc>
          <w:tcPr>
            <w:tcW w:w="3259" w:type="dxa"/>
            <w:shd w:val="clear" w:color="auto" w:fill="auto"/>
          </w:tcPr>
          <w:p w:rsidR="0038561C" w:rsidRPr="0035502C" w:rsidRDefault="0038561C" w:rsidP="00296F83">
            <w:pPr>
              <w:spacing w:after="0" w:line="240" w:lineRule="auto"/>
              <w:rPr>
                <w:rFonts w:ascii="Times New Roman" w:eastAsia="Times New Roman" w:hAnsi="Times New Roman" w:cs="Times New Roman"/>
                <w:sz w:val="24"/>
                <w:szCs w:val="24"/>
                <w:lang w:eastAsia="ru-RU"/>
              </w:rPr>
            </w:pPr>
            <w:r w:rsidRPr="0035502C">
              <w:rPr>
                <w:rFonts w:ascii="Times New Roman" w:eastAsia="Times New Roman" w:hAnsi="Times New Roman" w:cs="Times New Roman"/>
                <w:sz w:val="24"/>
                <w:szCs w:val="24"/>
                <w:lang w:eastAsia="ru-RU"/>
              </w:rPr>
              <w:t>Сумарні витрати на виконання запланованого регулювання</w:t>
            </w:r>
          </w:p>
        </w:tc>
        <w:tc>
          <w:tcPr>
            <w:tcW w:w="2393" w:type="dxa"/>
            <w:shd w:val="clear" w:color="auto" w:fill="auto"/>
          </w:tcPr>
          <w:p w:rsidR="0038561C" w:rsidRPr="0035502C" w:rsidRDefault="007B5940" w:rsidP="00296F83">
            <w:pPr>
              <w:spacing w:after="0" w:line="240" w:lineRule="auto"/>
              <w:jc w:val="center"/>
              <w:rPr>
                <w:rFonts w:ascii="Times New Roman" w:eastAsia="Times New Roman" w:hAnsi="Times New Roman" w:cs="Times New Roman"/>
                <w:sz w:val="24"/>
                <w:szCs w:val="24"/>
                <w:lang w:eastAsia="ru-RU"/>
              </w:rPr>
            </w:pPr>
            <w:r w:rsidRPr="0035502C">
              <w:rPr>
                <w:rFonts w:ascii="Times New Roman" w:eastAsia="Times New Roman" w:hAnsi="Times New Roman" w:cs="Times New Roman"/>
                <w:sz w:val="24"/>
                <w:szCs w:val="24"/>
                <w:lang w:eastAsia="ru-RU"/>
              </w:rPr>
              <w:t>1 531 422,28</w:t>
            </w:r>
          </w:p>
        </w:tc>
        <w:tc>
          <w:tcPr>
            <w:tcW w:w="2853" w:type="dxa"/>
            <w:shd w:val="clear" w:color="auto" w:fill="auto"/>
          </w:tcPr>
          <w:p w:rsidR="0038561C" w:rsidRPr="0035502C" w:rsidRDefault="007B5940" w:rsidP="00296F83">
            <w:pPr>
              <w:spacing w:after="0" w:line="240" w:lineRule="auto"/>
              <w:jc w:val="center"/>
              <w:rPr>
                <w:rFonts w:ascii="Times New Roman" w:eastAsia="Times New Roman" w:hAnsi="Times New Roman" w:cs="Times New Roman"/>
                <w:sz w:val="24"/>
                <w:szCs w:val="24"/>
                <w:lang w:eastAsia="ru-RU"/>
              </w:rPr>
            </w:pPr>
            <w:r w:rsidRPr="0035502C">
              <w:rPr>
                <w:rFonts w:ascii="Times New Roman" w:eastAsia="Times New Roman" w:hAnsi="Times New Roman" w:cs="Times New Roman"/>
                <w:sz w:val="24"/>
                <w:szCs w:val="24"/>
                <w:lang w:eastAsia="ru-RU"/>
              </w:rPr>
              <w:t>2 268 818, 60</w:t>
            </w:r>
          </w:p>
        </w:tc>
      </w:tr>
    </w:tbl>
    <w:p w:rsidR="00296F83" w:rsidRPr="00296F83" w:rsidRDefault="00296F83" w:rsidP="00296F83">
      <w:pPr>
        <w:spacing w:after="0" w:line="240" w:lineRule="auto"/>
        <w:jc w:val="center"/>
        <w:rPr>
          <w:rFonts w:ascii="Times New Roman" w:eastAsia="Times New Roman" w:hAnsi="Times New Roman" w:cs="Times New Roman"/>
          <w:sz w:val="24"/>
          <w:szCs w:val="24"/>
          <w:lang w:eastAsia="ru-RU"/>
        </w:rPr>
      </w:pPr>
    </w:p>
    <w:p w:rsidR="00296F83" w:rsidRPr="00296F83" w:rsidRDefault="0017254F" w:rsidP="0038394A">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r>
      <w:r w:rsidR="00296F83" w:rsidRPr="00296F83">
        <w:rPr>
          <w:rFonts w:ascii="Times New Roman" w:eastAsia="Times New Roman" w:hAnsi="Times New Roman" w:cs="Times New Roman"/>
          <w:sz w:val="28"/>
          <w:szCs w:val="28"/>
          <w:lang w:eastAsia="ru-RU"/>
        </w:rPr>
        <w:t>Розроблення корегуючих (пом’якшувальних) заходів для малого підприємництва щодо запропонованого регулювання не передбачається.</w:t>
      </w:r>
    </w:p>
    <w:p w:rsidR="00296F83" w:rsidRPr="00296F83" w:rsidRDefault="00296F83" w:rsidP="00296F83">
      <w:pPr>
        <w:shd w:val="clear" w:color="auto" w:fill="FFFFFF"/>
        <w:tabs>
          <w:tab w:val="left" w:pos="1134"/>
        </w:tabs>
        <w:spacing w:after="0" w:line="240" w:lineRule="atLeast"/>
        <w:jc w:val="both"/>
        <w:rPr>
          <w:rFonts w:ascii="Times New Roman" w:eastAsia="Times New Roman" w:hAnsi="Times New Roman" w:cs="Times New Roman"/>
          <w:sz w:val="28"/>
          <w:szCs w:val="28"/>
          <w:lang w:eastAsia="ru-RU"/>
        </w:rPr>
      </w:pPr>
    </w:p>
    <w:p w:rsidR="00296F83" w:rsidRPr="00296F83" w:rsidRDefault="00296F83" w:rsidP="00296F83">
      <w:pPr>
        <w:shd w:val="clear" w:color="auto" w:fill="FFFFFF"/>
        <w:tabs>
          <w:tab w:val="left" w:pos="1134"/>
        </w:tabs>
        <w:spacing w:after="0" w:line="240" w:lineRule="atLeast"/>
        <w:jc w:val="both"/>
        <w:rPr>
          <w:rFonts w:ascii="Times New Roman" w:eastAsia="Times New Roman" w:hAnsi="Times New Roman" w:cs="Times New Roman"/>
          <w:sz w:val="28"/>
          <w:szCs w:val="28"/>
          <w:lang w:eastAsia="ru-RU"/>
        </w:rPr>
      </w:pPr>
    </w:p>
    <w:p w:rsidR="00296F83" w:rsidRPr="00296F83" w:rsidRDefault="004A5E07" w:rsidP="00296F83">
      <w:pPr>
        <w:shd w:val="clear" w:color="auto" w:fill="FFFFFF"/>
        <w:tabs>
          <w:tab w:val="left" w:pos="1134"/>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 </w:t>
      </w:r>
      <w:r w:rsidR="00191BEB">
        <w:rPr>
          <w:rFonts w:ascii="Times New Roman" w:eastAsia="Times New Roman" w:hAnsi="Times New Roman" w:cs="Times New Roman"/>
          <w:sz w:val="28"/>
          <w:szCs w:val="28"/>
          <w:lang w:eastAsia="ru-RU"/>
        </w:rPr>
        <w:t>д</w:t>
      </w:r>
      <w:r w:rsidR="00296F83" w:rsidRPr="00296F83">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eastAsia="ru-RU"/>
        </w:rPr>
        <w:t>а</w:t>
      </w:r>
      <w:r w:rsidR="00296F83" w:rsidRPr="00296F83">
        <w:rPr>
          <w:rFonts w:ascii="Times New Roman" w:eastAsia="Times New Roman" w:hAnsi="Times New Roman" w:cs="Times New Roman"/>
          <w:sz w:val="28"/>
          <w:szCs w:val="28"/>
          <w:lang w:eastAsia="ru-RU"/>
        </w:rPr>
        <w:t xml:space="preserve"> департаменту торгівлі </w:t>
      </w:r>
    </w:p>
    <w:p w:rsidR="00296F83" w:rsidRPr="00296F83" w:rsidRDefault="00296F83" w:rsidP="00296F83">
      <w:pPr>
        <w:shd w:val="clear" w:color="auto" w:fill="FFFFFF"/>
        <w:tabs>
          <w:tab w:val="left" w:pos="1134"/>
        </w:tabs>
        <w:spacing w:after="0" w:line="240" w:lineRule="atLeast"/>
        <w:jc w:val="both"/>
        <w:rPr>
          <w:rFonts w:ascii="Times New Roman" w:eastAsia="Times New Roman" w:hAnsi="Times New Roman" w:cs="Times New Roman"/>
          <w:sz w:val="28"/>
          <w:szCs w:val="28"/>
          <w:lang w:eastAsia="ru-RU"/>
        </w:rPr>
      </w:pPr>
      <w:r w:rsidRPr="00296F83">
        <w:rPr>
          <w:rFonts w:ascii="Times New Roman" w:eastAsia="Times New Roman" w:hAnsi="Times New Roman" w:cs="Times New Roman"/>
          <w:sz w:val="28"/>
          <w:szCs w:val="28"/>
          <w:lang w:eastAsia="ru-RU"/>
        </w:rPr>
        <w:t xml:space="preserve">та реклами </w:t>
      </w:r>
      <w:r w:rsidR="000C3472">
        <w:rPr>
          <w:rFonts w:ascii="Times New Roman" w:eastAsia="Times New Roman" w:hAnsi="Times New Roman" w:cs="Times New Roman"/>
          <w:sz w:val="28"/>
          <w:szCs w:val="28"/>
          <w:lang w:eastAsia="ru-RU"/>
        </w:rPr>
        <w:t xml:space="preserve">Дніпровської </w:t>
      </w:r>
      <w:r w:rsidRPr="00296F83">
        <w:rPr>
          <w:rFonts w:ascii="Times New Roman" w:eastAsia="Times New Roman" w:hAnsi="Times New Roman" w:cs="Times New Roman"/>
          <w:sz w:val="28"/>
          <w:szCs w:val="28"/>
          <w:lang w:eastAsia="ru-RU"/>
        </w:rPr>
        <w:t>міської ради</w:t>
      </w:r>
      <w:r w:rsidR="000C3472">
        <w:rPr>
          <w:rFonts w:ascii="Times New Roman" w:eastAsia="Times New Roman" w:hAnsi="Times New Roman" w:cs="Times New Roman"/>
          <w:sz w:val="28"/>
          <w:szCs w:val="28"/>
          <w:lang w:eastAsia="ru-RU"/>
        </w:rPr>
        <w:t xml:space="preserve"> </w:t>
      </w:r>
      <w:r w:rsidR="000C3472">
        <w:rPr>
          <w:rFonts w:ascii="Times New Roman" w:eastAsia="Times New Roman" w:hAnsi="Times New Roman" w:cs="Times New Roman"/>
          <w:sz w:val="28"/>
          <w:szCs w:val="28"/>
          <w:lang w:eastAsia="ru-RU"/>
        </w:rPr>
        <w:tab/>
      </w:r>
      <w:r w:rsidR="000C3472">
        <w:rPr>
          <w:rFonts w:ascii="Times New Roman" w:eastAsia="Times New Roman" w:hAnsi="Times New Roman" w:cs="Times New Roman"/>
          <w:sz w:val="28"/>
          <w:szCs w:val="28"/>
          <w:lang w:eastAsia="ru-RU"/>
        </w:rPr>
        <w:tab/>
      </w:r>
      <w:r w:rsidR="000C3472">
        <w:rPr>
          <w:rFonts w:ascii="Times New Roman" w:eastAsia="Times New Roman" w:hAnsi="Times New Roman" w:cs="Times New Roman"/>
          <w:sz w:val="28"/>
          <w:szCs w:val="28"/>
          <w:lang w:eastAsia="ru-RU"/>
        </w:rPr>
        <w:tab/>
      </w:r>
      <w:r w:rsidR="000C3472">
        <w:rPr>
          <w:rFonts w:ascii="Times New Roman" w:eastAsia="Times New Roman" w:hAnsi="Times New Roman" w:cs="Times New Roman"/>
          <w:sz w:val="28"/>
          <w:szCs w:val="28"/>
          <w:lang w:eastAsia="ru-RU"/>
        </w:rPr>
        <w:tab/>
      </w:r>
      <w:r w:rsidR="000C3472">
        <w:rPr>
          <w:rFonts w:ascii="Times New Roman" w:eastAsia="Times New Roman" w:hAnsi="Times New Roman" w:cs="Times New Roman"/>
          <w:sz w:val="28"/>
          <w:szCs w:val="28"/>
          <w:lang w:eastAsia="ru-RU"/>
        </w:rPr>
        <w:tab/>
      </w:r>
      <w:r w:rsidRPr="00296F83">
        <w:rPr>
          <w:rFonts w:ascii="Times New Roman" w:eastAsia="Times New Roman" w:hAnsi="Times New Roman" w:cs="Times New Roman"/>
          <w:sz w:val="28"/>
          <w:szCs w:val="28"/>
          <w:lang w:eastAsia="ru-RU"/>
        </w:rPr>
        <w:t xml:space="preserve"> </w:t>
      </w:r>
      <w:r w:rsidR="004A5E07">
        <w:rPr>
          <w:rFonts w:ascii="Times New Roman" w:eastAsia="Times New Roman" w:hAnsi="Times New Roman" w:cs="Times New Roman"/>
          <w:sz w:val="28"/>
          <w:szCs w:val="28"/>
          <w:lang w:eastAsia="ru-RU"/>
        </w:rPr>
        <w:t>Т. О. Корабльова</w:t>
      </w:r>
    </w:p>
    <w:p w:rsidR="00296F83" w:rsidRPr="00296F83" w:rsidRDefault="00296F83" w:rsidP="00296F83">
      <w:pPr>
        <w:shd w:val="clear" w:color="auto" w:fill="FFFFFF"/>
        <w:tabs>
          <w:tab w:val="left" w:pos="1134"/>
        </w:tabs>
        <w:spacing w:after="0" w:line="240" w:lineRule="atLeast"/>
        <w:jc w:val="both"/>
        <w:rPr>
          <w:rFonts w:ascii="Times New Roman" w:eastAsia="Times New Roman" w:hAnsi="Times New Roman" w:cs="Times New Roman"/>
          <w:b/>
          <w:sz w:val="28"/>
          <w:szCs w:val="28"/>
          <w:lang w:eastAsia="ru-RU"/>
        </w:rPr>
      </w:pPr>
    </w:p>
    <w:p w:rsidR="00A73D14" w:rsidRDefault="00A73D14"/>
    <w:sectPr w:rsidR="00A73D14" w:rsidSect="0017254F">
      <w:headerReference w:type="even" r:id="rId11"/>
      <w:headerReference w:type="default" r:id="rId12"/>
      <w:pgSz w:w="12240" w:h="15840"/>
      <w:pgMar w:top="1134" w:right="567" w:bottom="1134"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A3" w:rsidRDefault="00825AA3" w:rsidP="00DE3055">
      <w:pPr>
        <w:spacing w:after="0" w:line="240" w:lineRule="auto"/>
      </w:pPr>
      <w:r>
        <w:separator/>
      </w:r>
    </w:p>
  </w:endnote>
  <w:endnote w:type="continuationSeparator" w:id="0">
    <w:p w:rsidR="00825AA3" w:rsidRDefault="00825AA3" w:rsidP="00DE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A3" w:rsidRDefault="00825AA3" w:rsidP="00DE3055">
      <w:pPr>
        <w:spacing w:after="0" w:line="240" w:lineRule="auto"/>
      </w:pPr>
      <w:r>
        <w:separator/>
      </w:r>
    </w:p>
  </w:footnote>
  <w:footnote w:type="continuationSeparator" w:id="0">
    <w:p w:rsidR="00825AA3" w:rsidRDefault="00825AA3" w:rsidP="00DE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C1C" w:rsidRDefault="00044C1C" w:rsidP="0017254F">
    <w:pPr>
      <w:pStyle w:val="a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44C1C" w:rsidRDefault="00044C1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C1C" w:rsidRDefault="00044C1C">
    <w:pPr>
      <w:pStyle w:val="a4"/>
      <w:jc w:val="center"/>
    </w:pPr>
  </w:p>
  <w:p w:rsidR="00044C1C" w:rsidRDefault="00044C1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bCs/>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b/>
        <w:bCs/>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bCs/>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295828"/>
    <w:multiLevelType w:val="hybridMultilevel"/>
    <w:tmpl w:val="E88E57F8"/>
    <w:lvl w:ilvl="0" w:tplc="ED54751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7132593"/>
    <w:multiLevelType w:val="multilevel"/>
    <w:tmpl w:val="C6507D6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08403E5C"/>
    <w:multiLevelType w:val="hybridMultilevel"/>
    <w:tmpl w:val="FB74358C"/>
    <w:lvl w:ilvl="0" w:tplc="931ACB12">
      <w:start w:val="1"/>
      <w:numFmt w:val="decimal"/>
      <w:lvlText w:val="%1."/>
      <w:lvlJc w:val="left"/>
      <w:pPr>
        <w:ind w:left="1935" w:hanging="12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DE70657"/>
    <w:multiLevelType w:val="hybridMultilevel"/>
    <w:tmpl w:val="CFB4D366"/>
    <w:lvl w:ilvl="0" w:tplc="AE789C6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450289"/>
    <w:multiLevelType w:val="hybridMultilevel"/>
    <w:tmpl w:val="FC1C7C32"/>
    <w:lvl w:ilvl="0" w:tplc="C3C292E0">
      <w:start w:val="1"/>
      <w:numFmt w:val="bullet"/>
      <w:lvlText w:val=""/>
      <w:lvlJc w:val="left"/>
      <w:pPr>
        <w:ind w:left="1777"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00A1282"/>
    <w:multiLevelType w:val="hybridMultilevel"/>
    <w:tmpl w:val="10E0A6E4"/>
    <w:lvl w:ilvl="0" w:tplc="A5ECBE1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193738"/>
    <w:multiLevelType w:val="hybridMultilevel"/>
    <w:tmpl w:val="6D142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CB45FD"/>
    <w:multiLevelType w:val="hybridMultilevel"/>
    <w:tmpl w:val="4978D182"/>
    <w:lvl w:ilvl="0" w:tplc="ED8805C2">
      <w:numFmt w:val="bullet"/>
      <w:lvlText w:val="-"/>
      <w:lvlJc w:val="left"/>
      <w:pPr>
        <w:tabs>
          <w:tab w:val="num" w:pos="1683"/>
        </w:tabs>
        <w:ind w:left="1683" w:hanging="97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473105E"/>
    <w:multiLevelType w:val="hybridMultilevel"/>
    <w:tmpl w:val="F0D0F544"/>
    <w:lvl w:ilvl="0" w:tplc="F6907AC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DF3441"/>
    <w:multiLevelType w:val="hybridMultilevel"/>
    <w:tmpl w:val="2F8C9200"/>
    <w:lvl w:ilvl="0" w:tplc="92FE8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9C0C57"/>
    <w:multiLevelType w:val="hybridMultilevel"/>
    <w:tmpl w:val="3B4676BA"/>
    <w:lvl w:ilvl="0" w:tplc="50E2475E">
      <w:start w:val="201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43141C80"/>
    <w:multiLevelType w:val="hybridMultilevel"/>
    <w:tmpl w:val="E2C8C8A2"/>
    <w:lvl w:ilvl="0" w:tplc="7C8ED42A">
      <w:start w:val="4"/>
      <w:numFmt w:val="decimal"/>
      <w:lvlText w:val="%1."/>
      <w:lvlJc w:val="left"/>
      <w:pPr>
        <w:tabs>
          <w:tab w:val="num" w:pos="720"/>
        </w:tabs>
        <w:ind w:left="720" w:hanging="360"/>
      </w:pPr>
      <w:rPr>
        <w:rFonts w:hint="default"/>
      </w:rPr>
    </w:lvl>
    <w:lvl w:ilvl="1" w:tplc="00400B7E">
      <w:numFmt w:val="none"/>
      <w:lvlText w:val=""/>
      <w:lvlJc w:val="left"/>
      <w:pPr>
        <w:tabs>
          <w:tab w:val="num" w:pos="360"/>
        </w:tabs>
      </w:pPr>
    </w:lvl>
    <w:lvl w:ilvl="2" w:tplc="2E8C3E4E">
      <w:numFmt w:val="none"/>
      <w:lvlText w:val=""/>
      <w:lvlJc w:val="left"/>
      <w:pPr>
        <w:tabs>
          <w:tab w:val="num" w:pos="360"/>
        </w:tabs>
      </w:pPr>
    </w:lvl>
    <w:lvl w:ilvl="3" w:tplc="A13E2E34">
      <w:numFmt w:val="none"/>
      <w:lvlText w:val=""/>
      <w:lvlJc w:val="left"/>
      <w:pPr>
        <w:tabs>
          <w:tab w:val="num" w:pos="360"/>
        </w:tabs>
      </w:pPr>
    </w:lvl>
    <w:lvl w:ilvl="4" w:tplc="ED16F8A8">
      <w:numFmt w:val="none"/>
      <w:lvlText w:val=""/>
      <w:lvlJc w:val="left"/>
      <w:pPr>
        <w:tabs>
          <w:tab w:val="num" w:pos="360"/>
        </w:tabs>
      </w:pPr>
    </w:lvl>
    <w:lvl w:ilvl="5" w:tplc="F53802C4">
      <w:numFmt w:val="none"/>
      <w:lvlText w:val=""/>
      <w:lvlJc w:val="left"/>
      <w:pPr>
        <w:tabs>
          <w:tab w:val="num" w:pos="360"/>
        </w:tabs>
      </w:pPr>
    </w:lvl>
    <w:lvl w:ilvl="6" w:tplc="81F06546">
      <w:numFmt w:val="none"/>
      <w:lvlText w:val=""/>
      <w:lvlJc w:val="left"/>
      <w:pPr>
        <w:tabs>
          <w:tab w:val="num" w:pos="360"/>
        </w:tabs>
      </w:pPr>
    </w:lvl>
    <w:lvl w:ilvl="7" w:tplc="A8D6B3EC">
      <w:numFmt w:val="none"/>
      <w:lvlText w:val=""/>
      <w:lvlJc w:val="left"/>
      <w:pPr>
        <w:tabs>
          <w:tab w:val="num" w:pos="360"/>
        </w:tabs>
      </w:pPr>
    </w:lvl>
    <w:lvl w:ilvl="8" w:tplc="EFF295C2">
      <w:numFmt w:val="none"/>
      <w:lvlText w:val=""/>
      <w:lvlJc w:val="left"/>
      <w:pPr>
        <w:tabs>
          <w:tab w:val="num" w:pos="360"/>
        </w:tabs>
      </w:pPr>
    </w:lvl>
  </w:abstractNum>
  <w:abstractNum w:abstractNumId="15" w15:restartNumberingAfterBreak="0">
    <w:nsid w:val="49C00D10"/>
    <w:multiLevelType w:val="hybridMultilevel"/>
    <w:tmpl w:val="2C58775A"/>
    <w:lvl w:ilvl="0" w:tplc="77986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C313FF"/>
    <w:multiLevelType w:val="multilevel"/>
    <w:tmpl w:val="C6507D6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4E2A6635"/>
    <w:multiLevelType w:val="hybridMultilevel"/>
    <w:tmpl w:val="198A29AC"/>
    <w:lvl w:ilvl="0" w:tplc="B3266A64">
      <w:start w:val="2"/>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51322259"/>
    <w:multiLevelType w:val="hybridMultilevel"/>
    <w:tmpl w:val="9DCE6FE4"/>
    <w:lvl w:ilvl="0" w:tplc="7BC2380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15:restartNumberingAfterBreak="0">
    <w:nsid w:val="57B50BFA"/>
    <w:multiLevelType w:val="hybridMultilevel"/>
    <w:tmpl w:val="05FE43E2"/>
    <w:lvl w:ilvl="0" w:tplc="F85C8B14">
      <w:start w:val="1"/>
      <w:numFmt w:val="decimal"/>
      <w:lvlText w:val="%1."/>
      <w:lvlJc w:val="left"/>
      <w:pPr>
        <w:ind w:left="1849" w:hanging="1140"/>
      </w:pPr>
      <w:rPr>
        <w:rFonts w:hint="default"/>
        <w:color w:val="3030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F2522A"/>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61611D5E"/>
    <w:multiLevelType w:val="singleLevel"/>
    <w:tmpl w:val="9E86227E"/>
    <w:lvl w:ilvl="0">
      <w:start w:val="1"/>
      <w:numFmt w:val="bullet"/>
      <w:lvlText w:val="-"/>
      <w:lvlJc w:val="left"/>
      <w:pPr>
        <w:tabs>
          <w:tab w:val="num" w:pos="360"/>
        </w:tabs>
        <w:ind w:left="360" w:hanging="360"/>
      </w:pPr>
      <w:rPr>
        <w:rFonts w:hint="default"/>
      </w:rPr>
    </w:lvl>
  </w:abstractNum>
  <w:abstractNum w:abstractNumId="22" w15:restartNumberingAfterBreak="0">
    <w:nsid w:val="66203408"/>
    <w:multiLevelType w:val="hybridMultilevel"/>
    <w:tmpl w:val="6D142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5C001C"/>
    <w:multiLevelType w:val="hybridMultilevel"/>
    <w:tmpl w:val="01CADF96"/>
    <w:lvl w:ilvl="0" w:tplc="52ECB6C4">
      <w:start w:val="8"/>
      <w:numFmt w:val="bullet"/>
      <w:lvlText w:val="-"/>
      <w:lvlJc w:val="left"/>
      <w:pPr>
        <w:tabs>
          <w:tab w:val="num" w:pos="1698"/>
        </w:tabs>
        <w:ind w:left="1698" w:hanging="99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C526039"/>
    <w:multiLevelType w:val="hybridMultilevel"/>
    <w:tmpl w:val="77BE4098"/>
    <w:lvl w:ilvl="0" w:tplc="04190013">
      <w:start w:val="1"/>
      <w:numFmt w:val="upperRoman"/>
      <w:lvlText w:val="%1."/>
      <w:lvlJc w:val="righ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D4D0285"/>
    <w:multiLevelType w:val="hybridMultilevel"/>
    <w:tmpl w:val="6218CC9C"/>
    <w:lvl w:ilvl="0" w:tplc="0E82ECA6">
      <w:start w:val="19"/>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72266A1D"/>
    <w:multiLevelType w:val="hybridMultilevel"/>
    <w:tmpl w:val="4D3681EE"/>
    <w:lvl w:ilvl="0" w:tplc="C3C292E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72852728"/>
    <w:multiLevelType w:val="hybridMultilevel"/>
    <w:tmpl w:val="A26CB62A"/>
    <w:lvl w:ilvl="0" w:tplc="47B8D62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72CB1648"/>
    <w:multiLevelType w:val="hybridMultilevel"/>
    <w:tmpl w:val="0914A774"/>
    <w:lvl w:ilvl="0" w:tplc="0E82ECA6">
      <w:start w:val="19"/>
      <w:numFmt w:val="bullet"/>
      <w:lvlText w:val="-"/>
      <w:lvlJc w:val="left"/>
      <w:pPr>
        <w:ind w:left="1777"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4A82CAE"/>
    <w:multiLevelType w:val="singleLevel"/>
    <w:tmpl w:val="8A182A44"/>
    <w:lvl w:ilvl="0">
      <w:start w:val="1"/>
      <w:numFmt w:val="decimal"/>
      <w:lvlText w:val="%1."/>
      <w:lvlJc w:val="left"/>
      <w:pPr>
        <w:tabs>
          <w:tab w:val="num" w:pos="927"/>
        </w:tabs>
        <w:ind w:left="927" w:hanging="360"/>
      </w:pPr>
      <w:rPr>
        <w:rFonts w:hint="default"/>
      </w:rPr>
    </w:lvl>
  </w:abstractNum>
  <w:abstractNum w:abstractNumId="30" w15:restartNumberingAfterBreak="0">
    <w:nsid w:val="760C6C40"/>
    <w:multiLevelType w:val="hybridMultilevel"/>
    <w:tmpl w:val="1F2634F0"/>
    <w:lvl w:ilvl="0" w:tplc="3E2EC41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2873C0"/>
    <w:multiLevelType w:val="hybridMultilevel"/>
    <w:tmpl w:val="BC3E41FA"/>
    <w:lvl w:ilvl="0" w:tplc="90884C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7E5B2D43"/>
    <w:multiLevelType w:val="multilevel"/>
    <w:tmpl w:val="A5286E5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7E5B4DD7"/>
    <w:multiLevelType w:val="hybridMultilevel"/>
    <w:tmpl w:val="5B123B72"/>
    <w:lvl w:ilvl="0" w:tplc="FB34B98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E85048D"/>
    <w:multiLevelType w:val="hybridMultilevel"/>
    <w:tmpl w:val="564292C6"/>
    <w:lvl w:ilvl="0" w:tplc="0CA434DE">
      <w:start w:val="1"/>
      <w:numFmt w:val="decimal"/>
      <w:lvlText w:val="%1."/>
      <w:lvlJc w:val="left"/>
      <w:pPr>
        <w:ind w:left="1909" w:hanging="120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7F12345F"/>
    <w:multiLevelType w:val="singleLevel"/>
    <w:tmpl w:val="0419000F"/>
    <w:lvl w:ilvl="0">
      <w:start w:val="1"/>
      <w:numFmt w:val="decimal"/>
      <w:lvlText w:val="%1."/>
      <w:lvlJc w:val="left"/>
      <w:pPr>
        <w:tabs>
          <w:tab w:val="num" w:pos="360"/>
        </w:tabs>
        <w:ind w:left="360" w:hanging="360"/>
      </w:pPr>
      <w:rPr>
        <w:rFonts w:hint="default"/>
      </w:rPr>
    </w:lvl>
  </w:abstractNum>
  <w:num w:numId="1">
    <w:abstractNumId w:val="31"/>
  </w:num>
  <w:num w:numId="2">
    <w:abstractNumId w:val="23"/>
  </w:num>
  <w:num w:numId="3">
    <w:abstractNumId w:val="16"/>
  </w:num>
  <w:num w:numId="4">
    <w:abstractNumId w:val="14"/>
  </w:num>
  <w:num w:numId="5">
    <w:abstractNumId w:val="4"/>
  </w:num>
  <w:num w:numId="6">
    <w:abstractNumId w:val="32"/>
  </w:num>
  <w:num w:numId="7">
    <w:abstractNumId w:val="29"/>
  </w:num>
  <w:num w:numId="8">
    <w:abstractNumId w:val="20"/>
  </w:num>
  <w:num w:numId="9">
    <w:abstractNumId w:val="35"/>
  </w:num>
  <w:num w:numId="10">
    <w:abstractNumId w:val="21"/>
  </w:num>
  <w:num w:numId="11">
    <w:abstractNumId w:val="10"/>
  </w:num>
  <w:num w:numId="12">
    <w:abstractNumId w:val="34"/>
  </w:num>
  <w:num w:numId="13">
    <w:abstractNumId w:val="27"/>
  </w:num>
  <w:num w:numId="14">
    <w:abstractNumId w:val="3"/>
  </w:num>
  <w:num w:numId="15">
    <w:abstractNumId w:val="17"/>
  </w:num>
  <w:num w:numId="16">
    <w:abstractNumId w:val="0"/>
  </w:num>
  <w:num w:numId="17">
    <w:abstractNumId w:val="1"/>
  </w:num>
  <w:num w:numId="18">
    <w:abstractNumId w:val="2"/>
  </w:num>
  <w:num w:numId="19">
    <w:abstractNumId w:val="5"/>
  </w:num>
  <w:num w:numId="20">
    <w:abstractNumId w:val="12"/>
  </w:num>
  <w:num w:numId="21">
    <w:abstractNumId w:val="19"/>
  </w:num>
  <w:num w:numId="22">
    <w:abstractNumId w:val="18"/>
  </w:num>
  <w:num w:numId="23">
    <w:abstractNumId w:val="33"/>
  </w:num>
  <w:num w:numId="24">
    <w:abstractNumId w:val="24"/>
  </w:num>
  <w:num w:numId="25">
    <w:abstractNumId w:val="15"/>
  </w:num>
  <w:num w:numId="26">
    <w:abstractNumId w:val="6"/>
  </w:num>
  <w:num w:numId="27">
    <w:abstractNumId w:val="8"/>
  </w:num>
  <w:num w:numId="28">
    <w:abstractNumId w:val="30"/>
  </w:num>
  <w:num w:numId="29">
    <w:abstractNumId w:val="13"/>
  </w:num>
  <w:num w:numId="30">
    <w:abstractNumId w:val="11"/>
  </w:num>
  <w:num w:numId="31">
    <w:abstractNumId w:val="22"/>
  </w:num>
  <w:num w:numId="32">
    <w:abstractNumId w:val="9"/>
  </w:num>
  <w:num w:numId="33">
    <w:abstractNumId w:val="25"/>
  </w:num>
  <w:num w:numId="34">
    <w:abstractNumId w:val="26"/>
  </w:num>
  <w:num w:numId="35">
    <w:abstractNumId w:val="2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9B"/>
    <w:rsid w:val="000106FA"/>
    <w:rsid w:val="000115CC"/>
    <w:rsid w:val="00012377"/>
    <w:rsid w:val="000142EC"/>
    <w:rsid w:val="00021465"/>
    <w:rsid w:val="00034841"/>
    <w:rsid w:val="000440F3"/>
    <w:rsid w:val="00044C1C"/>
    <w:rsid w:val="00050A70"/>
    <w:rsid w:val="00056F11"/>
    <w:rsid w:val="00093FEC"/>
    <w:rsid w:val="00095E4A"/>
    <w:rsid w:val="000B3125"/>
    <w:rsid w:val="000B6AB5"/>
    <w:rsid w:val="000C3472"/>
    <w:rsid w:val="000C7093"/>
    <w:rsid w:val="000D35FC"/>
    <w:rsid w:val="000D6828"/>
    <w:rsid w:val="000D7238"/>
    <w:rsid w:val="000E604B"/>
    <w:rsid w:val="0011450E"/>
    <w:rsid w:val="00127BBF"/>
    <w:rsid w:val="001548BB"/>
    <w:rsid w:val="0017254F"/>
    <w:rsid w:val="00181DB3"/>
    <w:rsid w:val="001904A7"/>
    <w:rsid w:val="00191BEB"/>
    <w:rsid w:val="001E2C4D"/>
    <w:rsid w:val="001F265D"/>
    <w:rsid w:val="001F58AB"/>
    <w:rsid w:val="001F7714"/>
    <w:rsid w:val="00213954"/>
    <w:rsid w:val="00214272"/>
    <w:rsid w:val="00223D3D"/>
    <w:rsid w:val="00247593"/>
    <w:rsid w:val="00255F66"/>
    <w:rsid w:val="00260BAC"/>
    <w:rsid w:val="00270338"/>
    <w:rsid w:val="00282484"/>
    <w:rsid w:val="00296F83"/>
    <w:rsid w:val="002C240E"/>
    <w:rsid w:val="002D330B"/>
    <w:rsid w:val="0030432D"/>
    <w:rsid w:val="00313B2D"/>
    <w:rsid w:val="003220FF"/>
    <w:rsid w:val="0035502C"/>
    <w:rsid w:val="00381724"/>
    <w:rsid w:val="0038394A"/>
    <w:rsid w:val="0038561C"/>
    <w:rsid w:val="00397BB2"/>
    <w:rsid w:val="003A15ED"/>
    <w:rsid w:val="003A2809"/>
    <w:rsid w:val="003C0D1E"/>
    <w:rsid w:val="003C2068"/>
    <w:rsid w:val="003E5801"/>
    <w:rsid w:val="00407451"/>
    <w:rsid w:val="00420338"/>
    <w:rsid w:val="00486031"/>
    <w:rsid w:val="004938ED"/>
    <w:rsid w:val="004A5E07"/>
    <w:rsid w:val="004B2971"/>
    <w:rsid w:val="004E60DF"/>
    <w:rsid w:val="004E791F"/>
    <w:rsid w:val="004F6E3D"/>
    <w:rsid w:val="00502DDC"/>
    <w:rsid w:val="005108F2"/>
    <w:rsid w:val="00510BFA"/>
    <w:rsid w:val="00515B78"/>
    <w:rsid w:val="00536FA5"/>
    <w:rsid w:val="00545F96"/>
    <w:rsid w:val="0055685C"/>
    <w:rsid w:val="00557474"/>
    <w:rsid w:val="0057634E"/>
    <w:rsid w:val="00596604"/>
    <w:rsid w:val="005B616E"/>
    <w:rsid w:val="005C6BF1"/>
    <w:rsid w:val="005D5B15"/>
    <w:rsid w:val="005F2B01"/>
    <w:rsid w:val="00604EBA"/>
    <w:rsid w:val="0060667E"/>
    <w:rsid w:val="006264A6"/>
    <w:rsid w:val="00634D69"/>
    <w:rsid w:val="00642115"/>
    <w:rsid w:val="00650908"/>
    <w:rsid w:val="00650B85"/>
    <w:rsid w:val="00674DD4"/>
    <w:rsid w:val="006924CF"/>
    <w:rsid w:val="00696AE4"/>
    <w:rsid w:val="006A2191"/>
    <w:rsid w:val="006A7135"/>
    <w:rsid w:val="006C519B"/>
    <w:rsid w:val="006D1B9D"/>
    <w:rsid w:val="006E6913"/>
    <w:rsid w:val="006F6310"/>
    <w:rsid w:val="006F658C"/>
    <w:rsid w:val="00707653"/>
    <w:rsid w:val="0071490F"/>
    <w:rsid w:val="00743E70"/>
    <w:rsid w:val="0076061A"/>
    <w:rsid w:val="007661AB"/>
    <w:rsid w:val="00774839"/>
    <w:rsid w:val="0078288C"/>
    <w:rsid w:val="00784377"/>
    <w:rsid w:val="007A4A60"/>
    <w:rsid w:val="007B5940"/>
    <w:rsid w:val="007E423D"/>
    <w:rsid w:val="007E457F"/>
    <w:rsid w:val="007F04A1"/>
    <w:rsid w:val="00804074"/>
    <w:rsid w:val="00804E98"/>
    <w:rsid w:val="00810863"/>
    <w:rsid w:val="00825AA3"/>
    <w:rsid w:val="00847AD1"/>
    <w:rsid w:val="008817A3"/>
    <w:rsid w:val="008B5118"/>
    <w:rsid w:val="008C12B9"/>
    <w:rsid w:val="008C4932"/>
    <w:rsid w:val="008C5821"/>
    <w:rsid w:val="008E448F"/>
    <w:rsid w:val="008F13F3"/>
    <w:rsid w:val="00904533"/>
    <w:rsid w:val="00906705"/>
    <w:rsid w:val="009350C8"/>
    <w:rsid w:val="00946A31"/>
    <w:rsid w:val="0095257C"/>
    <w:rsid w:val="009633FC"/>
    <w:rsid w:val="00963A66"/>
    <w:rsid w:val="00971BD2"/>
    <w:rsid w:val="00993092"/>
    <w:rsid w:val="009931E2"/>
    <w:rsid w:val="009A725F"/>
    <w:rsid w:val="009D32A3"/>
    <w:rsid w:val="009E1DA3"/>
    <w:rsid w:val="009F2FE7"/>
    <w:rsid w:val="00A0244F"/>
    <w:rsid w:val="00A220E6"/>
    <w:rsid w:val="00A243DB"/>
    <w:rsid w:val="00A256E0"/>
    <w:rsid w:val="00A25A3D"/>
    <w:rsid w:val="00A31D92"/>
    <w:rsid w:val="00A3261F"/>
    <w:rsid w:val="00A46B6C"/>
    <w:rsid w:val="00A64009"/>
    <w:rsid w:val="00A733C3"/>
    <w:rsid w:val="00A73D14"/>
    <w:rsid w:val="00A91502"/>
    <w:rsid w:val="00AB1833"/>
    <w:rsid w:val="00AD1DC6"/>
    <w:rsid w:val="00AD2C0B"/>
    <w:rsid w:val="00AD5846"/>
    <w:rsid w:val="00AF01E5"/>
    <w:rsid w:val="00B006A4"/>
    <w:rsid w:val="00B01D90"/>
    <w:rsid w:val="00B0682D"/>
    <w:rsid w:val="00B11DC6"/>
    <w:rsid w:val="00B15276"/>
    <w:rsid w:val="00B454C6"/>
    <w:rsid w:val="00B763BB"/>
    <w:rsid w:val="00B85E94"/>
    <w:rsid w:val="00B90DC6"/>
    <w:rsid w:val="00B93EC9"/>
    <w:rsid w:val="00B97682"/>
    <w:rsid w:val="00BA3E1E"/>
    <w:rsid w:val="00BA4178"/>
    <w:rsid w:val="00BA4965"/>
    <w:rsid w:val="00C07A2D"/>
    <w:rsid w:val="00C35EF7"/>
    <w:rsid w:val="00C4205D"/>
    <w:rsid w:val="00C65A7B"/>
    <w:rsid w:val="00C719E5"/>
    <w:rsid w:val="00C811F2"/>
    <w:rsid w:val="00C9370B"/>
    <w:rsid w:val="00CA7AEA"/>
    <w:rsid w:val="00CB70E9"/>
    <w:rsid w:val="00CE4616"/>
    <w:rsid w:val="00CE4D6C"/>
    <w:rsid w:val="00D0068A"/>
    <w:rsid w:val="00D112A9"/>
    <w:rsid w:val="00D149F1"/>
    <w:rsid w:val="00D3423D"/>
    <w:rsid w:val="00D36FFE"/>
    <w:rsid w:val="00D518C3"/>
    <w:rsid w:val="00D7454E"/>
    <w:rsid w:val="00D857AF"/>
    <w:rsid w:val="00D97DE0"/>
    <w:rsid w:val="00DA551E"/>
    <w:rsid w:val="00DB0F17"/>
    <w:rsid w:val="00DC1100"/>
    <w:rsid w:val="00DE3055"/>
    <w:rsid w:val="00DF41DC"/>
    <w:rsid w:val="00DF4A67"/>
    <w:rsid w:val="00DF63B9"/>
    <w:rsid w:val="00E151EC"/>
    <w:rsid w:val="00E20D12"/>
    <w:rsid w:val="00E24284"/>
    <w:rsid w:val="00E37AB5"/>
    <w:rsid w:val="00E4229F"/>
    <w:rsid w:val="00E43E1B"/>
    <w:rsid w:val="00E5640D"/>
    <w:rsid w:val="00E6385F"/>
    <w:rsid w:val="00E775C5"/>
    <w:rsid w:val="00E8125C"/>
    <w:rsid w:val="00EA25CE"/>
    <w:rsid w:val="00EA7D12"/>
    <w:rsid w:val="00EC479F"/>
    <w:rsid w:val="00ED551C"/>
    <w:rsid w:val="00ED585C"/>
    <w:rsid w:val="00F01DE4"/>
    <w:rsid w:val="00F0407F"/>
    <w:rsid w:val="00F05452"/>
    <w:rsid w:val="00F05B8E"/>
    <w:rsid w:val="00F12C47"/>
    <w:rsid w:val="00F519CD"/>
    <w:rsid w:val="00F51C56"/>
    <w:rsid w:val="00F8222D"/>
    <w:rsid w:val="00F90958"/>
    <w:rsid w:val="00FB1CE6"/>
    <w:rsid w:val="00FC12F2"/>
    <w:rsid w:val="00FD427B"/>
    <w:rsid w:val="00FD6B74"/>
    <w:rsid w:val="00FE1720"/>
    <w:rsid w:val="00FE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EFD95-E606-4824-8F76-783984B1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055"/>
  </w:style>
  <w:style w:type="paragraph" w:styleId="1">
    <w:name w:val="heading 1"/>
    <w:basedOn w:val="a"/>
    <w:next w:val="a"/>
    <w:link w:val="10"/>
    <w:qFormat/>
    <w:rsid w:val="00296F8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296F83"/>
    <w:pPr>
      <w:keepNext/>
      <w:spacing w:after="0" w:line="240" w:lineRule="auto"/>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F8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96F83"/>
    <w:rPr>
      <w:rFonts w:ascii="Times New Roman" w:eastAsia="Times New Roman" w:hAnsi="Times New Roman" w:cs="Times New Roman"/>
      <w:sz w:val="24"/>
      <w:szCs w:val="20"/>
      <w:lang w:eastAsia="ru-RU"/>
    </w:rPr>
  </w:style>
  <w:style w:type="numbering" w:customStyle="1" w:styleId="11">
    <w:name w:val="Нет списка1"/>
    <w:next w:val="a2"/>
    <w:semiHidden/>
    <w:rsid w:val="00296F83"/>
  </w:style>
  <w:style w:type="table" w:styleId="a3">
    <w:name w:val="Table Grid"/>
    <w:basedOn w:val="a1"/>
    <w:uiPriority w:val="59"/>
    <w:rsid w:val="00296F8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Верхний колонтитул Знак Знак Знак Знак Знак Знак Знак,Верхний колонтитул Знак Знак Знак Знак Знак Знак Знак Знак Знак Знак Знак Знак Знак Знак"/>
    <w:basedOn w:val="a"/>
    <w:link w:val="12"/>
    <w:rsid w:val="00296F83"/>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uiPriority w:val="99"/>
    <w:semiHidden/>
    <w:rsid w:val="00296F83"/>
  </w:style>
  <w:style w:type="character" w:customStyle="1" w:styleId="12">
    <w:name w:val="Верхний колонтитул Знак1"/>
    <w:aliases w:val=" Знак Знак,Верхний колонтитул Знак Знак Знак Знак Знак Знак Знак Знак1,Верхний колонтитул Знак Знак Знак Знак Знак Знак Знак Знак Знак Знак Знак Знак Знак Знак Знак"/>
    <w:link w:val="a4"/>
    <w:rsid w:val="00296F83"/>
    <w:rPr>
      <w:rFonts w:ascii="Times New Roman" w:eastAsia="Times New Roman" w:hAnsi="Times New Roman" w:cs="Times New Roman"/>
      <w:sz w:val="24"/>
      <w:szCs w:val="24"/>
      <w:lang w:eastAsia="ru-RU"/>
    </w:rPr>
  </w:style>
  <w:style w:type="paragraph" w:styleId="a6">
    <w:name w:val="Body Text"/>
    <w:basedOn w:val="a"/>
    <w:link w:val="a7"/>
    <w:rsid w:val="00296F83"/>
    <w:pPr>
      <w:tabs>
        <w:tab w:val="left" w:pos="10260"/>
      </w:tabs>
      <w:spacing w:after="0" w:line="240" w:lineRule="auto"/>
      <w:ind w:right="2"/>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296F83"/>
    <w:rPr>
      <w:rFonts w:ascii="Times New Roman" w:eastAsia="Times New Roman" w:hAnsi="Times New Roman" w:cs="Times New Roman"/>
      <w:sz w:val="28"/>
      <w:szCs w:val="24"/>
      <w:lang w:eastAsia="ru-RU"/>
    </w:rPr>
  </w:style>
  <w:style w:type="paragraph" w:styleId="a8">
    <w:name w:val="Title"/>
    <w:basedOn w:val="a"/>
    <w:link w:val="a9"/>
    <w:qFormat/>
    <w:rsid w:val="00296F83"/>
    <w:pPr>
      <w:spacing w:after="0" w:line="240" w:lineRule="auto"/>
      <w:jc w:val="center"/>
    </w:pPr>
    <w:rPr>
      <w:rFonts w:ascii="Times New Roman" w:eastAsia="Times New Roman" w:hAnsi="Times New Roman" w:cs="Times New Roman"/>
      <w:b/>
      <w:sz w:val="24"/>
      <w:szCs w:val="20"/>
      <w:lang w:eastAsia="ru-RU"/>
    </w:rPr>
  </w:style>
  <w:style w:type="character" w:customStyle="1" w:styleId="a9">
    <w:name w:val="Заголовок Знак"/>
    <w:basedOn w:val="a0"/>
    <w:link w:val="a8"/>
    <w:rsid w:val="00296F83"/>
    <w:rPr>
      <w:rFonts w:ascii="Times New Roman" w:eastAsia="Times New Roman" w:hAnsi="Times New Roman" w:cs="Times New Roman"/>
      <w:b/>
      <w:sz w:val="24"/>
      <w:szCs w:val="20"/>
      <w:lang w:eastAsia="ru-RU"/>
    </w:rPr>
  </w:style>
  <w:style w:type="paragraph" w:styleId="aa">
    <w:name w:val="Body Text Indent"/>
    <w:basedOn w:val="a"/>
    <w:link w:val="ab"/>
    <w:rsid w:val="00296F83"/>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96F83"/>
    <w:rPr>
      <w:rFonts w:ascii="Times New Roman" w:eastAsia="Times New Roman" w:hAnsi="Times New Roman" w:cs="Times New Roman"/>
      <w:sz w:val="24"/>
      <w:szCs w:val="24"/>
      <w:lang w:eastAsia="ru-RU"/>
    </w:rPr>
  </w:style>
  <w:style w:type="paragraph" w:styleId="21">
    <w:name w:val="Body Text 2"/>
    <w:basedOn w:val="a"/>
    <w:link w:val="22"/>
    <w:rsid w:val="00296F8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96F83"/>
    <w:rPr>
      <w:rFonts w:ascii="Times New Roman" w:eastAsia="Times New Roman" w:hAnsi="Times New Roman" w:cs="Times New Roman"/>
      <w:sz w:val="24"/>
      <w:szCs w:val="24"/>
      <w:lang w:eastAsia="ru-RU"/>
    </w:rPr>
  </w:style>
  <w:style w:type="character" w:customStyle="1" w:styleId="ac">
    <w:name w:val="Верхний колонтитул Знак Знак Знак Знак Знак Знак Знак Знак"/>
    <w:rsid w:val="00296F83"/>
    <w:rPr>
      <w:sz w:val="24"/>
      <w:szCs w:val="24"/>
      <w:lang w:val="uk-UA" w:eastAsia="ru-RU" w:bidi="ar-SA"/>
    </w:rPr>
  </w:style>
  <w:style w:type="paragraph" w:styleId="ad">
    <w:name w:val="List Paragraph"/>
    <w:basedOn w:val="a"/>
    <w:uiPriority w:val="34"/>
    <w:qFormat/>
    <w:rsid w:val="00296F83"/>
    <w:pPr>
      <w:spacing w:after="0" w:line="240" w:lineRule="auto"/>
      <w:ind w:left="720" w:firstLine="709"/>
      <w:contextualSpacing/>
    </w:pPr>
    <w:rPr>
      <w:rFonts w:ascii="Times New Roman" w:eastAsia="Calibri" w:hAnsi="Times New Roman" w:cs="Times New Roman"/>
      <w:sz w:val="28"/>
    </w:rPr>
  </w:style>
  <w:style w:type="paragraph" w:styleId="ae">
    <w:name w:val="Balloon Text"/>
    <w:basedOn w:val="a"/>
    <w:link w:val="af"/>
    <w:uiPriority w:val="99"/>
    <w:semiHidden/>
    <w:unhideWhenUsed/>
    <w:rsid w:val="00296F83"/>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296F83"/>
    <w:rPr>
      <w:rFonts w:ascii="Tahoma" w:eastAsia="Times New Roman" w:hAnsi="Tahoma" w:cs="Times New Roman"/>
      <w:sz w:val="16"/>
      <w:szCs w:val="16"/>
    </w:rPr>
  </w:style>
  <w:style w:type="character" w:styleId="af0">
    <w:name w:val="Hyperlink"/>
    <w:uiPriority w:val="99"/>
    <w:unhideWhenUsed/>
    <w:rsid w:val="00296F83"/>
    <w:rPr>
      <w:color w:val="0000FF"/>
      <w:u w:val="single"/>
    </w:rPr>
  </w:style>
  <w:style w:type="paragraph" w:styleId="af1">
    <w:name w:val="footer"/>
    <w:basedOn w:val="a"/>
    <w:link w:val="af2"/>
    <w:uiPriority w:val="99"/>
    <w:unhideWhenUsed/>
    <w:rsid w:val="00296F83"/>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f2">
    <w:name w:val="Нижний колонтитул Знак"/>
    <w:basedOn w:val="a0"/>
    <w:link w:val="af1"/>
    <w:uiPriority w:val="99"/>
    <w:rsid w:val="00296F83"/>
    <w:rPr>
      <w:rFonts w:ascii="Times New Roman" w:eastAsia="Times New Roman" w:hAnsi="Times New Roman" w:cs="Times New Roman"/>
      <w:sz w:val="24"/>
      <w:szCs w:val="24"/>
      <w:lang w:val="ru-RU" w:eastAsia="ru-RU"/>
    </w:rPr>
  </w:style>
  <w:style w:type="paragraph" w:customStyle="1" w:styleId="31">
    <w:name w:val="Основной текст 31"/>
    <w:basedOn w:val="a"/>
    <w:rsid w:val="00296F83"/>
    <w:pPr>
      <w:suppressAutoHyphens/>
      <w:spacing w:after="120" w:line="240" w:lineRule="auto"/>
    </w:pPr>
    <w:rPr>
      <w:rFonts w:ascii="Arial" w:eastAsia="Times New Roman" w:hAnsi="Arial" w:cs="Arial"/>
      <w:sz w:val="16"/>
      <w:szCs w:val="16"/>
      <w:lang w:eastAsia="ar-SA"/>
    </w:rPr>
  </w:style>
  <w:style w:type="character" w:customStyle="1" w:styleId="WW-Absatz-Standardschriftart">
    <w:name w:val="WW-Absatz-Standardschriftart"/>
    <w:rsid w:val="00296F83"/>
  </w:style>
  <w:style w:type="character" w:styleId="af3">
    <w:name w:val="page number"/>
    <w:basedOn w:val="a0"/>
    <w:rsid w:val="00296F83"/>
  </w:style>
  <w:style w:type="paragraph" w:styleId="af4">
    <w:name w:val="Normal (Web)"/>
    <w:basedOn w:val="a"/>
    <w:unhideWhenUsed/>
    <w:rsid w:val="00296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qFormat/>
    <w:rsid w:val="00296F83"/>
    <w:rPr>
      <w:b/>
      <w:bCs/>
    </w:rPr>
  </w:style>
  <w:style w:type="paragraph" w:customStyle="1" w:styleId="rvps12">
    <w:name w:val="rvps12"/>
    <w:basedOn w:val="a"/>
    <w:rsid w:val="00296F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296F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6">
    <w:name w:val="Нормальний текст"/>
    <w:basedOn w:val="a"/>
    <w:rsid w:val="00296F83"/>
    <w:pPr>
      <w:spacing w:before="120" w:after="0" w:line="240" w:lineRule="auto"/>
      <w:ind w:firstLine="567"/>
    </w:pPr>
    <w:rPr>
      <w:rFonts w:ascii="Antiqua" w:eastAsia="Times New Roman" w:hAnsi="Antiqua" w:cs="Times New Roman"/>
      <w:sz w:val="26"/>
      <w:szCs w:val="20"/>
      <w:lang w:eastAsia="ru-RU"/>
    </w:rPr>
  </w:style>
  <w:style w:type="character" w:customStyle="1" w:styleId="rvts82">
    <w:name w:val="rvts82"/>
    <w:basedOn w:val="a0"/>
    <w:rsid w:val="00296F83"/>
  </w:style>
  <w:style w:type="paragraph" w:customStyle="1" w:styleId="rvps2">
    <w:name w:val="rvps2"/>
    <w:basedOn w:val="a"/>
    <w:rsid w:val="00296F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7">
    <w:name w:val="Назва документа"/>
    <w:basedOn w:val="a"/>
    <w:next w:val="af6"/>
    <w:rsid w:val="00296F83"/>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rvts0">
    <w:name w:val="rvts0"/>
    <w:rsid w:val="00296F83"/>
  </w:style>
  <w:style w:type="paragraph" w:styleId="af8">
    <w:name w:val="No Spacing"/>
    <w:uiPriority w:val="1"/>
    <w:qFormat/>
    <w:rsid w:val="00296F83"/>
    <w:pPr>
      <w:spacing w:after="0" w:line="240" w:lineRule="auto"/>
    </w:pPr>
    <w:rPr>
      <w:rFonts w:ascii="Calibri" w:eastAsia="Times New Roman" w:hAnsi="Calibri" w:cs="Times New Roman"/>
      <w:lang w:val="ru-RU"/>
    </w:rPr>
  </w:style>
  <w:style w:type="paragraph" w:customStyle="1" w:styleId="220">
    <w:name w:val="Основной текст 22"/>
    <w:basedOn w:val="a"/>
    <w:rsid w:val="00296F83"/>
    <w:pPr>
      <w:suppressAutoHyphens/>
      <w:spacing w:after="0" w:line="240" w:lineRule="auto"/>
      <w:ind w:right="5492"/>
      <w:jc w:val="both"/>
    </w:pPr>
    <w:rPr>
      <w:rFonts w:ascii="Times New Roman" w:eastAsia="Times New Roman" w:hAnsi="Times New Roman" w:cs="Times New Roman"/>
      <w:sz w:val="28"/>
      <w:szCs w:val="28"/>
      <w:lang w:eastAsia="ar-SA"/>
    </w:rPr>
  </w:style>
  <w:style w:type="character" w:customStyle="1" w:styleId="WW8Num1z6">
    <w:name w:val="WW8Num1z6"/>
    <w:rsid w:val="00296F83"/>
  </w:style>
  <w:style w:type="character" w:customStyle="1" w:styleId="rvts15">
    <w:name w:val="rvts15"/>
    <w:rsid w:val="0029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operativ/operativ2005/gdn/reg_zp_m/reg_zpm_u/arh_zpm_u.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krstat.gov.ua/operativ/operativ2005/gdn/reg_zp_m/reg_zpm_u/arh_zpm_u.htm" TargetMode="External"/><Relationship Id="rId4" Type="http://schemas.openxmlformats.org/officeDocument/2006/relationships/settings" Target="settings.xml"/><Relationship Id="rId9" Type="http://schemas.openxmlformats.org/officeDocument/2006/relationships/hyperlink" Target="https://dnipro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B042-5A7B-4017-8FA6-07D05AD2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24117</Words>
  <Characters>13747</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Дніпровська міська рада</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Володимирівна Мороз</dc:creator>
  <cp:lastModifiedBy>Ольга Володимирівна Мороз</cp:lastModifiedBy>
  <cp:revision>2</cp:revision>
  <cp:lastPrinted>2020-07-16T09:44:00Z</cp:lastPrinted>
  <dcterms:created xsi:type="dcterms:W3CDTF">2020-07-16T11:23:00Z</dcterms:created>
  <dcterms:modified xsi:type="dcterms:W3CDTF">2020-07-16T11:23:00Z</dcterms:modified>
</cp:coreProperties>
</file>