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7" w:rsidRDefault="00263A57" w:rsidP="008F0178">
      <w:pPr>
        <w:jc w:val="center"/>
        <w:rPr>
          <w:sz w:val="26"/>
          <w:szCs w:val="26"/>
          <w:lang w:val="ru-RU"/>
        </w:rPr>
      </w:pPr>
    </w:p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662B36" w:rsidRPr="00662B36" w:rsidRDefault="001E7699" w:rsidP="00662B36">
      <w:pPr>
        <w:jc w:val="center"/>
        <w:rPr>
          <w:rFonts w:eastAsiaTheme="minorHAnsi"/>
          <w:szCs w:val="28"/>
          <w:lang w:eastAsia="en-US"/>
        </w:rPr>
      </w:pPr>
      <w:r>
        <w:rPr>
          <w:sz w:val="26"/>
          <w:szCs w:val="26"/>
        </w:rPr>
        <w:t>П</w:t>
      </w:r>
      <w:r w:rsidR="00662B36" w:rsidRPr="00662B36">
        <w:rPr>
          <w:rFonts w:eastAsiaTheme="minorHAnsi"/>
          <w:szCs w:val="28"/>
          <w:lang w:eastAsia="en-US"/>
        </w:rPr>
        <w:t xml:space="preserve">роєкт регуляторного акта – проєкт рішення </w:t>
      </w:r>
      <w:r w:rsidR="00263A57">
        <w:rPr>
          <w:rFonts w:eastAsiaTheme="minorHAnsi"/>
          <w:szCs w:val="28"/>
          <w:lang w:eastAsia="en-US"/>
        </w:rPr>
        <w:t xml:space="preserve">виконавчого комітету </w:t>
      </w:r>
      <w:r w:rsidR="00662B36" w:rsidRPr="00263A57">
        <w:rPr>
          <w:rFonts w:eastAsiaTheme="minorHAnsi"/>
          <w:szCs w:val="28"/>
          <w:lang w:eastAsia="en-US"/>
        </w:rPr>
        <w:t xml:space="preserve">Дніпровської міської ради </w:t>
      </w:r>
      <w:r w:rsidR="00662B36" w:rsidRPr="00263A57">
        <w:rPr>
          <w:rFonts w:eastAsiaTheme="minorHAnsi"/>
          <w:bCs/>
          <w:color w:val="000000"/>
          <w:szCs w:val="28"/>
          <w:lang w:eastAsia="en-US"/>
        </w:rPr>
        <w:t xml:space="preserve">«Про </w:t>
      </w:r>
      <w:r w:rsidR="00263A57">
        <w:rPr>
          <w:rFonts w:eastAsiaTheme="minorHAnsi"/>
          <w:bCs/>
          <w:color w:val="000000"/>
          <w:szCs w:val="28"/>
          <w:lang w:eastAsia="en-US"/>
        </w:rPr>
        <w:t xml:space="preserve">внесення змін до </w:t>
      </w:r>
      <w:r w:rsidR="00662B36" w:rsidRPr="00263A57">
        <w:rPr>
          <w:rFonts w:eastAsiaTheme="minorHAnsi"/>
          <w:bCs/>
          <w:color w:val="000000"/>
          <w:szCs w:val="28"/>
          <w:lang w:eastAsia="en-US"/>
        </w:rPr>
        <w:t xml:space="preserve">Порядку розміщення </w:t>
      </w:r>
      <w:r w:rsidR="00263A57">
        <w:rPr>
          <w:rFonts w:eastAsiaTheme="minorHAnsi"/>
          <w:bCs/>
          <w:color w:val="000000"/>
          <w:szCs w:val="28"/>
          <w:lang w:eastAsia="en-US"/>
        </w:rPr>
        <w:t xml:space="preserve">зовнішньої </w:t>
      </w:r>
      <w:r w:rsidR="00662B36" w:rsidRPr="00263A57">
        <w:rPr>
          <w:rFonts w:eastAsiaTheme="minorHAnsi"/>
          <w:bCs/>
          <w:color w:val="000000"/>
          <w:szCs w:val="28"/>
          <w:lang w:eastAsia="en-US"/>
        </w:rPr>
        <w:t xml:space="preserve">реклами </w:t>
      </w:r>
      <w:r w:rsidR="00263A57">
        <w:rPr>
          <w:rFonts w:eastAsiaTheme="minorHAnsi"/>
          <w:bCs/>
          <w:color w:val="000000"/>
          <w:szCs w:val="28"/>
          <w:lang w:eastAsia="en-US"/>
        </w:rPr>
        <w:t>в</w:t>
      </w:r>
      <w:r w:rsidR="00662B36" w:rsidRPr="00263A57">
        <w:rPr>
          <w:rFonts w:eastAsiaTheme="minorHAnsi"/>
          <w:bCs/>
          <w:color w:val="000000"/>
          <w:szCs w:val="28"/>
          <w:lang w:eastAsia="en-US"/>
        </w:rPr>
        <w:t xml:space="preserve"> місті Дніпрі</w:t>
      </w:r>
      <w:r w:rsidR="00662B36" w:rsidRPr="00263A57">
        <w:rPr>
          <w:szCs w:val="28"/>
        </w:rPr>
        <w:t>»</w:t>
      </w:r>
      <w:r w:rsidR="00662B36" w:rsidRPr="00662B36">
        <w:rPr>
          <w:szCs w:val="28"/>
        </w:rPr>
        <w:t xml:space="preserve"> </w:t>
      </w:r>
      <w:r w:rsidR="00662B36" w:rsidRPr="00662B36">
        <w:rPr>
          <w:rFonts w:eastAsiaTheme="minorHAnsi"/>
          <w:bCs/>
          <w:color w:val="000000"/>
          <w:szCs w:val="28"/>
          <w:lang w:eastAsia="en-US"/>
        </w:rPr>
        <w:t>і аналізу регуляторного впливу</w:t>
      </w:r>
    </w:p>
    <w:p w:rsidR="00617235" w:rsidRPr="009C4AEF" w:rsidRDefault="00617235" w:rsidP="00131C13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765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131C13" w:rsidRDefault="00131C13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131C13">
              <w:rPr>
                <w:b w:val="0"/>
                <w:i w:val="0"/>
                <w:sz w:val="20"/>
                <w:szCs w:val="20"/>
              </w:rPr>
              <w:t>reclama@dniprorada.gov.ua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8F" w:rsidRDefault="0009228F">
      <w:r>
        <w:separator/>
      </w:r>
    </w:p>
  </w:endnote>
  <w:endnote w:type="continuationSeparator" w:id="0">
    <w:p w:rsidR="0009228F" w:rsidRDefault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8F" w:rsidRDefault="0009228F">
      <w:r>
        <w:separator/>
      </w:r>
    </w:p>
  </w:footnote>
  <w:footnote w:type="continuationSeparator" w:id="0">
    <w:p w:rsidR="0009228F" w:rsidRDefault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041D66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2020-07-08T11:34:00Z</dcterms:created>
  <dcterms:modified xsi:type="dcterms:W3CDTF">2020-07-08T11:34:00Z</dcterms:modified>
</cp:coreProperties>
</file>