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F4A0" w14:textId="77777777" w:rsidR="003E3A43" w:rsidRDefault="003E3A43" w:rsidP="003E3A43">
      <w:pPr>
        <w:ind w:left="6521"/>
        <w:rPr>
          <w:lang w:eastAsia="uk-UA"/>
        </w:rPr>
      </w:pPr>
      <w:r>
        <w:rPr>
          <w:lang w:eastAsia="uk-UA"/>
        </w:rPr>
        <w:t>ЗАТВЕРДЖЕНО</w:t>
      </w:r>
    </w:p>
    <w:p w14:paraId="71AA73EA" w14:textId="77777777" w:rsidR="003E3A43" w:rsidRDefault="003E3A43" w:rsidP="003E3A43">
      <w:pPr>
        <w:ind w:left="6521"/>
        <w:rPr>
          <w:lang w:eastAsia="uk-UA"/>
        </w:rPr>
      </w:pPr>
      <w:r>
        <w:rPr>
          <w:lang w:eastAsia="uk-UA"/>
        </w:rPr>
        <w:t xml:space="preserve">Наказ </w:t>
      </w:r>
      <w:proofErr w:type="spellStart"/>
      <w:r>
        <w:rPr>
          <w:lang w:eastAsia="uk-UA"/>
        </w:rPr>
        <w:t>Лівобережного</w:t>
      </w:r>
      <w:proofErr w:type="spellEnd"/>
      <w:r>
        <w:rPr>
          <w:lang w:eastAsia="uk-UA"/>
        </w:rPr>
        <w:t xml:space="preserve"> </w:t>
      </w:r>
      <w:proofErr w:type="spellStart"/>
      <w:r>
        <w:rPr>
          <w:lang w:eastAsia="uk-UA"/>
        </w:rPr>
        <w:t>управління</w:t>
      </w:r>
      <w:proofErr w:type="spellEnd"/>
      <w:r>
        <w:rPr>
          <w:lang w:eastAsia="uk-UA"/>
        </w:rPr>
        <w:t xml:space="preserve"> </w:t>
      </w:r>
      <w:proofErr w:type="spellStart"/>
      <w:r>
        <w:rPr>
          <w:lang w:eastAsia="uk-UA"/>
        </w:rPr>
        <w:t>соціального</w:t>
      </w:r>
      <w:proofErr w:type="spellEnd"/>
      <w:r>
        <w:rPr>
          <w:lang w:eastAsia="uk-UA"/>
        </w:rPr>
        <w:t xml:space="preserve"> </w:t>
      </w:r>
      <w:proofErr w:type="spellStart"/>
      <w:r>
        <w:rPr>
          <w:lang w:eastAsia="uk-UA"/>
        </w:rPr>
        <w:t>захисту</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Дніпровської</w:t>
      </w:r>
      <w:proofErr w:type="spellEnd"/>
      <w:r>
        <w:rPr>
          <w:lang w:eastAsia="uk-UA"/>
        </w:rPr>
        <w:t xml:space="preserve"> </w:t>
      </w:r>
      <w:proofErr w:type="spellStart"/>
      <w:r>
        <w:rPr>
          <w:lang w:eastAsia="uk-UA"/>
        </w:rPr>
        <w:t>міської</w:t>
      </w:r>
      <w:proofErr w:type="spellEnd"/>
      <w:r>
        <w:rPr>
          <w:lang w:eastAsia="uk-UA"/>
        </w:rPr>
        <w:t xml:space="preserve"> ради  </w:t>
      </w:r>
    </w:p>
    <w:p w14:paraId="3B3E4EB6" w14:textId="77777777" w:rsidR="00E74CBE" w:rsidRPr="00E74CBE" w:rsidRDefault="00E74CBE" w:rsidP="00E74CBE">
      <w:pPr>
        <w:ind w:left="6521"/>
        <w:rPr>
          <w:sz w:val="26"/>
          <w:szCs w:val="26"/>
          <w:u w:val="single"/>
          <w:lang w:val="uk-UA" w:eastAsia="uk-UA"/>
        </w:rPr>
      </w:pPr>
      <w:r w:rsidRPr="00E74CBE">
        <w:rPr>
          <w:u w:val="single"/>
          <w:lang w:val="uk-UA" w:eastAsia="uk-UA"/>
        </w:rPr>
        <w:t>24.0</w:t>
      </w:r>
      <w:r w:rsidRPr="00E74CBE">
        <w:rPr>
          <w:u w:val="single"/>
          <w:lang w:eastAsia="uk-UA"/>
        </w:rPr>
        <w:t>1</w:t>
      </w:r>
      <w:r w:rsidRPr="00E74CBE">
        <w:rPr>
          <w:u w:val="single"/>
          <w:lang w:val="uk-UA" w:eastAsia="uk-UA"/>
        </w:rPr>
        <w:t>.2025 № 4</w:t>
      </w:r>
    </w:p>
    <w:p w14:paraId="6CC3FF1C" w14:textId="77777777" w:rsidR="00570366" w:rsidRPr="00E74CBE" w:rsidRDefault="00570366" w:rsidP="00841683">
      <w:pPr>
        <w:jc w:val="center"/>
        <w:rPr>
          <w:b/>
          <w:szCs w:val="28"/>
          <w:lang w:val="uk-UA"/>
        </w:rPr>
      </w:pPr>
    </w:p>
    <w:p w14:paraId="361ECD48" w14:textId="019B2F1A" w:rsidR="00841683" w:rsidRPr="007066B0" w:rsidRDefault="00841683" w:rsidP="003D6C05">
      <w:pPr>
        <w:ind w:right="-229"/>
        <w:jc w:val="center"/>
        <w:rPr>
          <w:b/>
          <w:szCs w:val="28"/>
          <w:lang w:val="uk-UA"/>
        </w:rPr>
      </w:pPr>
      <w:r w:rsidRPr="007066B0">
        <w:rPr>
          <w:b/>
          <w:szCs w:val="28"/>
          <w:lang w:val="uk-UA"/>
        </w:rPr>
        <w:t>ІНФОРМАЦІЙНА КАРТКА</w:t>
      </w:r>
    </w:p>
    <w:p w14:paraId="56B62397" w14:textId="77777777" w:rsidR="00841683" w:rsidRPr="007066B0" w:rsidRDefault="00841683" w:rsidP="003D6C05">
      <w:pPr>
        <w:ind w:right="-229"/>
        <w:jc w:val="center"/>
        <w:rPr>
          <w:b/>
          <w:szCs w:val="28"/>
          <w:lang w:val="uk-UA"/>
        </w:rPr>
      </w:pPr>
      <w:r w:rsidRPr="007066B0">
        <w:rPr>
          <w:b/>
          <w:szCs w:val="28"/>
          <w:lang w:val="uk-UA"/>
        </w:rPr>
        <w:t>адміністративної послуги</w:t>
      </w:r>
    </w:p>
    <w:p w14:paraId="248028EE" w14:textId="77777777" w:rsidR="00841683" w:rsidRPr="007066B0"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14:paraId="41C4E0DF" w14:textId="77777777" w:rsidR="003E3A43" w:rsidRDefault="003E3A43" w:rsidP="009E6370">
      <w:pPr>
        <w:jc w:val="center"/>
        <w:rPr>
          <w:bCs/>
          <w:u w:val="single"/>
        </w:rPr>
      </w:pPr>
      <w:proofErr w:type="spellStart"/>
      <w:r>
        <w:rPr>
          <w:bCs/>
          <w:u w:val="single"/>
        </w:rPr>
        <w:t>Лівобережне</w:t>
      </w:r>
      <w:proofErr w:type="spellEnd"/>
      <w:r>
        <w:rPr>
          <w:bCs/>
          <w:u w:val="single"/>
        </w:rPr>
        <w:t xml:space="preserve"> </w:t>
      </w:r>
      <w:proofErr w:type="spellStart"/>
      <w:r>
        <w:rPr>
          <w:bCs/>
          <w:u w:val="single"/>
        </w:rPr>
        <w:t>управління</w:t>
      </w:r>
      <w:proofErr w:type="spellEnd"/>
      <w:r>
        <w:rPr>
          <w:bCs/>
          <w:u w:val="single"/>
        </w:rPr>
        <w:t xml:space="preserve"> </w:t>
      </w:r>
      <w:proofErr w:type="spellStart"/>
      <w:r>
        <w:rPr>
          <w:bCs/>
          <w:u w:val="single"/>
        </w:rPr>
        <w:t>соціального</w:t>
      </w:r>
      <w:proofErr w:type="spellEnd"/>
      <w:r>
        <w:rPr>
          <w:bCs/>
          <w:u w:val="single"/>
        </w:rPr>
        <w:t xml:space="preserve"> </w:t>
      </w:r>
      <w:proofErr w:type="spellStart"/>
      <w:r>
        <w:rPr>
          <w:bCs/>
          <w:u w:val="single"/>
        </w:rPr>
        <w:t>захисту</w:t>
      </w:r>
      <w:proofErr w:type="spellEnd"/>
      <w:r>
        <w:rPr>
          <w:bCs/>
          <w:u w:val="single"/>
        </w:rPr>
        <w:t xml:space="preserve"> </w:t>
      </w:r>
      <w:proofErr w:type="spellStart"/>
      <w:r>
        <w:rPr>
          <w:bCs/>
          <w:u w:val="single"/>
        </w:rPr>
        <w:t>населення</w:t>
      </w:r>
      <w:proofErr w:type="spellEnd"/>
      <w:r>
        <w:rPr>
          <w:bCs/>
          <w:u w:val="single"/>
        </w:rPr>
        <w:t xml:space="preserve"> </w:t>
      </w:r>
      <w:proofErr w:type="spellStart"/>
      <w:r>
        <w:rPr>
          <w:bCs/>
          <w:u w:val="single"/>
        </w:rPr>
        <w:t>Дніпровської</w:t>
      </w:r>
      <w:proofErr w:type="spellEnd"/>
      <w:r>
        <w:rPr>
          <w:bCs/>
          <w:u w:val="single"/>
        </w:rPr>
        <w:t xml:space="preserve"> </w:t>
      </w:r>
      <w:proofErr w:type="spellStart"/>
      <w:r>
        <w:rPr>
          <w:bCs/>
          <w:u w:val="single"/>
        </w:rPr>
        <w:t>міської</w:t>
      </w:r>
      <w:proofErr w:type="spellEnd"/>
      <w:r>
        <w:rPr>
          <w:bCs/>
          <w:u w:val="single"/>
        </w:rPr>
        <w:t xml:space="preserve"> ради</w:t>
      </w:r>
    </w:p>
    <w:p w14:paraId="38F3B530" w14:textId="4819C545" w:rsidR="003E3A43" w:rsidRDefault="003E3A43" w:rsidP="003E3A43">
      <w:pPr>
        <w:jc w:val="center"/>
        <w:rPr>
          <w:sz w:val="20"/>
          <w:szCs w:val="20"/>
          <w:lang w:eastAsia="uk-UA"/>
        </w:rPr>
      </w:pPr>
      <w:r>
        <w:rPr>
          <w:sz w:val="20"/>
          <w:szCs w:val="20"/>
          <w:lang w:eastAsia="uk-UA"/>
        </w:rPr>
        <w:t xml:space="preserve"> (</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адміністративної</w:t>
      </w:r>
      <w:proofErr w:type="spellEnd"/>
      <w:r>
        <w:rPr>
          <w:sz w:val="20"/>
          <w:szCs w:val="20"/>
          <w:lang w:eastAsia="uk-UA"/>
        </w:rPr>
        <w:t xml:space="preserve"> </w:t>
      </w:r>
      <w:proofErr w:type="spellStart"/>
      <w:r>
        <w:rPr>
          <w:sz w:val="20"/>
          <w:szCs w:val="20"/>
          <w:lang w:eastAsia="uk-UA"/>
        </w:rPr>
        <w:t>послуги</w:t>
      </w:r>
      <w:proofErr w:type="spellEnd"/>
      <w:r>
        <w:rPr>
          <w:sz w:val="20"/>
          <w:szCs w:val="20"/>
          <w:lang w:eastAsia="uk-UA"/>
        </w:rPr>
        <w:t>)</w:t>
      </w:r>
    </w:p>
    <w:p w14:paraId="1FB1C880" w14:textId="77777777" w:rsidR="003E3A43" w:rsidRDefault="003E3A43" w:rsidP="003E3A43">
      <w:pPr>
        <w:jc w:val="center"/>
        <w:rPr>
          <w:sz w:val="20"/>
          <w:szCs w:val="20"/>
          <w:lang w:eastAsia="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7066B0" w:rsidRPr="007066B0" w14:paraId="38B910D9" w14:textId="77777777" w:rsidTr="00897AB3">
        <w:tc>
          <w:tcPr>
            <w:tcW w:w="9990" w:type="dxa"/>
            <w:gridSpan w:val="3"/>
          </w:tcPr>
          <w:p w14:paraId="7F569C59" w14:textId="77777777"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3E3A43" w:rsidRPr="007066B0" w14:paraId="459DCF6E" w14:textId="77777777" w:rsidTr="007066B0">
        <w:tc>
          <w:tcPr>
            <w:tcW w:w="456" w:type="dxa"/>
          </w:tcPr>
          <w:p w14:paraId="2EC81AE4" w14:textId="77777777" w:rsidR="003E3A43" w:rsidRPr="007066B0" w:rsidRDefault="003E3A43" w:rsidP="003E3A43">
            <w:pPr>
              <w:rPr>
                <w:lang w:val="uk-UA"/>
              </w:rPr>
            </w:pPr>
            <w:r w:rsidRPr="007066B0">
              <w:rPr>
                <w:lang w:val="uk-UA"/>
              </w:rPr>
              <w:t>1</w:t>
            </w:r>
          </w:p>
        </w:tc>
        <w:tc>
          <w:tcPr>
            <w:tcW w:w="3013" w:type="dxa"/>
          </w:tcPr>
          <w:p w14:paraId="4DBC704C" w14:textId="77777777" w:rsidR="003E3A43" w:rsidRPr="007066B0" w:rsidRDefault="003E3A43" w:rsidP="003E3A43">
            <w:pPr>
              <w:jc w:val="both"/>
              <w:rPr>
                <w:lang w:val="uk-UA"/>
              </w:rPr>
            </w:pPr>
            <w:r w:rsidRPr="007066B0">
              <w:rPr>
                <w:lang w:val="uk-UA"/>
              </w:rPr>
              <w:t xml:space="preserve">Місцезнаходження </w:t>
            </w:r>
          </w:p>
        </w:tc>
        <w:tc>
          <w:tcPr>
            <w:tcW w:w="6521" w:type="dxa"/>
          </w:tcPr>
          <w:p w14:paraId="4F02252C" w14:textId="77777777" w:rsidR="00426012" w:rsidRDefault="00426012" w:rsidP="00426012">
            <w:pPr>
              <w:rPr>
                <w:lang w:eastAsia="uk-UA"/>
              </w:rPr>
            </w:pPr>
            <w:r w:rsidRPr="00B00FAC">
              <w:rPr>
                <w:lang w:eastAsia="uk-UA"/>
              </w:rPr>
              <w:t xml:space="preserve">просп. </w:t>
            </w:r>
            <w:proofErr w:type="spellStart"/>
            <w:r>
              <w:rPr>
                <w:lang w:eastAsia="uk-UA"/>
              </w:rPr>
              <w:t>Слобожанський</w:t>
            </w:r>
            <w:proofErr w:type="spellEnd"/>
            <w:r w:rsidRPr="00B00FAC">
              <w:rPr>
                <w:lang w:eastAsia="uk-UA"/>
              </w:rPr>
              <w:t xml:space="preserve">, </w:t>
            </w:r>
            <w:r>
              <w:rPr>
                <w:lang w:val="uk-UA" w:eastAsia="uk-UA"/>
              </w:rPr>
              <w:t xml:space="preserve">буд. </w:t>
            </w:r>
            <w:r>
              <w:rPr>
                <w:lang w:eastAsia="uk-UA"/>
              </w:rPr>
              <w:t>8</w:t>
            </w:r>
            <w:r w:rsidRPr="00B00FAC">
              <w:rPr>
                <w:lang w:eastAsia="uk-UA"/>
              </w:rPr>
              <w:t xml:space="preserve">, м. </w:t>
            </w:r>
            <w:proofErr w:type="spellStart"/>
            <w:r w:rsidRPr="00B00FAC">
              <w:rPr>
                <w:lang w:eastAsia="uk-UA"/>
              </w:rPr>
              <w:t>Дніпро</w:t>
            </w:r>
            <w:proofErr w:type="spellEnd"/>
            <w:r w:rsidRPr="00B00FAC">
              <w:rPr>
                <w:lang w:eastAsia="uk-UA"/>
              </w:rPr>
              <w:t>, 490</w:t>
            </w:r>
            <w:r>
              <w:rPr>
                <w:lang w:eastAsia="uk-UA"/>
              </w:rPr>
              <w:t>81</w:t>
            </w:r>
          </w:p>
          <w:p w14:paraId="2058E66C" w14:textId="77777777" w:rsidR="00426012" w:rsidRPr="001F1B19" w:rsidRDefault="00426012" w:rsidP="00426012">
            <w:pPr>
              <w:rPr>
                <w:iCs/>
                <w:lang w:eastAsia="uk-UA"/>
              </w:rPr>
            </w:pPr>
          </w:p>
          <w:p w14:paraId="512CFAC9" w14:textId="0D8C841F" w:rsidR="003E3A43" w:rsidRPr="007066B0" w:rsidRDefault="00426012" w:rsidP="00426012">
            <w:pPr>
              <w:pStyle w:val="a3"/>
              <w:shd w:val="clear" w:color="auto" w:fill="FFFFFF"/>
              <w:spacing w:before="0" w:beforeAutospacing="0" w:after="0" w:afterAutospacing="0" w:line="312" w:lineRule="atLeast"/>
              <w:jc w:val="both"/>
              <w:textAlignment w:val="baseline"/>
            </w:pPr>
            <w:r w:rsidRPr="001F1B19">
              <w:rPr>
                <w:iCs/>
              </w:rPr>
              <w:t>вул. 20-річчя Перемоги, 51, м. Дніпро, 49127</w:t>
            </w:r>
          </w:p>
        </w:tc>
      </w:tr>
      <w:tr w:rsidR="007066B0" w:rsidRPr="007066B0" w14:paraId="7098C1D0" w14:textId="77777777" w:rsidTr="007066B0">
        <w:tc>
          <w:tcPr>
            <w:tcW w:w="456" w:type="dxa"/>
          </w:tcPr>
          <w:p w14:paraId="522B83B4" w14:textId="77777777" w:rsidR="00841683" w:rsidRPr="007066B0" w:rsidRDefault="00841683" w:rsidP="00897AB3">
            <w:pPr>
              <w:rPr>
                <w:lang w:val="uk-UA"/>
              </w:rPr>
            </w:pPr>
            <w:r w:rsidRPr="007066B0">
              <w:rPr>
                <w:lang w:val="uk-UA"/>
              </w:rPr>
              <w:t>2</w:t>
            </w:r>
          </w:p>
        </w:tc>
        <w:tc>
          <w:tcPr>
            <w:tcW w:w="3013" w:type="dxa"/>
          </w:tcPr>
          <w:p w14:paraId="6A687AF0" w14:textId="77777777" w:rsidR="00841683" w:rsidRPr="007066B0" w:rsidRDefault="00841683" w:rsidP="003D6C05">
            <w:pPr>
              <w:jc w:val="both"/>
              <w:rPr>
                <w:lang w:val="uk-UA"/>
              </w:rPr>
            </w:pPr>
            <w:r w:rsidRPr="007066B0">
              <w:rPr>
                <w:lang w:val="uk-UA"/>
              </w:rPr>
              <w:t xml:space="preserve">Інформація щодо режиму роботи </w:t>
            </w:r>
          </w:p>
        </w:tc>
        <w:tc>
          <w:tcPr>
            <w:tcW w:w="6521" w:type="dxa"/>
          </w:tcPr>
          <w:p w14:paraId="45412E44" w14:textId="6F777FAD" w:rsidR="00841683" w:rsidRPr="007066B0" w:rsidRDefault="003E3A43" w:rsidP="003D6C05">
            <w:pPr>
              <w:pStyle w:val="a3"/>
              <w:shd w:val="clear" w:color="auto" w:fill="FFFFFF"/>
              <w:spacing w:before="0" w:beforeAutospacing="0" w:after="0" w:afterAutospacing="0" w:line="312" w:lineRule="atLeast"/>
              <w:jc w:val="both"/>
              <w:textAlignment w:val="baseline"/>
            </w:pPr>
            <w:r w:rsidRPr="00B00FAC">
              <w:t>понеділок-четвер: з 8:00-17:00,</w:t>
            </w:r>
            <w:r w:rsidRPr="00B3095F">
              <w:rPr>
                <w:lang w:val="ru-RU"/>
              </w:rPr>
              <w:t xml:space="preserve"> </w:t>
            </w:r>
            <w:r w:rsidRPr="00B00FAC">
              <w:t>п’ятниця з 8:00-15:45</w:t>
            </w:r>
          </w:p>
        </w:tc>
      </w:tr>
      <w:tr w:rsidR="007066B0" w:rsidRPr="007066B0" w14:paraId="40562458" w14:textId="77777777" w:rsidTr="007066B0">
        <w:tc>
          <w:tcPr>
            <w:tcW w:w="456" w:type="dxa"/>
          </w:tcPr>
          <w:p w14:paraId="2F5043F9" w14:textId="77777777" w:rsidR="00841683" w:rsidRPr="007066B0" w:rsidRDefault="00841683" w:rsidP="00897AB3">
            <w:pPr>
              <w:rPr>
                <w:lang w:val="uk-UA"/>
              </w:rPr>
            </w:pPr>
            <w:r w:rsidRPr="007066B0">
              <w:rPr>
                <w:lang w:val="uk-UA"/>
              </w:rPr>
              <w:t>3</w:t>
            </w:r>
          </w:p>
        </w:tc>
        <w:tc>
          <w:tcPr>
            <w:tcW w:w="3013" w:type="dxa"/>
          </w:tcPr>
          <w:p w14:paraId="354C613A" w14:textId="394B8767" w:rsidR="00841683" w:rsidRPr="007066B0" w:rsidRDefault="00841683" w:rsidP="00D908F9">
            <w:pPr>
              <w:jc w:val="both"/>
              <w:rPr>
                <w:lang w:val="uk-UA"/>
              </w:rPr>
            </w:pPr>
            <w:r w:rsidRPr="007066B0">
              <w:rPr>
                <w:lang w:val="uk-UA"/>
              </w:rPr>
              <w:t>Телефон</w:t>
            </w:r>
            <w:r w:rsidR="00D908F9">
              <w:rPr>
                <w:lang w:val="uk-UA"/>
              </w:rPr>
              <w:t xml:space="preserve"> </w:t>
            </w:r>
            <w:r w:rsidRPr="007066B0">
              <w:rPr>
                <w:lang w:val="uk-UA"/>
              </w:rPr>
              <w:t>/</w:t>
            </w:r>
            <w:r w:rsidR="00D908F9">
              <w:rPr>
                <w:lang w:val="uk-UA"/>
              </w:rPr>
              <w:t xml:space="preserve"> </w:t>
            </w:r>
            <w:r w:rsidRPr="007066B0">
              <w:rPr>
                <w:lang w:val="uk-UA"/>
              </w:rPr>
              <w:t>факс, адреса електронної пошти та веб-сайт</w:t>
            </w:r>
          </w:p>
        </w:tc>
        <w:tc>
          <w:tcPr>
            <w:tcW w:w="6521" w:type="dxa"/>
          </w:tcPr>
          <w:p w14:paraId="3F19896B" w14:textId="77777777" w:rsidR="00426012" w:rsidRPr="006D3B08" w:rsidRDefault="00426012" w:rsidP="00426012">
            <w:pPr>
              <w:spacing w:line="276" w:lineRule="auto"/>
              <w:rPr>
                <w:lang w:eastAsia="uk-UA"/>
              </w:rPr>
            </w:pPr>
            <w:proofErr w:type="spellStart"/>
            <w:r w:rsidRPr="006D3B08">
              <w:rPr>
                <w:lang w:eastAsia="uk-UA"/>
              </w:rPr>
              <w:t>Телефони</w:t>
            </w:r>
            <w:proofErr w:type="spellEnd"/>
            <w:r w:rsidRPr="006D3B08">
              <w:rPr>
                <w:lang w:eastAsia="uk-UA"/>
              </w:rPr>
              <w:t>: (056) 722 21 85,</w:t>
            </w:r>
            <w:r>
              <w:rPr>
                <w:lang w:eastAsia="uk-UA"/>
              </w:rPr>
              <w:t xml:space="preserve"> (056) 720 70 62</w:t>
            </w:r>
          </w:p>
          <w:p w14:paraId="4E3AC9A2" w14:textId="51B9B486" w:rsidR="00841683" w:rsidRPr="007066B0" w:rsidRDefault="00426012" w:rsidP="00426012">
            <w:pPr>
              <w:pStyle w:val="a3"/>
              <w:shd w:val="clear" w:color="auto" w:fill="FFFFFF"/>
              <w:spacing w:before="0" w:beforeAutospacing="0" w:after="0" w:afterAutospacing="0" w:line="312" w:lineRule="atLeast"/>
              <w:jc w:val="both"/>
              <w:textAlignment w:val="baseline"/>
            </w:pPr>
            <w:r w:rsidRPr="006D3B08">
              <w:t>e-</w:t>
            </w:r>
            <w:proofErr w:type="spellStart"/>
            <w:r w:rsidRPr="006D3B08">
              <w:t>mail</w:t>
            </w:r>
            <w:proofErr w:type="spellEnd"/>
            <w:r w:rsidRPr="006D3B08">
              <w:t xml:space="preserve">: </w:t>
            </w:r>
            <w:hyperlink r:id="rId6" w:history="1">
              <w:r w:rsidRPr="006D3B08">
                <w:rPr>
                  <w:rStyle w:val="a4"/>
                </w:rPr>
                <w:t>left.uszn@dmr.dp.ua</w:t>
              </w:r>
            </w:hyperlink>
          </w:p>
        </w:tc>
      </w:tr>
      <w:tr w:rsidR="007066B0" w:rsidRPr="007066B0" w14:paraId="46675FD1" w14:textId="77777777" w:rsidTr="00897AB3">
        <w:tc>
          <w:tcPr>
            <w:tcW w:w="9990" w:type="dxa"/>
            <w:gridSpan w:val="3"/>
          </w:tcPr>
          <w:p w14:paraId="43BD0B4D" w14:textId="77777777" w:rsidR="00841683" w:rsidRPr="007066B0" w:rsidRDefault="00841683" w:rsidP="00897AB3">
            <w:pPr>
              <w:jc w:val="center"/>
              <w:rPr>
                <w:b/>
                <w:lang w:val="uk-UA"/>
              </w:rPr>
            </w:pPr>
            <w:r w:rsidRPr="007066B0">
              <w:rPr>
                <w:b/>
                <w:lang w:val="uk-UA"/>
              </w:rPr>
              <w:t>Нормативні акти, якими регламентується надання адміністративної послуги</w:t>
            </w:r>
          </w:p>
        </w:tc>
      </w:tr>
      <w:tr w:rsidR="007066B0" w:rsidRPr="007066B0" w14:paraId="6C5C03C0" w14:textId="77777777" w:rsidTr="007066B0">
        <w:tc>
          <w:tcPr>
            <w:tcW w:w="456" w:type="dxa"/>
          </w:tcPr>
          <w:p w14:paraId="06D39C69" w14:textId="77777777" w:rsidR="00841683" w:rsidRPr="007066B0" w:rsidRDefault="00841683" w:rsidP="00897AB3">
            <w:pPr>
              <w:rPr>
                <w:lang w:val="uk-UA"/>
              </w:rPr>
            </w:pPr>
            <w:r w:rsidRPr="007066B0">
              <w:rPr>
                <w:lang w:val="uk-UA"/>
              </w:rPr>
              <w:t>4</w:t>
            </w:r>
          </w:p>
        </w:tc>
        <w:tc>
          <w:tcPr>
            <w:tcW w:w="3013" w:type="dxa"/>
          </w:tcPr>
          <w:p w14:paraId="7F24268E" w14:textId="77777777" w:rsidR="00841683" w:rsidRPr="007066B0" w:rsidRDefault="00841683" w:rsidP="003D6C05">
            <w:pPr>
              <w:jc w:val="both"/>
              <w:rPr>
                <w:lang w:val="uk-UA"/>
              </w:rPr>
            </w:pPr>
            <w:r w:rsidRPr="007066B0">
              <w:rPr>
                <w:lang w:val="uk-UA"/>
              </w:rPr>
              <w:t>Закони України</w:t>
            </w:r>
          </w:p>
        </w:tc>
        <w:tc>
          <w:tcPr>
            <w:tcW w:w="6521" w:type="dxa"/>
          </w:tcPr>
          <w:p w14:paraId="28E8218E" w14:textId="77777777"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від 28.02.1991 № 796-XII</w:t>
            </w:r>
          </w:p>
        </w:tc>
      </w:tr>
      <w:tr w:rsidR="007066B0" w:rsidRPr="00E74CBE" w14:paraId="08C8551C" w14:textId="77777777" w:rsidTr="007066B0">
        <w:tc>
          <w:tcPr>
            <w:tcW w:w="456" w:type="dxa"/>
          </w:tcPr>
          <w:p w14:paraId="2108BB50" w14:textId="77777777" w:rsidR="00841683" w:rsidRPr="007066B0" w:rsidRDefault="00841683" w:rsidP="00897AB3">
            <w:pPr>
              <w:rPr>
                <w:lang w:val="uk-UA"/>
              </w:rPr>
            </w:pPr>
            <w:r w:rsidRPr="007066B0">
              <w:rPr>
                <w:lang w:val="uk-UA"/>
              </w:rPr>
              <w:t>5</w:t>
            </w:r>
          </w:p>
        </w:tc>
        <w:tc>
          <w:tcPr>
            <w:tcW w:w="3013" w:type="dxa"/>
          </w:tcPr>
          <w:p w14:paraId="6706A887" w14:textId="77777777" w:rsidR="00841683" w:rsidRPr="007066B0" w:rsidRDefault="00841683" w:rsidP="003D6C05">
            <w:pPr>
              <w:jc w:val="both"/>
              <w:rPr>
                <w:lang w:val="uk-UA"/>
              </w:rPr>
            </w:pPr>
            <w:r w:rsidRPr="007066B0">
              <w:rPr>
                <w:lang w:val="uk-UA"/>
              </w:rPr>
              <w:t>Акти Кабінету Міністрів України</w:t>
            </w:r>
          </w:p>
        </w:tc>
        <w:tc>
          <w:tcPr>
            <w:tcW w:w="6521" w:type="dxa"/>
          </w:tcPr>
          <w:p w14:paraId="057C334A" w14:textId="28A6C955" w:rsidR="00841683" w:rsidRPr="007066B0" w:rsidRDefault="00B17CEA" w:rsidP="007066B0">
            <w:pPr>
              <w:pStyle w:val="a3"/>
              <w:shd w:val="clear" w:color="auto" w:fill="FFFFFF"/>
              <w:spacing w:before="0" w:beforeAutospacing="0" w:after="0" w:afterAutospacing="0"/>
              <w:jc w:val="both"/>
              <w:textAlignment w:val="baseline"/>
              <w:rPr>
                <w:shd w:val="clear" w:color="auto" w:fill="FFFFFF"/>
              </w:rPr>
            </w:pPr>
            <w:r>
              <w:t>Постанови</w:t>
            </w:r>
            <w:r w:rsidRPr="007066B0">
              <w:t xml:space="preserve"> Кабінету Міністрів України від</w:t>
            </w:r>
            <w:r w:rsidRPr="007066B0">
              <w:rPr>
                <w:rStyle w:val="apple-converted-space"/>
              </w:rPr>
              <w:t> </w:t>
            </w:r>
            <w:hyperlink r:id="rId7"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7066B0">
              <w:t>від</w:t>
            </w:r>
            <w:r w:rsidRPr="007066B0">
              <w:rPr>
                <w:rStyle w:val="apple-converted-space"/>
              </w:rPr>
              <w:t> </w:t>
            </w:r>
            <w:hyperlink r:id="rId8"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w:t>
            </w:r>
            <w:r>
              <w:br/>
              <w:t xml:space="preserve">від 20.09.2005 </w:t>
            </w:r>
            <w:r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br/>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w:t>
            </w:r>
            <w:r>
              <w:t xml:space="preserve"> </w:t>
            </w:r>
            <w:r w:rsidRPr="007066B0">
              <w:t>від 26.10.2016 №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7066B0" w:rsidRPr="00E74CBE" w14:paraId="2984CF42" w14:textId="77777777" w:rsidTr="007066B0">
        <w:tc>
          <w:tcPr>
            <w:tcW w:w="456" w:type="dxa"/>
          </w:tcPr>
          <w:p w14:paraId="0875C1A2" w14:textId="77777777" w:rsidR="00841683" w:rsidRPr="007066B0" w:rsidRDefault="00841683" w:rsidP="00897AB3">
            <w:pPr>
              <w:rPr>
                <w:lang w:val="uk-UA"/>
              </w:rPr>
            </w:pPr>
            <w:r w:rsidRPr="007066B0">
              <w:rPr>
                <w:lang w:val="uk-UA"/>
              </w:rPr>
              <w:lastRenderedPageBreak/>
              <w:t>6</w:t>
            </w:r>
          </w:p>
        </w:tc>
        <w:tc>
          <w:tcPr>
            <w:tcW w:w="3013" w:type="dxa"/>
          </w:tcPr>
          <w:p w14:paraId="289208A5" w14:textId="77777777"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tcPr>
          <w:p w14:paraId="05625C8A" w14:textId="77777777" w:rsidR="00841683" w:rsidRPr="007066B0" w:rsidRDefault="00570366" w:rsidP="003D6C05">
            <w:pPr>
              <w:jc w:val="both"/>
              <w:rPr>
                <w:lang w:val="uk-UA"/>
              </w:rPr>
            </w:pPr>
            <w:r w:rsidRPr="007066B0">
              <w:rPr>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Pr="007066B0">
              <w:rPr>
                <w:lang w:val="uk-UA"/>
              </w:rPr>
              <w:t xml:space="preserve"> в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(зі змінами)</w:t>
            </w:r>
          </w:p>
        </w:tc>
      </w:tr>
      <w:tr w:rsidR="007066B0" w:rsidRPr="007066B0" w14:paraId="685741F3" w14:textId="77777777" w:rsidTr="00897AB3">
        <w:tc>
          <w:tcPr>
            <w:tcW w:w="9990" w:type="dxa"/>
            <w:gridSpan w:val="3"/>
          </w:tcPr>
          <w:p w14:paraId="670FE87F" w14:textId="77777777" w:rsidR="00841683" w:rsidRPr="007066B0" w:rsidRDefault="00841683" w:rsidP="00897AB3">
            <w:pPr>
              <w:jc w:val="center"/>
              <w:rPr>
                <w:b/>
                <w:lang w:val="uk-UA"/>
              </w:rPr>
            </w:pPr>
            <w:r w:rsidRPr="007066B0">
              <w:rPr>
                <w:b/>
                <w:lang w:val="uk-UA"/>
              </w:rPr>
              <w:t xml:space="preserve">Умови отримання адміністративної послуги </w:t>
            </w:r>
          </w:p>
        </w:tc>
      </w:tr>
      <w:tr w:rsidR="007066B0" w:rsidRPr="00E74CBE" w14:paraId="56B13FBF" w14:textId="77777777" w:rsidTr="007066B0">
        <w:tc>
          <w:tcPr>
            <w:tcW w:w="456" w:type="dxa"/>
          </w:tcPr>
          <w:p w14:paraId="768A041B" w14:textId="77777777" w:rsidR="00841683" w:rsidRPr="007066B0" w:rsidRDefault="007066B0" w:rsidP="00897AB3">
            <w:pPr>
              <w:rPr>
                <w:lang w:val="uk-UA"/>
              </w:rPr>
            </w:pPr>
            <w:r>
              <w:rPr>
                <w:lang w:val="uk-UA"/>
              </w:rPr>
              <w:t>7</w:t>
            </w:r>
          </w:p>
        </w:tc>
        <w:tc>
          <w:tcPr>
            <w:tcW w:w="3013" w:type="dxa"/>
          </w:tcPr>
          <w:p w14:paraId="27CC712D" w14:textId="77777777"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tcPr>
          <w:p w14:paraId="691E9E71" w14:textId="77777777"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B44996" w:rsidRPr="007066B0" w14:paraId="227112D6" w14:textId="77777777" w:rsidTr="007066B0">
        <w:tc>
          <w:tcPr>
            <w:tcW w:w="456" w:type="dxa"/>
          </w:tcPr>
          <w:p w14:paraId="68E77566" w14:textId="77777777" w:rsidR="00B44996" w:rsidRPr="007066B0" w:rsidRDefault="00B44996" w:rsidP="00B44996">
            <w:pPr>
              <w:rPr>
                <w:lang w:val="uk-UA"/>
              </w:rPr>
            </w:pPr>
            <w:r>
              <w:rPr>
                <w:lang w:val="uk-UA"/>
              </w:rPr>
              <w:t>8</w:t>
            </w:r>
          </w:p>
        </w:tc>
        <w:tc>
          <w:tcPr>
            <w:tcW w:w="3013" w:type="dxa"/>
          </w:tcPr>
          <w:p w14:paraId="128FC34B" w14:textId="77777777" w:rsidR="00B44996" w:rsidRPr="007066B0" w:rsidRDefault="00B44996" w:rsidP="00B44996">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14:paraId="0CCB1ECB"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Pr="007066B0">
              <w:rPr>
                <w:lang w:val="uk-UA"/>
              </w:rPr>
              <w:t>віднесеним до категорії 1</w:t>
            </w:r>
            <w:r>
              <w:rPr>
                <w:lang w:val="uk-UA"/>
              </w:rPr>
              <w:t xml:space="preserve"> подається</w:t>
            </w:r>
            <w:r w:rsidRPr="007066B0">
              <w:rPr>
                <w:lang w:val="uk-UA"/>
              </w:rPr>
              <w:t>:</w:t>
            </w:r>
          </w:p>
          <w:p w14:paraId="67691B66" w14:textId="77777777" w:rsidR="00B44996" w:rsidRPr="00951C54" w:rsidRDefault="00B44996" w:rsidP="00B44996">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464D0719" w14:textId="77777777" w:rsidR="00B44996" w:rsidRDefault="00B44996" w:rsidP="00B44996">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14:paraId="14162B44"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bookmarkStart w:id="1" w:name="n48"/>
            <w:bookmarkEnd w:id="1"/>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318699BC"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7066B0">
              <w:rPr>
                <w:lang w:val="uk-UA"/>
              </w:rPr>
              <w:t>копія довідки спеціалізованої МСЕК про встановлення інвалідності відповідної групи</w:t>
            </w:r>
            <w:r>
              <w:rPr>
                <w:lang w:val="uk-UA"/>
              </w:rPr>
              <w:t xml:space="preserve"> </w:t>
            </w:r>
            <w:r w:rsidRPr="001201FC">
              <w:rPr>
                <w:lang w:val="uk-UA" w:eastAsia="ar-SA"/>
              </w:rPr>
              <w:t>/ витяг з рішення експертної команди з оцінювання повсякденного функціонування особи (в електронній формі)</w:t>
            </w:r>
            <w:r w:rsidRPr="007066B0">
              <w:rPr>
                <w:lang w:val="uk-UA"/>
              </w:rPr>
              <w:t xml:space="preserve"> (для одноразової компенсації учасникам ліквідації наслідків аварії на Чорнобильській АЕС, які стали </w:t>
            </w:r>
            <w:r w:rsidRPr="00FB0CE4">
              <w:rPr>
                <w:lang w:val="uk-UA"/>
              </w:rPr>
              <w:t xml:space="preserve">особами з інвалідністю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14:paraId="13C48675"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bookmarkStart w:id="2" w:name="n49"/>
            <w:bookmarkStart w:id="3" w:name="n50"/>
            <w:bookmarkEnd w:id="2"/>
            <w:bookmarkEnd w:id="3"/>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75670314"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подається</w:t>
            </w:r>
            <w:r w:rsidRPr="007066B0">
              <w:rPr>
                <w:lang w:val="uk-UA"/>
              </w:rPr>
              <w:t>:</w:t>
            </w:r>
          </w:p>
          <w:p w14:paraId="0BEE0889" w14:textId="77777777" w:rsidR="00B44996" w:rsidRPr="00951C54" w:rsidRDefault="00B44996" w:rsidP="00B44996">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 xml:space="preserve">наказом Міністерства соціальної політики України від 21.04.2015 № 441 „Про затвердження форми Заяви про призначення усіх видів </w:t>
            </w:r>
            <w:r w:rsidRPr="00DE6104">
              <w:rPr>
                <w:lang w:val="uk-UA" w:eastAsia="uk-UA"/>
              </w:rPr>
              <w:lastRenderedPageBreak/>
              <w:t>соціальної допомоги, компенсацій та пільг”, зареєстрованим в Міністерстві юстиції України 28.04.2015 за № 475/26920</w:t>
            </w:r>
            <w:r w:rsidRPr="00951C54">
              <w:rPr>
                <w:lang w:val="uk-UA"/>
              </w:rPr>
              <w:t>;</w:t>
            </w:r>
          </w:p>
          <w:p w14:paraId="45CA2365" w14:textId="77777777" w:rsidR="00B44996" w:rsidRDefault="00B44996" w:rsidP="00B44996">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76BCB94C"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14:paraId="411D901F"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62EC450"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Pr>
                <w:lang w:val="uk-UA"/>
              </w:rPr>
              <w:t xml:space="preserve"> подається</w:t>
            </w:r>
            <w:r w:rsidRPr="007066B0">
              <w:rPr>
                <w:lang w:val="uk-UA"/>
              </w:rPr>
              <w:t>:</w:t>
            </w:r>
          </w:p>
          <w:p w14:paraId="6B2DFCBD" w14:textId="77777777" w:rsidR="00B44996" w:rsidRPr="00951C54" w:rsidRDefault="00B44996" w:rsidP="00B44996">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5E45CA08" w14:textId="77777777" w:rsidR="00B44996" w:rsidRDefault="00B44996" w:rsidP="00B44996">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366479FC" w14:textId="77777777"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66032A0D" w14:textId="47A893A9" w:rsidR="00B44996" w:rsidRPr="007066B0" w:rsidRDefault="00B44996" w:rsidP="00B44996">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4" w:name="n42"/>
            <w:bookmarkStart w:id="5" w:name="n43"/>
            <w:bookmarkEnd w:id="4"/>
            <w:bookmarkEnd w:id="5"/>
          </w:p>
        </w:tc>
      </w:tr>
      <w:tr w:rsidR="007066B0" w:rsidRPr="007066B0" w14:paraId="1D213D1D" w14:textId="77777777" w:rsidTr="007066B0">
        <w:tc>
          <w:tcPr>
            <w:tcW w:w="456" w:type="dxa"/>
          </w:tcPr>
          <w:p w14:paraId="66EC549C" w14:textId="77777777" w:rsidR="00841683" w:rsidRPr="007066B0" w:rsidRDefault="007066B0" w:rsidP="00897AB3">
            <w:pPr>
              <w:rPr>
                <w:lang w:val="uk-UA"/>
              </w:rPr>
            </w:pPr>
            <w:r>
              <w:rPr>
                <w:lang w:val="uk-UA"/>
              </w:rPr>
              <w:lastRenderedPageBreak/>
              <w:t>9</w:t>
            </w:r>
          </w:p>
        </w:tc>
        <w:tc>
          <w:tcPr>
            <w:tcW w:w="3013" w:type="dxa"/>
          </w:tcPr>
          <w:p w14:paraId="1376DFB5" w14:textId="77777777"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14:paraId="5270DFF8" w14:textId="77777777"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14:paraId="4F4D164B" w14:textId="77777777"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5B5D15FC" w14:textId="0082B533"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7066B0" w:rsidRPr="007066B0" w14:paraId="1DC3C540" w14:textId="77777777" w:rsidTr="007066B0">
        <w:tc>
          <w:tcPr>
            <w:tcW w:w="456" w:type="dxa"/>
          </w:tcPr>
          <w:p w14:paraId="1F324FD6" w14:textId="77777777" w:rsidR="00841683" w:rsidRPr="007066B0" w:rsidRDefault="007066B0" w:rsidP="00897AB3">
            <w:pPr>
              <w:rPr>
                <w:lang w:val="uk-UA"/>
              </w:rPr>
            </w:pPr>
            <w:r>
              <w:rPr>
                <w:lang w:val="uk-UA"/>
              </w:rPr>
              <w:t>10</w:t>
            </w:r>
          </w:p>
        </w:tc>
        <w:tc>
          <w:tcPr>
            <w:tcW w:w="3013" w:type="dxa"/>
          </w:tcPr>
          <w:p w14:paraId="682D9776" w14:textId="77777777"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tcPr>
          <w:p w14:paraId="3818781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14:paraId="464CFEEF" w14:textId="77777777" w:rsidTr="007066B0">
        <w:tc>
          <w:tcPr>
            <w:tcW w:w="456" w:type="dxa"/>
          </w:tcPr>
          <w:p w14:paraId="7A72F93F" w14:textId="77777777" w:rsidR="00841683" w:rsidRPr="007066B0" w:rsidRDefault="007066B0" w:rsidP="00897AB3">
            <w:pPr>
              <w:rPr>
                <w:lang w:val="uk-UA"/>
              </w:rPr>
            </w:pPr>
            <w:r>
              <w:rPr>
                <w:lang w:val="uk-UA"/>
              </w:rPr>
              <w:t>11</w:t>
            </w:r>
          </w:p>
        </w:tc>
        <w:tc>
          <w:tcPr>
            <w:tcW w:w="3013" w:type="dxa"/>
          </w:tcPr>
          <w:p w14:paraId="27D0CD4A" w14:textId="77777777"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14:paraId="5BD6461F" w14:textId="77777777" w:rsidR="00841683" w:rsidRPr="007066B0" w:rsidRDefault="00841683" w:rsidP="003D6C05">
            <w:pPr>
              <w:jc w:val="both"/>
              <w:rPr>
                <w:lang w:val="uk-UA" w:eastAsia="uk-UA"/>
              </w:rPr>
            </w:pPr>
          </w:p>
        </w:tc>
      </w:tr>
      <w:tr w:rsidR="007066B0" w:rsidRPr="00E74CBE" w14:paraId="46E1811F" w14:textId="77777777" w:rsidTr="007066B0">
        <w:tc>
          <w:tcPr>
            <w:tcW w:w="456" w:type="dxa"/>
          </w:tcPr>
          <w:p w14:paraId="12DCF157" w14:textId="77777777" w:rsidR="00841683" w:rsidRPr="007066B0" w:rsidRDefault="007066B0" w:rsidP="00897AB3">
            <w:pPr>
              <w:rPr>
                <w:lang w:val="uk-UA"/>
              </w:rPr>
            </w:pPr>
            <w:r>
              <w:rPr>
                <w:lang w:val="uk-UA"/>
              </w:rPr>
              <w:t>12</w:t>
            </w:r>
          </w:p>
        </w:tc>
        <w:tc>
          <w:tcPr>
            <w:tcW w:w="3013" w:type="dxa"/>
          </w:tcPr>
          <w:p w14:paraId="41235A44" w14:textId="77777777" w:rsidR="00841683" w:rsidRPr="007066B0" w:rsidRDefault="00841683" w:rsidP="00897AB3">
            <w:pPr>
              <w:rPr>
                <w:lang w:val="uk-UA"/>
              </w:rPr>
            </w:pPr>
            <w:r w:rsidRPr="007066B0">
              <w:rPr>
                <w:lang w:val="uk-UA"/>
              </w:rPr>
              <w:t>Перелік підстав для відмови</w:t>
            </w:r>
          </w:p>
          <w:p w14:paraId="044ABD5F" w14:textId="77777777"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tcPr>
          <w:p w14:paraId="424F90BF" w14:textId="77777777"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14:paraId="0170C1D0" w14:textId="77777777"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14:paraId="5DC7F48B" w14:textId="77777777" w:rsidR="00DF6E72" w:rsidRDefault="00DF6E72" w:rsidP="00DF6E72">
            <w:pPr>
              <w:jc w:val="both"/>
              <w:rPr>
                <w:lang w:val="uk-UA"/>
              </w:rPr>
            </w:pPr>
            <w:r>
              <w:rPr>
                <w:lang w:val="uk-UA"/>
              </w:rPr>
              <w:t>зміни місця реєстрації;</w:t>
            </w:r>
          </w:p>
          <w:p w14:paraId="5AFD6A3D" w14:textId="77777777"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 xml:space="preserve">або 3; потерпілого від </w:t>
            </w:r>
            <w:r w:rsidR="00B91238" w:rsidRPr="007066B0">
              <w:rPr>
                <w:spacing w:val="-4"/>
                <w:lang w:val="uk-UA"/>
              </w:rPr>
              <w:lastRenderedPageBreak/>
              <w:t>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1C5A6D4F" w14:textId="77777777" w:rsidTr="007066B0">
        <w:tc>
          <w:tcPr>
            <w:tcW w:w="456" w:type="dxa"/>
          </w:tcPr>
          <w:p w14:paraId="54236FBB" w14:textId="77777777" w:rsidR="00841683" w:rsidRPr="007066B0" w:rsidRDefault="007066B0" w:rsidP="00897AB3">
            <w:pPr>
              <w:rPr>
                <w:lang w:val="uk-UA"/>
              </w:rPr>
            </w:pPr>
            <w:r>
              <w:rPr>
                <w:lang w:val="uk-UA"/>
              </w:rPr>
              <w:lastRenderedPageBreak/>
              <w:t>13</w:t>
            </w:r>
          </w:p>
        </w:tc>
        <w:tc>
          <w:tcPr>
            <w:tcW w:w="3013" w:type="dxa"/>
          </w:tcPr>
          <w:p w14:paraId="6E82413B" w14:textId="77777777" w:rsidR="00841683" w:rsidRPr="007066B0" w:rsidRDefault="00841683" w:rsidP="00897AB3">
            <w:pPr>
              <w:rPr>
                <w:lang w:val="uk-UA"/>
              </w:rPr>
            </w:pPr>
            <w:r w:rsidRPr="007066B0">
              <w:rPr>
                <w:lang w:val="uk-UA"/>
              </w:rPr>
              <w:t>Результат надання адміністративної послуги</w:t>
            </w:r>
          </w:p>
        </w:tc>
        <w:tc>
          <w:tcPr>
            <w:tcW w:w="6521" w:type="dxa"/>
          </w:tcPr>
          <w:p w14:paraId="160D6EA5" w14:textId="77777777"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14:paraId="108112B7" w14:textId="77777777" w:rsidTr="007066B0">
        <w:tc>
          <w:tcPr>
            <w:tcW w:w="456" w:type="dxa"/>
          </w:tcPr>
          <w:p w14:paraId="54204079" w14:textId="77777777" w:rsidR="00841683" w:rsidRPr="007066B0" w:rsidRDefault="007066B0" w:rsidP="00897AB3">
            <w:pPr>
              <w:rPr>
                <w:lang w:val="uk-UA"/>
              </w:rPr>
            </w:pPr>
            <w:r>
              <w:rPr>
                <w:lang w:val="uk-UA"/>
              </w:rPr>
              <w:t>14</w:t>
            </w:r>
          </w:p>
        </w:tc>
        <w:tc>
          <w:tcPr>
            <w:tcW w:w="3013" w:type="dxa"/>
          </w:tcPr>
          <w:p w14:paraId="74563473" w14:textId="77777777" w:rsidR="00841683" w:rsidRPr="007066B0" w:rsidRDefault="00841683" w:rsidP="00897AB3">
            <w:pPr>
              <w:rPr>
                <w:lang w:val="uk-UA"/>
              </w:rPr>
            </w:pPr>
            <w:r w:rsidRPr="007066B0">
              <w:rPr>
                <w:lang w:val="uk-UA"/>
              </w:rPr>
              <w:t>Способи отримання відповіді (результату)</w:t>
            </w:r>
          </w:p>
        </w:tc>
        <w:tc>
          <w:tcPr>
            <w:tcW w:w="6521" w:type="dxa"/>
          </w:tcPr>
          <w:p w14:paraId="2A271F75" w14:textId="77777777"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14:paraId="39EE92C3" w14:textId="77777777"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14:paraId="42B7C215" w14:textId="77777777" w:rsidR="00841683" w:rsidRPr="00322526" w:rsidRDefault="00841683" w:rsidP="003D6C05">
      <w:pPr>
        <w:ind w:right="-229"/>
      </w:pPr>
    </w:p>
    <w:sectPr w:rsidR="00841683" w:rsidRPr="00322526" w:rsidSect="00454ACE">
      <w:headerReference w:type="default" r:id="rId9"/>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45D2" w14:textId="77777777" w:rsidR="000559D6" w:rsidRDefault="000559D6" w:rsidP="00454ACE">
      <w:r>
        <w:separator/>
      </w:r>
    </w:p>
  </w:endnote>
  <w:endnote w:type="continuationSeparator" w:id="0">
    <w:p w14:paraId="40A2EA4F" w14:textId="77777777" w:rsidR="000559D6" w:rsidRDefault="000559D6"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8615" w14:textId="77777777" w:rsidR="000559D6" w:rsidRDefault="000559D6" w:rsidP="00454ACE">
      <w:r>
        <w:separator/>
      </w:r>
    </w:p>
  </w:footnote>
  <w:footnote w:type="continuationSeparator" w:id="0">
    <w:p w14:paraId="6E764C15" w14:textId="77777777" w:rsidR="000559D6" w:rsidRDefault="000559D6" w:rsidP="0045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17413"/>
      <w:docPartObj>
        <w:docPartGallery w:val="Page Numbers (Top of Page)"/>
        <w:docPartUnique/>
      </w:docPartObj>
    </w:sdtPr>
    <w:sdtEndPr/>
    <w:sdtContent>
      <w:p w14:paraId="640F0AEB" w14:textId="39B6B64A" w:rsidR="00454ACE" w:rsidRDefault="00454ACE">
        <w:pPr>
          <w:pStyle w:val="a6"/>
          <w:jc w:val="center"/>
        </w:pPr>
        <w:r>
          <w:fldChar w:fldCharType="begin"/>
        </w:r>
        <w:r>
          <w:instrText>PAGE   \* MERGEFORMAT</w:instrText>
        </w:r>
        <w:r>
          <w:fldChar w:fldCharType="separate"/>
        </w:r>
        <w:r w:rsidR="0077323C" w:rsidRPr="0077323C">
          <w:rPr>
            <w:noProof/>
            <w:lang w:val="uk-UA"/>
          </w:rPr>
          <w:t>4</w:t>
        </w:r>
        <w:r>
          <w:fldChar w:fldCharType="end"/>
        </w:r>
      </w:p>
    </w:sdtContent>
  </w:sdt>
  <w:p w14:paraId="3022D395" w14:textId="77777777"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83"/>
    <w:rsid w:val="000559D6"/>
    <w:rsid w:val="000F0096"/>
    <w:rsid w:val="0018140B"/>
    <w:rsid w:val="00322526"/>
    <w:rsid w:val="003A0B1F"/>
    <w:rsid w:val="003A68BF"/>
    <w:rsid w:val="003D6C05"/>
    <w:rsid w:val="003E3A43"/>
    <w:rsid w:val="004106F2"/>
    <w:rsid w:val="00426012"/>
    <w:rsid w:val="00454ACE"/>
    <w:rsid w:val="0049251D"/>
    <w:rsid w:val="00493575"/>
    <w:rsid w:val="00507532"/>
    <w:rsid w:val="00522643"/>
    <w:rsid w:val="00547E08"/>
    <w:rsid w:val="00570366"/>
    <w:rsid w:val="0062737A"/>
    <w:rsid w:val="007066B0"/>
    <w:rsid w:val="0077323C"/>
    <w:rsid w:val="00841683"/>
    <w:rsid w:val="009C0F6D"/>
    <w:rsid w:val="00B17CEA"/>
    <w:rsid w:val="00B207BA"/>
    <w:rsid w:val="00B44996"/>
    <w:rsid w:val="00B91238"/>
    <w:rsid w:val="00C64EFD"/>
    <w:rsid w:val="00D567BD"/>
    <w:rsid w:val="00D908F9"/>
    <w:rsid w:val="00DD4F3B"/>
    <w:rsid w:val="00DF6E72"/>
    <w:rsid w:val="00E02264"/>
    <w:rsid w:val="00E337DC"/>
    <w:rsid w:val="00E523D2"/>
    <w:rsid w:val="00E60340"/>
    <w:rsid w:val="00E74CBE"/>
    <w:rsid w:val="00F01E40"/>
    <w:rsid w:val="00F414D7"/>
    <w:rsid w:val="00F53ADD"/>
    <w:rsid w:val="00F550C9"/>
    <w:rsid w:val="00FB0CE4"/>
    <w:rsid w:val="00FF40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731"/>
  <w15:chartTrackingRefBased/>
  <w15:docId w15:val="{459055B0-048B-41F9-9DBA-840D561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3811">
      <w:bodyDiv w:val="1"/>
      <w:marLeft w:val="0"/>
      <w:marRight w:val="0"/>
      <w:marTop w:val="0"/>
      <w:marBottom w:val="0"/>
      <w:divBdr>
        <w:top w:val="none" w:sz="0" w:space="0" w:color="auto"/>
        <w:left w:val="none" w:sz="0" w:space="0" w:color="auto"/>
        <w:bottom w:val="none" w:sz="0" w:space="0" w:color="auto"/>
        <w:right w:val="none" w:sz="0" w:space="0" w:color="auto"/>
      </w:divBdr>
    </w:div>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webSettings" Target="webSettings.xml"/><Relationship Id="rId7" Type="http://schemas.openxmlformats.org/officeDocument/2006/relationships/hyperlink" Target="http://zakon2.rada.gov.ua/laws/show/258-9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ft.uszn@dmr.dp.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5594</Words>
  <Characters>3189</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Руднєва Катерина</cp:lastModifiedBy>
  <cp:revision>9</cp:revision>
  <cp:lastPrinted>2021-03-15T11:57:00Z</cp:lastPrinted>
  <dcterms:created xsi:type="dcterms:W3CDTF">2021-03-19T11:33:00Z</dcterms:created>
  <dcterms:modified xsi:type="dcterms:W3CDTF">2025-02-07T12:09:00Z</dcterms:modified>
</cp:coreProperties>
</file>