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213524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="00650F50">
        <w:rPr>
          <w:sz w:val="28"/>
          <w:szCs w:val="28"/>
        </w:rPr>
        <w:t xml:space="preserve"> </w:t>
      </w:r>
      <w:r w:rsidR="00650F50">
        <w:rPr>
          <w:sz w:val="28"/>
          <w:szCs w:val="28"/>
          <w:lang w:val="uk-UA"/>
        </w:rPr>
        <w:t>січ</w:t>
      </w:r>
      <w:r w:rsidR="00994932">
        <w:rPr>
          <w:sz w:val="28"/>
          <w:szCs w:val="28"/>
        </w:rPr>
        <w:t>ня</w:t>
      </w:r>
      <w:r w:rsidR="00650F50">
        <w:rPr>
          <w:sz w:val="28"/>
          <w:szCs w:val="28"/>
        </w:rPr>
        <w:t xml:space="preserve">  2025</w:t>
      </w:r>
      <w:r w:rsidR="00D2643A">
        <w:rPr>
          <w:sz w:val="28"/>
          <w:szCs w:val="28"/>
        </w:rPr>
        <w:t xml:space="preserve"> о 10</w:t>
      </w:r>
      <w:r w:rsidR="00650F50">
        <w:rPr>
          <w:sz w:val="28"/>
          <w:szCs w:val="28"/>
        </w:rPr>
        <w:t xml:space="preserve"> годині 3</w:t>
      </w:r>
      <w:r w:rsidR="00994932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хвилин ві</w:t>
      </w:r>
      <w:r w:rsidR="001141DC">
        <w:rPr>
          <w:sz w:val="28"/>
          <w:szCs w:val="28"/>
        </w:rPr>
        <w:t xml:space="preserve">дбудеться розгляд звернення </w:t>
      </w:r>
      <w:r w:rsidR="00D22650">
        <w:rPr>
          <w:sz w:val="28"/>
          <w:szCs w:val="28"/>
          <w:lang w:val="uk-UA"/>
        </w:rPr>
        <w:t xml:space="preserve">                  Римар Т.Е. </w:t>
      </w:r>
      <w:r w:rsidR="00CC76FB" w:rsidRPr="00CC76FB">
        <w:rPr>
          <w:sz w:val="28"/>
          <w:szCs w:val="28"/>
        </w:rPr>
        <w:t xml:space="preserve">стосовно дотримання вимог законодавства в сфері містобудівної діяльності  за адресою : м. Дніпро, </w:t>
      </w:r>
      <w:r w:rsidR="009143BD">
        <w:rPr>
          <w:sz w:val="28"/>
          <w:szCs w:val="28"/>
          <w:lang w:val="uk-UA"/>
        </w:rPr>
        <w:t>про</w:t>
      </w:r>
      <w:r w:rsidR="009143BD">
        <w:rPr>
          <w:sz w:val="28"/>
          <w:szCs w:val="28"/>
        </w:rPr>
        <w:t>вулок</w:t>
      </w:r>
      <w:r w:rsidR="00275C4B">
        <w:rPr>
          <w:sz w:val="28"/>
          <w:szCs w:val="28"/>
        </w:rPr>
        <w:t xml:space="preserve"> </w:t>
      </w:r>
      <w:r w:rsidR="00020DCC">
        <w:rPr>
          <w:sz w:val="28"/>
          <w:szCs w:val="28"/>
          <w:lang w:val="uk-UA"/>
        </w:rPr>
        <w:t>Реактивний, 16</w:t>
      </w:r>
      <w:r w:rsidR="003C534F">
        <w:rPr>
          <w:sz w:val="28"/>
          <w:szCs w:val="28"/>
          <w:lang w:val="uk-UA"/>
        </w:rPr>
        <w:t xml:space="preserve"> (</w:t>
      </w:r>
      <w:r w:rsidR="008D5B4A">
        <w:rPr>
          <w:sz w:val="28"/>
          <w:szCs w:val="28"/>
          <w:lang w:val="uk-UA"/>
        </w:rPr>
        <w:t>зблокований житловий будинок</w:t>
      </w:r>
      <w:r w:rsidR="003C534F">
        <w:rPr>
          <w:sz w:val="28"/>
          <w:szCs w:val="28"/>
          <w:lang w:val="uk-UA"/>
        </w:rPr>
        <w:t>)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>та вирішення питання про призначення</w:t>
      </w:r>
      <w:r w:rsidR="009B55B8">
        <w:rPr>
          <w:sz w:val="28"/>
          <w:szCs w:val="28"/>
        </w:rPr>
        <w:t xml:space="preserve"> перевірки. Замовник</w:t>
      </w:r>
      <w:r w:rsidR="00205D01">
        <w:rPr>
          <w:sz w:val="28"/>
          <w:szCs w:val="28"/>
          <w:lang w:val="uk-UA"/>
        </w:rPr>
        <w:t>и</w:t>
      </w:r>
      <w:bookmarkStart w:id="0" w:name="_GoBack"/>
      <w:bookmarkEnd w:id="0"/>
      <w:r w:rsidR="009B55B8">
        <w:rPr>
          <w:sz w:val="28"/>
          <w:szCs w:val="28"/>
        </w:rPr>
        <w:t xml:space="preserve"> – </w:t>
      </w:r>
      <w:r w:rsidR="009D6392">
        <w:rPr>
          <w:sz w:val="28"/>
          <w:szCs w:val="28"/>
          <w:lang w:val="uk-UA"/>
        </w:rPr>
        <w:t>ДанченкоД.І., Меньшиков В.В.</w:t>
      </w:r>
      <w:r w:rsidR="00CC76FB" w:rsidRPr="00CC76FB">
        <w:rPr>
          <w:sz w:val="28"/>
          <w:szCs w:val="28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Дніпровської міської ради  за адресою: м. Дніпро, вул. Січеславська Набережна. 29А, перший поверх. Розгляд звернень здійснюється за участю заявника та замовника або їх представників.</w:t>
      </w:r>
    </w:p>
    <w:sectPr w:rsidR="00C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CD1A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54</cp:revision>
  <cp:lastPrinted>2024-06-20T06:44:00Z</cp:lastPrinted>
  <dcterms:created xsi:type="dcterms:W3CDTF">2023-05-30T07:55:00Z</dcterms:created>
  <dcterms:modified xsi:type="dcterms:W3CDTF">2025-01-20T12:05:00Z</dcterms:modified>
</cp:coreProperties>
</file>