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7F" w:rsidRPr="00750830" w:rsidRDefault="00B3797F" w:rsidP="00E03D54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50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про оприлюднення </w:t>
      </w:r>
    </w:p>
    <w:p w:rsidR="00B3797F" w:rsidRPr="00750830" w:rsidRDefault="00E03D54" w:rsidP="00E03D54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 регуляторного акта</w:t>
      </w:r>
      <w:r w:rsidR="00B3797F" w:rsidRPr="00750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проекту рішення Дніпровської міської ради</w:t>
      </w:r>
    </w:p>
    <w:p w:rsidR="00B3797F" w:rsidRPr="00750830" w:rsidRDefault="002720D1" w:rsidP="00E03D54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83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3797F" w:rsidRPr="00750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Положення </w:t>
      </w:r>
      <w:r w:rsidR="00B3797F" w:rsidRPr="0075083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про порядок </w:t>
      </w:r>
      <w:r w:rsidR="00B3797F" w:rsidRPr="007508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приватизації комунального майна, Положення про п</w:t>
      </w:r>
      <w:r w:rsidR="00B3797F" w:rsidRPr="0075083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орядок продажу майна (активів) та </w:t>
      </w:r>
      <w:r w:rsidR="00B3797F" w:rsidRPr="00750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порядок надання в оренду майна </w:t>
      </w:r>
      <w:r w:rsidR="00B3797F" w:rsidRPr="0075083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територіальної громади міста Дніпра </w:t>
      </w:r>
      <w:r w:rsidR="00B3797F" w:rsidRPr="0075083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 використанням</w:t>
      </w:r>
      <w:r w:rsidR="00B3797F" w:rsidRPr="007508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електронної торгової системи </w:t>
      </w:r>
      <w:proofErr w:type="spellStart"/>
      <w:r w:rsidR="00B3797F" w:rsidRPr="007508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ProZorro.Продажі</w:t>
      </w:r>
      <w:proofErr w:type="spellEnd"/>
      <w:r w:rsidR="00B3797F" w:rsidRPr="0075083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.»</w:t>
      </w:r>
    </w:p>
    <w:p w:rsidR="00B3797F" w:rsidRPr="00750830" w:rsidRDefault="00B3797F" w:rsidP="00E03D54">
      <w:pPr>
        <w:widowControl w:val="0"/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3797F" w:rsidRPr="00750830" w:rsidRDefault="00B3797F" w:rsidP="00E03D54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830">
        <w:rPr>
          <w:rFonts w:ascii="Times New Roman" w:hAnsi="Times New Roman" w:cs="Times New Roman"/>
          <w:sz w:val="28"/>
          <w:szCs w:val="28"/>
          <w:lang w:val="uk-UA"/>
        </w:rPr>
        <w:t>Департамент по роботі з акт</w:t>
      </w:r>
      <w:r w:rsidR="00E03D54">
        <w:rPr>
          <w:rFonts w:ascii="Times New Roman" w:hAnsi="Times New Roman" w:cs="Times New Roman"/>
          <w:sz w:val="28"/>
          <w:szCs w:val="28"/>
          <w:lang w:val="uk-UA"/>
        </w:rPr>
        <w:t>ивами Дніпровської міської ради</w:t>
      </w:r>
    </w:p>
    <w:p w:rsidR="00B3797F" w:rsidRPr="00750830" w:rsidRDefault="00B3797F" w:rsidP="00E03D54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97F" w:rsidRPr="00750830" w:rsidRDefault="00B3797F" w:rsidP="00E03D54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0D1" w:rsidRDefault="00B3797F" w:rsidP="00E03D54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по роботі з активами Дніпровської міської ради </w:t>
      </w:r>
      <w:r w:rsidR="002720D1"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проект рішення міської ради «Про затвердження Положення </w:t>
      </w:r>
      <w:r w:rsidR="002720D1" w:rsidRPr="0075083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 порядок </w:t>
      </w:r>
      <w:r w:rsidR="002720D1" w:rsidRPr="00750830"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приватизації комунального майна, Положення про п</w:t>
      </w:r>
      <w:r w:rsidR="002720D1" w:rsidRPr="0075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орядок продажу майна (активів) та </w:t>
      </w:r>
      <w:r w:rsidR="002720D1"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надання в оренду майна </w:t>
      </w:r>
      <w:r w:rsidR="002720D1" w:rsidRPr="0075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територіальної громади міста Дніпра </w:t>
      </w:r>
      <w:r w:rsidR="002720D1" w:rsidRPr="0075083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 використанням</w:t>
      </w:r>
      <w:r w:rsidR="002720D1" w:rsidRPr="00750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електронної торгової системи </w:t>
      </w:r>
      <w:proofErr w:type="spellStart"/>
      <w:r w:rsidR="002720D1" w:rsidRPr="00750830">
        <w:rPr>
          <w:rFonts w:ascii="Times New Roman" w:eastAsia="Times New Roman" w:hAnsi="Times New Roman" w:cs="Times New Roman"/>
          <w:sz w:val="28"/>
          <w:szCs w:val="28"/>
          <w:lang w:val="uk-UA"/>
        </w:rPr>
        <w:t>ProZorro.Продажі</w:t>
      </w:r>
      <w:proofErr w:type="spellEnd"/>
      <w:r w:rsidR="002720D1" w:rsidRPr="0075083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.»</w:t>
      </w:r>
      <w:r w:rsidR="002720D1" w:rsidRPr="007508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0F81" w:rsidRPr="00750830" w:rsidRDefault="009C0F81" w:rsidP="00E03D54">
      <w:pPr>
        <w:widowControl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 активами Дніпровської міської ради відповідно до Положення про департамент є органом, який управляє майном комунальної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</w:t>
      </w:r>
      <w:r w:rsidRPr="009C0F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територіальної громади міста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є органом приватизації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майна, органом, який передає  в оренду комунальне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територіальної громади міста Дніпра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720D1" w:rsidRPr="00750830" w:rsidRDefault="002720D1" w:rsidP="00E03D54">
      <w:pPr>
        <w:pStyle w:val="1"/>
        <w:tabs>
          <w:tab w:val="left" w:pos="3544"/>
        </w:tabs>
        <w:spacing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Внесений на розгляд проект рішення міської ради </w:t>
      </w:r>
      <w:r w:rsidRPr="0075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розроблено з урахуванням сучасних тенденцій у сфері проведення публічних торгів, шляхом переведення їх в електронну форму з </w:t>
      </w:r>
      <w:r w:rsidRPr="007508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використанням електронної торгової системи </w:t>
      </w:r>
      <w:proofErr w:type="spellStart"/>
      <w:r w:rsidR="00E03D54">
        <w:rPr>
          <w:rFonts w:ascii="Times New Roman" w:hAnsi="Times New Roman" w:cs="Times New Roman"/>
          <w:bCs/>
          <w:iCs/>
          <w:sz w:val="28"/>
          <w:szCs w:val="28"/>
          <w:lang w:val="uk-UA"/>
        </w:rPr>
        <w:t>ProZorro.</w:t>
      </w:r>
      <w:r w:rsidRPr="0075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Продажі</w:t>
      </w:r>
      <w:proofErr w:type="spellEnd"/>
      <w:r w:rsidRPr="007508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., з метою 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>забезпечення прозорих та ефективних прави</w:t>
      </w:r>
      <w:r w:rsidRPr="0075083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л продажу, 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сучасних технологій приватизації, продажу, проведення конкурсу у формі </w:t>
      </w:r>
      <w:r w:rsidR="00FC6EC0" w:rsidRPr="00750830">
        <w:rPr>
          <w:rFonts w:ascii="Times New Roman" w:hAnsi="Times New Roman" w:cs="Times New Roman"/>
          <w:sz w:val="28"/>
          <w:szCs w:val="28"/>
          <w:lang w:val="uk-UA"/>
        </w:rPr>
        <w:t>аукціону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 та розширення кола учасників, що призведе </w:t>
      </w:r>
      <w:r w:rsidR="00E03D5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5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>забезпечення балансу інтересів громадян, суб’єктів господарювання та міської ради.</w:t>
      </w:r>
    </w:p>
    <w:p w:rsidR="002720D1" w:rsidRPr="00750830" w:rsidRDefault="002720D1" w:rsidP="00E03D54">
      <w:pPr>
        <w:pStyle w:val="1"/>
        <w:tabs>
          <w:tab w:val="left" w:pos="3544"/>
        </w:tabs>
        <w:spacing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30">
        <w:rPr>
          <w:rFonts w:ascii="Times New Roman" w:hAnsi="Times New Roman" w:cs="Times New Roman"/>
          <w:sz w:val="28"/>
          <w:szCs w:val="28"/>
          <w:lang w:val="uk-UA"/>
        </w:rPr>
        <w:t>Повний текст проекту регуляторного</w:t>
      </w:r>
      <w:r w:rsidR="00E03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D5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його регуляторного впливу буде оприлюднено на офіційному веб-сайті </w:t>
      </w:r>
      <w:r w:rsidR="00750830" w:rsidRPr="0075083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 (</w:t>
      </w:r>
      <w:proofErr w:type="spellStart"/>
      <w:r w:rsidR="00750830" w:rsidRPr="00750830">
        <w:rPr>
          <w:rFonts w:ascii="Times New Roman" w:hAnsi="Times New Roman" w:cs="Times New Roman"/>
          <w:sz w:val="28"/>
          <w:szCs w:val="28"/>
          <w:lang w:val="en-US"/>
        </w:rPr>
        <w:t>dniprorada</w:t>
      </w:r>
      <w:proofErr w:type="spellEnd"/>
      <w:r w:rsidR="00750830" w:rsidRPr="0075083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50830" w:rsidRPr="007508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50830" w:rsidRPr="0075083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50830" w:rsidRPr="0075083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03D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50830"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 в меню «Відкрите місто» у розділі </w:t>
      </w:r>
      <w:r w:rsidR="00AE0C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0830" w:rsidRPr="00750830">
        <w:rPr>
          <w:rFonts w:ascii="Times New Roman" w:hAnsi="Times New Roman" w:cs="Times New Roman"/>
          <w:sz w:val="28"/>
          <w:szCs w:val="28"/>
          <w:lang w:val="uk-UA"/>
        </w:rPr>
        <w:t>Регуляторна політика».</w:t>
      </w:r>
    </w:p>
    <w:p w:rsidR="00750830" w:rsidRPr="00FC6EC0" w:rsidRDefault="00750830" w:rsidP="00E03D54">
      <w:pPr>
        <w:pStyle w:val="1"/>
        <w:tabs>
          <w:tab w:val="left" w:pos="3544"/>
        </w:tabs>
        <w:spacing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830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до проекту регуляторного акта приймаються департаментом по роботі з активами Дніпровсько</w:t>
      </w:r>
      <w:r w:rsidR="00E03D54">
        <w:rPr>
          <w:rFonts w:ascii="Times New Roman" w:hAnsi="Times New Roman" w:cs="Times New Roman"/>
          <w:sz w:val="28"/>
          <w:szCs w:val="28"/>
          <w:lang w:val="uk-UA"/>
        </w:rPr>
        <w:t>ї міської ради поштою на адресу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>: просп. Дмитра Яворницького, 75, м. Дніпро, 49000, на електронну пошту:</w:t>
      </w:r>
      <w:r w:rsidR="00FC6EC0" w:rsidRPr="00FC6E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C6EC0" w:rsidRPr="00BC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proku</w:t>
        </w:r>
        <w:r w:rsidR="00FC6EC0" w:rsidRPr="00BC66F2">
          <w:rPr>
            <w:rStyle w:val="a4"/>
            <w:rFonts w:ascii="Times New Roman" w:hAnsi="Times New Roman" w:cs="Times New Roman"/>
            <w:sz w:val="28"/>
            <w:szCs w:val="28"/>
          </w:rPr>
          <w:t>101015@</w:t>
        </w:r>
        <w:r w:rsidR="00FC6EC0" w:rsidRPr="00BC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C6EC0" w:rsidRPr="00BC66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C6EC0" w:rsidRPr="00BC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C6EC0" w:rsidRPr="00FC6E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6EC0" w:rsidRPr="00FC6EC0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C6EC0">
        <w:rPr>
          <w:rFonts w:ascii="Times New Roman" w:hAnsi="Times New Roman" w:cs="Times New Roman"/>
          <w:sz w:val="28"/>
          <w:szCs w:val="28"/>
          <w:lang w:val="uk-UA"/>
        </w:rPr>
        <w:t>1 місяця з дня оприлюднення проекту.</w:t>
      </w:r>
    </w:p>
    <w:p w:rsidR="002720D1" w:rsidRPr="002720D1" w:rsidRDefault="002720D1" w:rsidP="00E03D54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797F" w:rsidRDefault="00B3797F" w:rsidP="00E03D54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03D54" w:rsidRDefault="00E03D54" w:rsidP="00E03D54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0830" w:rsidRDefault="00750830" w:rsidP="00E03D54">
      <w:pPr>
        <w:widowControl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E03D5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0830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 активами </w:t>
      </w:r>
    </w:p>
    <w:p w:rsidR="00750830" w:rsidRPr="00750830" w:rsidRDefault="00750830" w:rsidP="00E03D54">
      <w:pPr>
        <w:widowControl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                                                     </w:t>
      </w:r>
      <w:r w:rsidR="00455A0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Д. І. Мовшин</w:t>
      </w:r>
    </w:p>
    <w:p w:rsidR="00F66E69" w:rsidRPr="00EA21FC" w:rsidRDefault="00F66E69">
      <w:pPr>
        <w:rPr>
          <w:lang w:val="uk-UA"/>
        </w:rPr>
      </w:pPr>
    </w:p>
    <w:sectPr w:rsidR="00F66E69" w:rsidRPr="00EA21FC" w:rsidSect="00F6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2EE7"/>
    <w:multiLevelType w:val="hybridMultilevel"/>
    <w:tmpl w:val="3398A926"/>
    <w:lvl w:ilvl="0" w:tplc="6BBC9AC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FC"/>
    <w:rsid w:val="001879EC"/>
    <w:rsid w:val="002720D1"/>
    <w:rsid w:val="00277885"/>
    <w:rsid w:val="002A48A5"/>
    <w:rsid w:val="002B322F"/>
    <w:rsid w:val="00425EEC"/>
    <w:rsid w:val="00455A03"/>
    <w:rsid w:val="004611BC"/>
    <w:rsid w:val="005162C3"/>
    <w:rsid w:val="00621B53"/>
    <w:rsid w:val="00664A48"/>
    <w:rsid w:val="006B4DE7"/>
    <w:rsid w:val="00726AAA"/>
    <w:rsid w:val="00750830"/>
    <w:rsid w:val="007E473D"/>
    <w:rsid w:val="009C0F81"/>
    <w:rsid w:val="009E4A32"/>
    <w:rsid w:val="00AE0C52"/>
    <w:rsid w:val="00B3797F"/>
    <w:rsid w:val="00BE423B"/>
    <w:rsid w:val="00CA73E7"/>
    <w:rsid w:val="00CB6321"/>
    <w:rsid w:val="00DC77F2"/>
    <w:rsid w:val="00E03D54"/>
    <w:rsid w:val="00EA21FC"/>
    <w:rsid w:val="00EF467A"/>
    <w:rsid w:val="00F42361"/>
    <w:rsid w:val="00F66E69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934E-B6F8-4908-A6C1-857428E1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3D"/>
    <w:pPr>
      <w:ind w:left="720"/>
      <w:contextualSpacing/>
    </w:pPr>
  </w:style>
  <w:style w:type="paragraph" w:customStyle="1" w:styleId="1">
    <w:name w:val="Обычный1"/>
    <w:rsid w:val="002720D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FC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ku101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5B15-1C79-464A-99F1-436AB8E6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2018-01-15T08:40:00Z</cp:lastPrinted>
  <dcterms:created xsi:type="dcterms:W3CDTF">2018-01-15T12:18:00Z</dcterms:created>
  <dcterms:modified xsi:type="dcterms:W3CDTF">2018-01-15T12:18:00Z</dcterms:modified>
</cp:coreProperties>
</file>