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0A" w:rsidRDefault="0026220A" w:rsidP="00262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20A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B71230" w:rsidRDefault="0026220A" w:rsidP="00262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2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базове відстеження результативності проекту регуляторного </w:t>
      </w:r>
      <w:proofErr w:type="spellStart"/>
      <w:r w:rsidRPr="0026220A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2622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проекту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="002E4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комітету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Дніпровської міської ради </w:t>
      </w:r>
    </w:p>
    <w:p w:rsidR="00AC5C2D" w:rsidRDefault="0026220A" w:rsidP="00262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затвердження Порядку </w:t>
      </w:r>
      <w:r w:rsidR="00D65E5C">
        <w:rPr>
          <w:rFonts w:ascii="Times New Roman" w:hAnsi="Times New Roman" w:cs="Times New Roman"/>
          <w:b/>
          <w:sz w:val="28"/>
          <w:szCs w:val="28"/>
          <w:lang w:val="uk-UA"/>
        </w:rPr>
        <w:t>та умов</w:t>
      </w:r>
      <w:r w:rsidR="00B60BC9" w:rsidRPr="00B60B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інвестиційного конкурсу з визначення інвестора для забезпечення встановлення та утримання зупиночних комплексів м. Дніпра з подальшим їх обслуговуванням</w:t>
      </w:r>
      <w:r w:rsidR="00392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форми інвестиційного договору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6220A" w:rsidRDefault="0026220A" w:rsidP="00262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20A" w:rsidRDefault="0026220A" w:rsidP="002622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</w:t>
      </w:r>
      <w:r w:rsidR="001A3ECA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назва проекту регуляторного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результативність якого відстежується:</w:t>
      </w:r>
    </w:p>
    <w:p w:rsidR="0026220A" w:rsidRPr="00E20C13" w:rsidRDefault="0026220A" w:rsidP="0026220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6220A" w:rsidRDefault="00342D0C" w:rsidP="00342D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20A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="00F649AE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26220A">
        <w:rPr>
          <w:rFonts w:ascii="Times New Roman" w:hAnsi="Times New Roman" w:cs="Times New Roman"/>
          <w:sz w:val="28"/>
          <w:szCs w:val="28"/>
          <w:lang w:val="uk-UA"/>
        </w:rPr>
        <w:t xml:space="preserve">Дніпровської міської ради </w:t>
      </w:r>
      <w:r w:rsidR="0026220A" w:rsidRPr="0026220A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Порядку </w:t>
      </w:r>
      <w:r w:rsidR="00D65E5C">
        <w:rPr>
          <w:rFonts w:ascii="Times New Roman" w:hAnsi="Times New Roman" w:cs="Times New Roman"/>
          <w:sz w:val="28"/>
          <w:szCs w:val="28"/>
          <w:lang w:val="uk-UA"/>
        </w:rPr>
        <w:t xml:space="preserve">та умов </w:t>
      </w:r>
      <w:r w:rsidR="0026220A" w:rsidRPr="0026220A">
        <w:rPr>
          <w:rFonts w:ascii="Times New Roman" w:hAnsi="Times New Roman" w:cs="Times New Roman"/>
          <w:sz w:val="28"/>
          <w:szCs w:val="28"/>
          <w:lang w:val="uk-UA"/>
        </w:rPr>
        <w:t>проведення інвестиційного конкурсу з визначення інвестора для забезпечення встановлення та утримання зупиночних комплексів м. Дніпра з подальшим їх обслуговуванням</w:t>
      </w:r>
      <w:r w:rsidR="007F27E9">
        <w:rPr>
          <w:rFonts w:ascii="Times New Roman" w:hAnsi="Times New Roman" w:cs="Times New Roman"/>
          <w:sz w:val="28"/>
          <w:szCs w:val="28"/>
          <w:lang w:val="uk-UA"/>
        </w:rPr>
        <w:t xml:space="preserve"> та форми інвестиційного договору</w:t>
      </w:r>
      <w:r w:rsidR="0026220A" w:rsidRPr="0026220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6220A"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проект РА).</w:t>
      </w:r>
    </w:p>
    <w:p w:rsidR="0026220A" w:rsidRPr="00E20C13" w:rsidRDefault="0026220A" w:rsidP="002622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6220A" w:rsidRPr="00342D0C" w:rsidRDefault="0026220A" w:rsidP="002622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Виконавець заходів з відстеження: </w:t>
      </w:r>
      <w:r w:rsidR="00342D0C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епартамент транспорту та транспортної інфраструктури Дніпровської міської ради</w:t>
      </w:r>
    </w:p>
    <w:p w:rsidR="0026220A" w:rsidRPr="00E20C13" w:rsidRDefault="0026220A" w:rsidP="0026220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D2BC1" w:rsidRPr="00CD2BC1" w:rsidRDefault="0026220A" w:rsidP="009A16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B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Цілі прийняття </w:t>
      </w:r>
      <w:proofErr w:type="spellStart"/>
      <w:r w:rsidRPr="00CD2BC1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CD2B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CD2BC1" w:rsidRPr="00EE6353" w:rsidRDefault="00CD2BC1" w:rsidP="009808B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BC1">
        <w:rPr>
          <w:rFonts w:ascii="Times New Roman" w:hAnsi="Times New Roman" w:cs="Times New Roman"/>
          <w:sz w:val="28"/>
          <w:szCs w:val="28"/>
          <w:lang w:val="uk-UA"/>
        </w:rPr>
        <w:t xml:space="preserve">З метою оптимізації регуляторної діяльності підготовлено проект </w:t>
      </w:r>
      <w:r w:rsidR="00D65E5C">
        <w:rPr>
          <w:rFonts w:ascii="Times New Roman" w:hAnsi="Times New Roman" w:cs="Times New Roman"/>
          <w:sz w:val="28"/>
          <w:szCs w:val="28"/>
          <w:lang w:val="uk-UA"/>
        </w:rPr>
        <w:t>РА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84FC9">
        <w:rPr>
          <w:rFonts w:ascii="Times New Roman" w:hAnsi="Times New Roman" w:cs="Times New Roman"/>
          <w:sz w:val="28"/>
          <w:szCs w:val="28"/>
          <w:lang w:val="uk-UA"/>
        </w:rPr>
        <w:t xml:space="preserve"> що поєднує питання, внесені до плану діяльності виконавчого комітету </w:t>
      </w:r>
      <w:r w:rsidR="004838F1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384FC9">
        <w:rPr>
          <w:rFonts w:ascii="Times New Roman" w:hAnsi="Times New Roman" w:cs="Times New Roman"/>
          <w:sz w:val="28"/>
          <w:szCs w:val="28"/>
          <w:lang w:val="uk-UA"/>
        </w:rPr>
        <w:t>на 2017 рік</w:t>
      </w:r>
      <w:r w:rsidR="004838F1">
        <w:rPr>
          <w:rFonts w:ascii="Times New Roman" w:hAnsi="Times New Roman" w:cs="Times New Roman"/>
          <w:sz w:val="28"/>
          <w:szCs w:val="28"/>
          <w:lang w:val="uk-UA"/>
        </w:rPr>
        <w:t xml:space="preserve"> з підготовки проектів регуляторних актів – рішень виконавчого комітету міської ради</w:t>
      </w:r>
      <w:r w:rsidR="00384FC9">
        <w:rPr>
          <w:rFonts w:ascii="Times New Roman" w:hAnsi="Times New Roman" w:cs="Times New Roman"/>
          <w:sz w:val="28"/>
          <w:szCs w:val="28"/>
          <w:lang w:val="uk-UA"/>
        </w:rPr>
        <w:t xml:space="preserve"> (в частині п. </w:t>
      </w:r>
      <w:r w:rsidR="00E07310"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r w:rsidR="00384FC9">
        <w:rPr>
          <w:rFonts w:ascii="Times New Roman" w:hAnsi="Times New Roman" w:cs="Times New Roman"/>
          <w:sz w:val="28"/>
          <w:szCs w:val="28"/>
          <w:lang w:val="uk-UA"/>
        </w:rPr>
        <w:t>6, 7),</w:t>
      </w:r>
      <w:r w:rsidR="00097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також: </w:t>
      </w:r>
    </w:p>
    <w:p w:rsidR="003D53DE" w:rsidRPr="003D53DE" w:rsidRDefault="003D53DE" w:rsidP="003D53DE">
      <w:pPr>
        <w:pStyle w:val="a3"/>
        <w:numPr>
          <w:ilvl w:val="0"/>
          <w:numId w:val="4"/>
        </w:numPr>
        <w:tabs>
          <w:tab w:val="left" w:pos="9638"/>
        </w:tabs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DE">
        <w:rPr>
          <w:rFonts w:ascii="Times New Roman" w:hAnsi="Times New Roman" w:cs="Times New Roman"/>
          <w:sz w:val="28"/>
          <w:szCs w:val="28"/>
          <w:lang w:val="uk-UA"/>
        </w:rPr>
        <w:t>стимулювання інвестиційної активності</w:t>
      </w:r>
      <w:r w:rsidR="00972C68">
        <w:rPr>
          <w:rFonts w:ascii="Times New Roman" w:hAnsi="Times New Roman" w:cs="Times New Roman"/>
          <w:sz w:val="28"/>
          <w:szCs w:val="28"/>
          <w:lang w:val="uk-UA"/>
        </w:rPr>
        <w:t xml:space="preserve"> у місті</w:t>
      </w:r>
      <w:r w:rsidRPr="003D53DE">
        <w:rPr>
          <w:rFonts w:ascii="Times New Roman" w:hAnsi="Times New Roman" w:cs="Times New Roman"/>
          <w:sz w:val="28"/>
          <w:szCs w:val="28"/>
          <w:lang w:val="uk-UA"/>
        </w:rPr>
        <w:t xml:space="preserve">  стосовно  об’єктів фінансування;</w:t>
      </w:r>
    </w:p>
    <w:p w:rsidR="003D53DE" w:rsidRPr="00D67E9D" w:rsidRDefault="00CB41EB" w:rsidP="00CB41EB">
      <w:pPr>
        <w:pStyle w:val="a6"/>
        <w:numPr>
          <w:ilvl w:val="0"/>
          <w:numId w:val="4"/>
        </w:numPr>
        <w:suppressAutoHyphens w:val="0"/>
        <w:snapToGri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D53DE" w:rsidRPr="00D67E9D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чіткого </w:t>
      </w:r>
      <w:r w:rsidR="003D53DE" w:rsidRPr="00E07310">
        <w:rPr>
          <w:rFonts w:ascii="Times New Roman" w:hAnsi="Times New Roman" w:cs="Times New Roman"/>
          <w:sz w:val="28"/>
          <w:szCs w:val="28"/>
          <w:lang w:val="uk-UA"/>
        </w:rPr>
        <w:t>поряд</w:t>
      </w:r>
      <w:r w:rsidR="003D53DE" w:rsidRPr="00D67E9D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3D53DE" w:rsidRPr="00E07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3DE">
        <w:rPr>
          <w:rFonts w:ascii="Times New Roman" w:hAnsi="Times New Roman" w:cs="Times New Roman"/>
          <w:sz w:val="28"/>
          <w:szCs w:val="28"/>
          <w:lang w:val="uk-UA"/>
        </w:rPr>
        <w:t xml:space="preserve">та умов </w:t>
      </w:r>
      <w:proofErr w:type="spellStart"/>
      <w:r w:rsidR="003D53DE" w:rsidRPr="00E07310">
        <w:rPr>
          <w:rFonts w:ascii="Times New Roman" w:hAnsi="Times New Roman" w:cs="Times New Roman"/>
          <w:sz w:val="28"/>
          <w:szCs w:val="28"/>
          <w:lang w:val="uk-UA"/>
        </w:rPr>
        <w:t>проведен</w:t>
      </w:r>
      <w:r w:rsidR="003D53DE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3D5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DE">
        <w:rPr>
          <w:rFonts w:ascii="Times New Roman" w:hAnsi="Times New Roman" w:cs="Times New Roman"/>
          <w:sz w:val="28"/>
          <w:szCs w:val="28"/>
        </w:rPr>
        <w:t>інвестиційного</w:t>
      </w:r>
      <w:proofErr w:type="spellEnd"/>
      <w:r w:rsidR="003D53DE">
        <w:rPr>
          <w:rFonts w:ascii="Times New Roman" w:hAnsi="Times New Roman" w:cs="Times New Roman"/>
          <w:sz w:val="28"/>
          <w:szCs w:val="28"/>
        </w:rPr>
        <w:t xml:space="preserve"> конкурсу</w:t>
      </w:r>
      <w:r w:rsidR="00972C68">
        <w:rPr>
          <w:rFonts w:ascii="Times New Roman" w:hAnsi="Times New Roman" w:cs="Times New Roman"/>
          <w:sz w:val="28"/>
          <w:szCs w:val="28"/>
          <w:lang w:val="uk-UA"/>
        </w:rPr>
        <w:t xml:space="preserve"> з предмет</w:t>
      </w:r>
      <w:r w:rsidR="00C95BE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72C68">
        <w:rPr>
          <w:rFonts w:ascii="Times New Roman" w:hAnsi="Times New Roman" w:cs="Times New Roman"/>
          <w:sz w:val="28"/>
          <w:szCs w:val="28"/>
          <w:lang w:val="uk-UA"/>
        </w:rPr>
        <w:t xml:space="preserve"> регулювання</w:t>
      </w:r>
      <w:r w:rsidR="003D53DE" w:rsidRPr="00D67E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D53DE" w:rsidRPr="003D53DE" w:rsidRDefault="003D53DE" w:rsidP="003D53DE">
      <w:pPr>
        <w:pStyle w:val="a3"/>
        <w:numPr>
          <w:ilvl w:val="0"/>
          <w:numId w:val="4"/>
        </w:numPr>
        <w:tabs>
          <w:tab w:val="left" w:pos="9638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DE">
        <w:rPr>
          <w:rFonts w:ascii="Times New Roman" w:hAnsi="Times New Roman" w:cs="Times New Roman"/>
          <w:sz w:val="28"/>
          <w:szCs w:val="28"/>
          <w:lang w:val="uk-UA"/>
        </w:rPr>
        <w:t>визначення основних вимог до юридичних осіб, фізичних осіб – підприємців, нерезидентів України</w:t>
      </w:r>
      <w:r w:rsidR="00996E14">
        <w:rPr>
          <w:rFonts w:ascii="Times New Roman" w:hAnsi="Times New Roman" w:cs="Times New Roman"/>
          <w:sz w:val="28"/>
          <w:szCs w:val="28"/>
          <w:lang w:val="uk-UA"/>
        </w:rPr>
        <w:t xml:space="preserve"> – потенційних учасників інвестиційного конкурсу</w:t>
      </w:r>
      <w:r w:rsidRPr="003D53D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D53DE" w:rsidRPr="003D53DE" w:rsidRDefault="003D53DE" w:rsidP="003D53DE">
      <w:pPr>
        <w:pStyle w:val="a3"/>
        <w:numPr>
          <w:ilvl w:val="0"/>
          <w:numId w:val="4"/>
        </w:numPr>
        <w:tabs>
          <w:tab w:val="left" w:pos="9638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DE">
        <w:rPr>
          <w:rFonts w:ascii="Times New Roman" w:hAnsi="Times New Roman" w:cs="Times New Roman"/>
          <w:sz w:val="28"/>
          <w:szCs w:val="28"/>
          <w:lang w:val="uk-UA"/>
        </w:rPr>
        <w:t xml:space="preserve">поетапне досягнення стратегічних цілей у вигляді </w:t>
      </w:r>
      <w:r w:rsidR="00C95BEF">
        <w:rPr>
          <w:rFonts w:ascii="Times New Roman" w:hAnsi="Times New Roman" w:cs="Times New Roman"/>
          <w:sz w:val="28"/>
          <w:szCs w:val="28"/>
          <w:lang w:val="uk-UA"/>
        </w:rPr>
        <w:t xml:space="preserve">поліпшення </w:t>
      </w:r>
      <w:r w:rsidRPr="003D53DE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економічних та соціальних умов територіальної громади </w:t>
      </w:r>
      <w:r w:rsidR="00C95BEF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Pr="003D53DE">
        <w:rPr>
          <w:rFonts w:ascii="Times New Roman" w:hAnsi="Times New Roman" w:cs="Times New Roman"/>
          <w:sz w:val="28"/>
          <w:szCs w:val="28"/>
          <w:lang w:val="uk-UA"/>
        </w:rPr>
        <w:t>Дніпра.</w:t>
      </w:r>
    </w:p>
    <w:p w:rsidR="00351ADD" w:rsidRDefault="00351ADD" w:rsidP="003D53D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1DDB" w:rsidRDefault="000C4C2F" w:rsidP="00921D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921DDB" w:rsidRPr="00921DDB">
        <w:rPr>
          <w:rFonts w:ascii="Times New Roman" w:hAnsi="Times New Roman" w:cs="Times New Roman"/>
          <w:b/>
          <w:sz w:val="28"/>
          <w:szCs w:val="28"/>
          <w:lang w:val="uk-UA"/>
        </w:rPr>
        <w:t>трок виконання заходів з відстеження:</w:t>
      </w:r>
      <w:r w:rsidR="004A45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3658">
        <w:rPr>
          <w:rFonts w:ascii="Times New Roman" w:hAnsi="Times New Roman" w:cs="Times New Roman"/>
          <w:sz w:val="28"/>
          <w:szCs w:val="28"/>
          <w:lang w:val="uk-UA"/>
        </w:rPr>
        <w:t>з 01.11.2017 по 15</w:t>
      </w:r>
      <w:r w:rsidR="004A4533" w:rsidRPr="004A4533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AC365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A4533" w:rsidRPr="004A4533">
        <w:rPr>
          <w:rFonts w:ascii="Times New Roman" w:hAnsi="Times New Roman" w:cs="Times New Roman"/>
          <w:sz w:val="28"/>
          <w:szCs w:val="28"/>
          <w:lang w:val="uk-UA"/>
        </w:rPr>
        <w:t>.2017</w:t>
      </w:r>
      <w:r w:rsidR="004A45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21DDB" w:rsidRPr="00921DDB" w:rsidRDefault="00C95BEF" w:rsidP="00921D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Тип від</w:t>
      </w:r>
      <w:r w:rsidR="00921DDB">
        <w:rPr>
          <w:rFonts w:ascii="Times New Roman" w:hAnsi="Times New Roman" w:cs="Times New Roman"/>
          <w:b/>
          <w:sz w:val="28"/>
          <w:szCs w:val="28"/>
          <w:lang w:val="uk-UA"/>
        </w:rPr>
        <w:t>стеження:</w:t>
      </w:r>
      <w:r w:rsidR="00921DDB" w:rsidRPr="00921DDB">
        <w:rPr>
          <w:rFonts w:ascii="Times New Roman" w:hAnsi="Times New Roman" w:cs="Times New Roman"/>
          <w:sz w:val="28"/>
          <w:szCs w:val="28"/>
          <w:lang w:val="uk-UA"/>
        </w:rPr>
        <w:t xml:space="preserve"> базове</w:t>
      </w:r>
      <w:r w:rsidR="00921D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1DDB" w:rsidRDefault="00921DDB" w:rsidP="00921D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 од</w:t>
      </w:r>
      <w:r w:rsidR="000C4C2F">
        <w:rPr>
          <w:rFonts w:ascii="Times New Roman" w:hAnsi="Times New Roman" w:cs="Times New Roman"/>
          <w:b/>
          <w:sz w:val="28"/>
          <w:szCs w:val="28"/>
          <w:lang w:val="uk-UA"/>
        </w:rPr>
        <w:t>ержання результатів відстеження</w:t>
      </w:r>
      <w:r w:rsidR="0056718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744CE" w:rsidRDefault="00A744CE" w:rsidP="00921D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1DDB" w:rsidRDefault="00921DDB" w:rsidP="00921D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виконання вимог Закону України «Про засади державної регуляторної політики у сфері господарської діяльності» та Методики відстеження результативності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Постановою Кабінету Міністрів України від 11.03.2004 № 308, враховуючи цілі регулювання, з метою проведення відстеження визначено </w:t>
      </w:r>
      <w:r w:rsidR="00722318">
        <w:rPr>
          <w:rFonts w:ascii="Times New Roman" w:hAnsi="Times New Roman" w:cs="Times New Roman"/>
          <w:sz w:val="28"/>
          <w:szCs w:val="28"/>
          <w:lang w:val="uk-UA"/>
        </w:rPr>
        <w:t>методи: статистичний та соціологічний.</w:t>
      </w:r>
    </w:p>
    <w:p w:rsidR="0045584A" w:rsidRDefault="0045584A" w:rsidP="004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5584A" w:rsidRDefault="0045584A" w:rsidP="004558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Дані та припущення, на основі яких відстежувалася результативність, а також способи одержання даних</w:t>
      </w:r>
      <w:r w:rsidR="0056718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5584A" w:rsidRDefault="0045584A" w:rsidP="004558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44CE" w:rsidRDefault="0045584A" w:rsidP="006B7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Відстеження результативності проекту РА здійснювалося шляхом</w:t>
      </w:r>
      <w:r w:rsidR="00FC0D76">
        <w:rPr>
          <w:rFonts w:ascii="Times New Roman" w:hAnsi="Times New Roman" w:cs="Times New Roman"/>
          <w:sz w:val="28"/>
          <w:szCs w:val="28"/>
          <w:lang w:val="uk-UA"/>
        </w:rPr>
        <w:t xml:space="preserve"> аналізу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наявної інформації.</w:t>
      </w:r>
      <w:r w:rsidR="00B470DD">
        <w:rPr>
          <w:rFonts w:ascii="Times New Roman" w:hAnsi="Times New Roman" w:cs="Times New Roman"/>
          <w:sz w:val="28"/>
          <w:szCs w:val="28"/>
          <w:lang w:val="uk-UA"/>
        </w:rPr>
        <w:t xml:space="preserve"> Для визначення кількісних показників результативності регуляторного </w:t>
      </w:r>
      <w:proofErr w:type="spellStart"/>
      <w:r w:rsidR="00B470DD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B47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D76">
        <w:rPr>
          <w:rFonts w:ascii="Times New Roman" w:hAnsi="Times New Roman" w:cs="Times New Roman"/>
          <w:sz w:val="28"/>
          <w:szCs w:val="28"/>
          <w:lang w:val="uk-UA"/>
        </w:rPr>
        <w:t>використовувалась інформація, надана</w:t>
      </w:r>
      <w:r w:rsidR="00B47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BC3">
        <w:rPr>
          <w:rFonts w:ascii="Times New Roman" w:hAnsi="Times New Roman" w:cs="Times New Roman"/>
          <w:sz w:val="28"/>
          <w:szCs w:val="28"/>
          <w:lang w:val="uk-UA"/>
        </w:rPr>
        <w:t>Комунальним підприємством</w:t>
      </w:r>
      <w:r w:rsidR="001A3EC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1A3ECA">
        <w:rPr>
          <w:rFonts w:ascii="Times New Roman" w:hAnsi="Times New Roman" w:cs="Times New Roman"/>
          <w:sz w:val="28"/>
          <w:szCs w:val="28"/>
          <w:lang w:val="uk-UA"/>
        </w:rPr>
        <w:t>ДніпроТрансКомплекс</w:t>
      </w:r>
      <w:proofErr w:type="spellEnd"/>
      <w:r w:rsidR="001A3ECA">
        <w:rPr>
          <w:rFonts w:ascii="Times New Roman" w:hAnsi="Times New Roman" w:cs="Times New Roman"/>
          <w:sz w:val="28"/>
          <w:szCs w:val="28"/>
          <w:lang w:val="uk-UA"/>
        </w:rPr>
        <w:t>» Дніпровської міської ради.</w:t>
      </w:r>
    </w:p>
    <w:p w:rsidR="006B7BC3" w:rsidRDefault="006B7BC3" w:rsidP="006B7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294A" w:rsidRPr="00B470DD" w:rsidRDefault="00B470DD" w:rsidP="006F724A">
      <w:pPr>
        <w:pStyle w:val="a3"/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470DD">
        <w:rPr>
          <w:rFonts w:ascii="Times New Roman" w:hAnsi="Times New Roman" w:cs="Times New Roman"/>
          <w:b/>
          <w:sz w:val="28"/>
          <w:szCs w:val="28"/>
          <w:lang w:val="uk-UA"/>
        </w:rPr>
        <w:t>Кількісні та якісні значення показників результативності</w:t>
      </w:r>
    </w:p>
    <w:p w:rsidR="00A744CE" w:rsidRDefault="00A744CE" w:rsidP="009A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tbl>
      <w:tblPr>
        <w:tblStyle w:val="a4"/>
        <w:tblW w:w="9642" w:type="dxa"/>
        <w:tblLook w:val="04A0" w:firstRow="1" w:lastRow="0" w:firstColumn="1" w:lastColumn="0" w:noHBand="0" w:noVBand="1"/>
      </w:tblPr>
      <w:tblGrid>
        <w:gridCol w:w="568"/>
        <w:gridCol w:w="5239"/>
        <w:gridCol w:w="2160"/>
        <w:gridCol w:w="1659"/>
        <w:gridCol w:w="16"/>
      </w:tblGrid>
      <w:tr w:rsidR="009A294A" w:rsidTr="00AD0848">
        <w:trPr>
          <w:gridAfter w:val="1"/>
          <w:wAfter w:w="16" w:type="dxa"/>
          <w:trHeight w:val="841"/>
        </w:trPr>
        <w:tc>
          <w:tcPr>
            <w:tcW w:w="568" w:type="dxa"/>
          </w:tcPr>
          <w:p w:rsidR="009A294A" w:rsidRDefault="009A294A" w:rsidP="00CB65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A294A" w:rsidRPr="00986465" w:rsidRDefault="009A294A" w:rsidP="00CB65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239" w:type="dxa"/>
          </w:tcPr>
          <w:p w:rsidR="009A294A" w:rsidRPr="00986465" w:rsidRDefault="009A294A" w:rsidP="00CB6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465">
              <w:rPr>
                <w:rFonts w:ascii="Times New Roman" w:hAnsi="Times New Roman" w:cs="Times New Roman"/>
                <w:b/>
                <w:sz w:val="28"/>
                <w:szCs w:val="28"/>
              </w:rPr>
              <w:t>Показники результативності</w:t>
            </w:r>
          </w:p>
        </w:tc>
        <w:tc>
          <w:tcPr>
            <w:tcW w:w="2160" w:type="dxa"/>
          </w:tcPr>
          <w:p w:rsidR="009A294A" w:rsidRPr="00986465" w:rsidRDefault="009A294A" w:rsidP="00CB6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Перший рік запровадження (прогноз)</w:t>
            </w:r>
          </w:p>
        </w:tc>
        <w:tc>
          <w:tcPr>
            <w:tcW w:w="1659" w:type="dxa"/>
          </w:tcPr>
          <w:p w:rsidR="009A294A" w:rsidRPr="00986465" w:rsidRDefault="009A294A" w:rsidP="00CB6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465">
              <w:rPr>
                <w:rFonts w:ascii="Times New Roman" w:hAnsi="Times New Roman" w:cs="Times New Roman"/>
                <w:b/>
                <w:sz w:val="28"/>
                <w:szCs w:val="28"/>
              </w:rPr>
              <w:t>За п’ять років очікування</w:t>
            </w:r>
          </w:p>
        </w:tc>
      </w:tr>
      <w:tr w:rsidR="009A294A" w:rsidTr="00AD0848">
        <w:trPr>
          <w:trHeight w:val="467"/>
        </w:trPr>
        <w:tc>
          <w:tcPr>
            <w:tcW w:w="9642" w:type="dxa"/>
            <w:gridSpan w:val="5"/>
          </w:tcPr>
          <w:p w:rsidR="009A294A" w:rsidRPr="00175DC5" w:rsidRDefault="009A294A" w:rsidP="00CB65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5D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Кількісні </w:t>
            </w:r>
          </w:p>
        </w:tc>
      </w:tr>
      <w:tr w:rsidR="009A294A" w:rsidTr="00AD0848">
        <w:trPr>
          <w:gridAfter w:val="1"/>
          <w:wAfter w:w="16" w:type="dxa"/>
          <w:trHeight w:val="852"/>
        </w:trPr>
        <w:tc>
          <w:tcPr>
            <w:tcW w:w="568" w:type="dxa"/>
          </w:tcPr>
          <w:p w:rsidR="009A294A" w:rsidRPr="00986465" w:rsidRDefault="009A294A" w:rsidP="00CB65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4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9A294A" w:rsidRPr="00986465" w:rsidRDefault="009A294A" w:rsidP="00567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Загальна кількість зупинок громадського транспорту, </w:t>
            </w:r>
            <w:r w:rsidR="0056718A">
              <w:rPr>
                <w:rFonts w:ascii="Times New Roman" w:hAnsi="Times New Roman" w:cs="Times New Roman"/>
                <w:sz w:val="28"/>
                <w:szCs w:val="28"/>
              </w:rPr>
              <w:t>що перебуває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балансі 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ДніпроТрансКомплекс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ДМР</w:t>
            </w:r>
            <w:r w:rsidR="00AD0848">
              <w:rPr>
                <w:rFonts w:ascii="Times New Roman" w:hAnsi="Times New Roman" w:cs="Times New Roman"/>
                <w:sz w:val="28"/>
                <w:szCs w:val="28"/>
              </w:rPr>
              <w:t xml:space="preserve"> (од.)</w:t>
            </w:r>
          </w:p>
        </w:tc>
        <w:tc>
          <w:tcPr>
            <w:tcW w:w="2160" w:type="dxa"/>
          </w:tcPr>
          <w:p w:rsidR="009A294A" w:rsidRPr="00E02FF2" w:rsidRDefault="009A294A" w:rsidP="00CB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1659" w:type="dxa"/>
          </w:tcPr>
          <w:p w:rsidR="009A294A" w:rsidRPr="00E02FF2" w:rsidRDefault="009A294A" w:rsidP="00CB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FF2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</w:tr>
      <w:tr w:rsidR="009A294A" w:rsidTr="00AD0848">
        <w:trPr>
          <w:gridAfter w:val="1"/>
          <w:wAfter w:w="16" w:type="dxa"/>
          <w:trHeight w:val="835"/>
        </w:trPr>
        <w:tc>
          <w:tcPr>
            <w:tcW w:w="568" w:type="dxa"/>
          </w:tcPr>
          <w:p w:rsidR="009A294A" w:rsidRPr="00986465" w:rsidRDefault="009A294A" w:rsidP="00CB65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4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39" w:type="dxa"/>
          </w:tcPr>
          <w:p w:rsidR="009A294A" w:rsidRPr="0020496E" w:rsidRDefault="009A294A" w:rsidP="00CB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об’єктів інвестування, які було подано на конкурс 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ДніпроТранс</w:t>
            </w:r>
            <w:proofErr w:type="spellEnd"/>
            <w:r w:rsidR="00FB26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Комплекс» ДМР</w:t>
            </w:r>
            <w:r w:rsidR="00AD0848">
              <w:rPr>
                <w:rFonts w:ascii="Times New Roman" w:hAnsi="Times New Roman" w:cs="Times New Roman"/>
                <w:sz w:val="28"/>
                <w:szCs w:val="28"/>
              </w:rPr>
              <w:t xml:space="preserve"> (од.)</w:t>
            </w:r>
          </w:p>
        </w:tc>
        <w:tc>
          <w:tcPr>
            <w:tcW w:w="2160" w:type="dxa"/>
          </w:tcPr>
          <w:p w:rsidR="009A294A" w:rsidRPr="003F0C40" w:rsidRDefault="009A294A" w:rsidP="00CB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C4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59" w:type="dxa"/>
          </w:tcPr>
          <w:p w:rsidR="009A294A" w:rsidRPr="003F0C40" w:rsidRDefault="009A294A" w:rsidP="00CB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A294A" w:rsidTr="00AD0848">
        <w:trPr>
          <w:gridAfter w:val="1"/>
          <w:wAfter w:w="16" w:type="dxa"/>
          <w:trHeight w:val="1963"/>
        </w:trPr>
        <w:tc>
          <w:tcPr>
            <w:tcW w:w="568" w:type="dxa"/>
          </w:tcPr>
          <w:p w:rsidR="009A294A" w:rsidRPr="00986465" w:rsidRDefault="009A294A" w:rsidP="00CB65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4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39" w:type="dxa"/>
          </w:tcPr>
          <w:p w:rsidR="009A294A" w:rsidRPr="0020496E" w:rsidRDefault="009A294A" w:rsidP="00CB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проведених інвестиційних конкурсів з визначення інвестора для забезпечення встановлення та утримання зупиночних комплексів м. Дніпра з подальшим їх обслуговуванням</w:t>
            </w:r>
            <w:r w:rsidR="00AD0848">
              <w:rPr>
                <w:rFonts w:ascii="Times New Roman" w:hAnsi="Times New Roman" w:cs="Times New Roman"/>
                <w:sz w:val="28"/>
                <w:szCs w:val="28"/>
              </w:rPr>
              <w:t xml:space="preserve"> (од.)</w:t>
            </w:r>
          </w:p>
        </w:tc>
        <w:tc>
          <w:tcPr>
            <w:tcW w:w="2160" w:type="dxa"/>
          </w:tcPr>
          <w:p w:rsidR="009A294A" w:rsidRPr="003F0C40" w:rsidRDefault="009A294A" w:rsidP="00CB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9" w:type="dxa"/>
          </w:tcPr>
          <w:p w:rsidR="009A294A" w:rsidRPr="003F0C40" w:rsidRDefault="009A294A" w:rsidP="00CB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294A" w:rsidTr="00AD0848">
        <w:trPr>
          <w:gridAfter w:val="1"/>
          <w:wAfter w:w="16" w:type="dxa"/>
          <w:trHeight w:val="686"/>
        </w:trPr>
        <w:tc>
          <w:tcPr>
            <w:tcW w:w="568" w:type="dxa"/>
          </w:tcPr>
          <w:p w:rsidR="009A294A" w:rsidRPr="00986465" w:rsidRDefault="009A294A" w:rsidP="00CB65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46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39" w:type="dxa"/>
          </w:tcPr>
          <w:p w:rsidR="009A294A" w:rsidRPr="0020496E" w:rsidRDefault="009A294A" w:rsidP="00CB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об’єктів інвестування, на які надійшли конкурсні пропозиції</w:t>
            </w:r>
            <w:r w:rsidR="00AD0848">
              <w:rPr>
                <w:rFonts w:ascii="Times New Roman" w:hAnsi="Times New Roman" w:cs="Times New Roman"/>
                <w:sz w:val="28"/>
                <w:szCs w:val="28"/>
              </w:rPr>
              <w:t xml:space="preserve"> (од.)</w:t>
            </w:r>
          </w:p>
        </w:tc>
        <w:tc>
          <w:tcPr>
            <w:tcW w:w="2160" w:type="dxa"/>
          </w:tcPr>
          <w:p w:rsidR="009A294A" w:rsidRPr="003F0C40" w:rsidRDefault="009A294A" w:rsidP="00CB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C4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59" w:type="dxa"/>
          </w:tcPr>
          <w:p w:rsidR="009A294A" w:rsidRPr="003F0C40" w:rsidRDefault="009A294A" w:rsidP="00CB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C4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A294A" w:rsidTr="00AD0848">
        <w:trPr>
          <w:gridAfter w:val="1"/>
          <w:wAfter w:w="16" w:type="dxa"/>
          <w:trHeight w:val="686"/>
        </w:trPr>
        <w:tc>
          <w:tcPr>
            <w:tcW w:w="568" w:type="dxa"/>
          </w:tcPr>
          <w:p w:rsidR="009A294A" w:rsidRPr="00986465" w:rsidRDefault="009A294A" w:rsidP="00CB65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39" w:type="dxa"/>
          </w:tcPr>
          <w:p w:rsidR="009A294A" w:rsidRDefault="009A294A" w:rsidP="00567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</w:t>
            </w:r>
            <w:r w:rsidR="0056718A"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r w:rsidR="00441FEC">
              <w:rPr>
                <w:rFonts w:ascii="Times New Roman" w:hAnsi="Times New Roman" w:cs="Times New Roman"/>
                <w:sz w:val="28"/>
                <w:szCs w:val="28"/>
              </w:rPr>
              <w:t>створених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сучасних зупиночних комплексів у м. Дніпрі</w:t>
            </w:r>
            <w:r w:rsidR="00AD0848">
              <w:rPr>
                <w:rFonts w:ascii="Times New Roman" w:hAnsi="Times New Roman" w:cs="Times New Roman"/>
                <w:sz w:val="28"/>
                <w:szCs w:val="28"/>
              </w:rPr>
              <w:t xml:space="preserve"> (од.)</w:t>
            </w:r>
          </w:p>
        </w:tc>
        <w:tc>
          <w:tcPr>
            <w:tcW w:w="2160" w:type="dxa"/>
          </w:tcPr>
          <w:p w:rsidR="009A294A" w:rsidRPr="003F0C40" w:rsidRDefault="009A294A" w:rsidP="00CB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C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59" w:type="dxa"/>
          </w:tcPr>
          <w:p w:rsidR="009A294A" w:rsidRPr="003F0C40" w:rsidRDefault="009A294A" w:rsidP="00CB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C4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A294A" w:rsidRPr="00424833" w:rsidTr="00AD0848">
        <w:trPr>
          <w:gridAfter w:val="1"/>
          <w:wAfter w:w="16" w:type="dxa"/>
          <w:trHeight w:val="686"/>
        </w:trPr>
        <w:tc>
          <w:tcPr>
            <w:tcW w:w="568" w:type="dxa"/>
          </w:tcPr>
          <w:p w:rsidR="009A294A" w:rsidRPr="00986465" w:rsidRDefault="009A294A" w:rsidP="00CB65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39" w:type="dxa"/>
          </w:tcPr>
          <w:p w:rsidR="009A294A" w:rsidRPr="0020496E" w:rsidRDefault="009A294A" w:rsidP="00CB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укладених </w:t>
            </w:r>
            <w:r w:rsidR="00424833">
              <w:rPr>
                <w:rFonts w:ascii="Times New Roman" w:hAnsi="Times New Roman" w:cs="Times New Roman"/>
                <w:sz w:val="28"/>
                <w:szCs w:val="28"/>
              </w:rPr>
              <w:t xml:space="preserve">інвестиційних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договорів</w:t>
            </w:r>
            <w:r w:rsidR="00424833">
              <w:rPr>
                <w:rFonts w:ascii="Times New Roman" w:hAnsi="Times New Roman" w:cs="Times New Roman"/>
                <w:sz w:val="28"/>
                <w:szCs w:val="28"/>
              </w:rPr>
              <w:t xml:space="preserve"> на встановлення та утримання зупиночних комплексів м. Дніпра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84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од.</w:t>
            </w:r>
            <w:r w:rsidR="00AD08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</w:tcPr>
          <w:p w:rsidR="009A294A" w:rsidRPr="003F0C40" w:rsidRDefault="009A294A" w:rsidP="00CB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C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59" w:type="dxa"/>
          </w:tcPr>
          <w:p w:rsidR="009A294A" w:rsidRPr="003F0C40" w:rsidRDefault="009A294A" w:rsidP="00CB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C4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A294A" w:rsidRPr="00424833" w:rsidTr="00AD0848">
        <w:trPr>
          <w:trHeight w:val="394"/>
        </w:trPr>
        <w:tc>
          <w:tcPr>
            <w:tcW w:w="9642" w:type="dxa"/>
            <w:gridSpan w:val="5"/>
          </w:tcPr>
          <w:p w:rsidR="009A294A" w:rsidRPr="00175DC5" w:rsidRDefault="009A294A" w:rsidP="004A6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5DC5">
              <w:rPr>
                <w:rFonts w:ascii="Times New Roman" w:hAnsi="Times New Roman" w:cs="Times New Roman"/>
                <w:b/>
                <w:sz w:val="32"/>
                <w:szCs w:val="32"/>
              </w:rPr>
              <w:t>Якісні (</w:t>
            </w:r>
            <w:r w:rsidR="004A6C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 чотирибальною </w:t>
            </w:r>
            <w:r w:rsidRPr="00175D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систем</w:t>
            </w:r>
            <w:r w:rsidR="004A6C18">
              <w:rPr>
                <w:rFonts w:ascii="Times New Roman" w:hAnsi="Times New Roman" w:cs="Times New Roman"/>
                <w:b/>
                <w:sz w:val="32"/>
                <w:szCs w:val="32"/>
              </w:rPr>
              <w:t>ою</w:t>
            </w:r>
            <w:r w:rsidRPr="00175DC5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9A294A" w:rsidRPr="00424833" w:rsidTr="00AD0848">
        <w:trPr>
          <w:gridAfter w:val="1"/>
          <w:wAfter w:w="16" w:type="dxa"/>
          <w:trHeight w:val="841"/>
        </w:trPr>
        <w:tc>
          <w:tcPr>
            <w:tcW w:w="568" w:type="dxa"/>
          </w:tcPr>
          <w:p w:rsidR="009A294A" w:rsidRPr="00986465" w:rsidRDefault="009A294A" w:rsidP="00CB65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9A294A" w:rsidRPr="00C205EE" w:rsidRDefault="009A294A" w:rsidP="00AC2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Рівень </w:t>
            </w:r>
            <w:r w:rsidR="00AC2668">
              <w:rPr>
                <w:rFonts w:ascii="Times New Roman" w:hAnsi="Times New Roman" w:cs="Times New Roman"/>
                <w:sz w:val="28"/>
                <w:szCs w:val="28"/>
              </w:rPr>
              <w:t xml:space="preserve">зручності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елементів транспортної інфраструктури</w:t>
            </w:r>
            <w:r w:rsidR="00AC2668">
              <w:rPr>
                <w:rFonts w:ascii="Times New Roman" w:hAnsi="Times New Roman" w:cs="Times New Roman"/>
                <w:sz w:val="28"/>
                <w:szCs w:val="28"/>
              </w:rPr>
              <w:t xml:space="preserve"> міста</w:t>
            </w:r>
          </w:p>
        </w:tc>
        <w:tc>
          <w:tcPr>
            <w:tcW w:w="2160" w:type="dxa"/>
          </w:tcPr>
          <w:p w:rsidR="009A294A" w:rsidRPr="00986465" w:rsidRDefault="009A294A" w:rsidP="00CB6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9A294A" w:rsidRPr="00986465" w:rsidRDefault="009A294A" w:rsidP="00CB6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A294A" w:rsidTr="00AD0848">
        <w:trPr>
          <w:gridAfter w:val="1"/>
          <w:wAfter w:w="16" w:type="dxa"/>
          <w:trHeight w:val="852"/>
        </w:trPr>
        <w:tc>
          <w:tcPr>
            <w:tcW w:w="568" w:type="dxa"/>
          </w:tcPr>
          <w:p w:rsidR="009A294A" w:rsidRPr="00986465" w:rsidRDefault="009A294A" w:rsidP="00CB65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39" w:type="dxa"/>
          </w:tcPr>
          <w:p w:rsidR="009A294A" w:rsidRPr="00986465" w:rsidRDefault="009A294A" w:rsidP="00CB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Рівень інформованості суб’єктів господарювання (</w:t>
            </w:r>
            <w:r w:rsidR="001E36EA">
              <w:rPr>
                <w:rFonts w:ascii="Times New Roman" w:hAnsi="Times New Roman" w:cs="Times New Roman"/>
                <w:sz w:val="28"/>
                <w:szCs w:val="28"/>
              </w:rPr>
              <w:t xml:space="preserve">потенційних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інвесторів) щодо основних положень регуляторного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2160" w:type="dxa"/>
          </w:tcPr>
          <w:p w:rsidR="009A294A" w:rsidRPr="002C164E" w:rsidRDefault="009A294A" w:rsidP="00CB6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6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9A294A" w:rsidRPr="002C164E" w:rsidRDefault="009A294A" w:rsidP="00CB6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64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CB5CEE" w:rsidRDefault="00CB5CEE" w:rsidP="002622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6562" w:rsidRDefault="008E6562" w:rsidP="002622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6562" w:rsidRDefault="008E6562" w:rsidP="002622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CEE" w:rsidRDefault="00CB5CEE" w:rsidP="00CB5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5CE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Оцінка результатів реалізації регуляторного </w:t>
      </w:r>
      <w:proofErr w:type="spellStart"/>
      <w:r w:rsidRPr="00CB5CEE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</w:p>
    <w:p w:rsidR="001F2E32" w:rsidRDefault="00764FA9" w:rsidP="0061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4FA9">
        <w:rPr>
          <w:rFonts w:ascii="Times New Roman" w:hAnsi="Times New Roman" w:cs="Times New Roman"/>
          <w:sz w:val="28"/>
          <w:szCs w:val="28"/>
          <w:lang w:val="uk-UA"/>
        </w:rPr>
        <w:t xml:space="preserve">Базове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відстеження результативності </w:t>
      </w:r>
      <w:r w:rsidR="00893EE4">
        <w:rPr>
          <w:rFonts w:ascii="Times New Roman" w:hAnsi="Times New Roman" w:cs="Times New Roman"/>
          <w:sz w:val="28"/>
          <w:szCs w:val="28"/>
          <w:lang w:val="uk-UA"/>
        </w:rPr>
        <w:t>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562">
        <w:rPr>
          <w:rFonts w:ascii="Times New Roman" w:hAnsi="Times New Roman" w:cs="Times New Roman"/>
          <w:sz w:val="28"/>
          <w:szCs w:val="28"/>
          <w:lang w:val="uk-UA"/>
        </w:rPr>
        <w:t>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показує </w:t>
      </w:r>
      <w:r w:rsidR="00A478C5">
        <w:rPr>
          <w:rFonts w:ascii="Times New Roman" w:hAnsi="Times New Roman" w:cs="Times New Roman"/>
          <w:sz w:val="28"/>
          <w:szCs w:val="28"/>
          <w:lang w:val="uk-UA"/>
        </w:rPr>
        <w:t>значну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вірогідність досягнення </w:t>
      </w:r>
      <w:r w:rsidR="007A0319">
        <w:rPr>
          <w:rFonts w:ascii="Times New Roman" w:hAnsi="Times New Roman" w:cs="Times New Roman"/>
          <w:sz w:val="28"/>
          <w:szCs w:val="28"/>
          <w:lang w:val="uk-UA"/>
        </w:rPr>
        <w:t>більшості з цілей, визначених аналізом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впливу: </w:t>
      </w:r>
      <w:r w:rsidR="007A0319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економічного та соціального розвитку міста, запровадження </w:t>
      </w:r>
      <w:r w:rsidR="004F3660">
        <w:rPr>
          <w:rFonts w:ascii="Times New Roman" w:hAnsi="Times New Roman" w:cs="Times New Roman"/>
          <w:sz w:val="28"/>
          <w:szCs w:val="28"/>
          <w:lang w:val="uk-UA"/>
        </w:rPr>
        <w:t>відкритості та прозорості залучення коштів для нап</w:t>
      </w:r>
      <w:r w:rsidR="00B5359F">
        <w:rPr>
          <w:rFonts w:ascii="Times New Roman" w:hAnsi="Times New Roman" w:cs="Times New Roman"/>
          <w:sz w:val="28"/>
          <w:szCs w:val="28"/>
          <w:lang w:val="uk-UA"/>
        </w:rPr>
        <w:t>овнення міського бюджету, зростання</w:t>
      </w:r>
      <w:r w:rsidR="004F3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59F">
        <w:rPr>
          <w:rFonts w:ascii="Times New Roman" w:hAnsi="Times New Roman" w:cs="Times New Roman"/>
          <w:sz w:val="28"/>
          <w:szCs w:val="28"/>
          <w:lang w:val="uk-UA"/>
        </w:rPr>
        <w:t xml:space="preserve">рівня </w:t>
      </w:r>
      <w:r w:rsidR="004F3660">
        <w:rPr>
          <w:rFonts w:ascii="Times New Roman" w:hAnsi="Times New Roman" w:cs="Times New Roman"/>
          <w:sz w:val="28"/>
          <w:szCs w:val="28"/>
          <w:lang w:val="uk-UA"/>
        </w:rPr>
        <w:t>довіри до влади, створення сприятливих умов для підвищення</w:t>
      </w:r>
      <w:r w:rsidR="007A0319">
        <w:rPr>
          <w:rFonts w:ascii="Times New Roman" w:hAnsi="Times New Roman" w:cs="Times New Roman"/>
          <w:sz w:val="28"/>
          <w:szCs w:val="28"/>
          <w:lang w:val="uk-UA"/>
        </w:rPr>
        <w:t xml:space="preserve"> інвестиційної </w:t>
      </w:r>
      <w:r w:rsidR="004F3660">
        <w:rPr>
          <w:rFonts w:ascii="Times New Roman" w:hAnsi="Times New Roman" w:cs="Times New Roman"/>
          <w:sz w:val="28"/>
          <w:szCs w:val="28"/>
          <w:lang w:val="uk-UA"/>
        </w:rPr>
        <w:t xml:space="preserve">привабливості </w:t>
      </w:r>
      <w:r w:rsidR="007A0319">
        <w:rPr>
          <w:rFonts w:ascii="Times New Roman" w:hAnsi="Times New Roman" w:cs="Times New Roman"/>
          <w:sz w:val="28"/>
          <w:szCs w:val="28"/>
          <w:lang w:val="uk-UA"/>
        </w:rPr>
        <w:t xml:space="preserve">стосовно зупинок громадського транспорту та транспортної інфраструктури міста, </w:t>
      </w:r>
      <w:r w:rsidR="00705B95">
        <w:rPr>
          <w:rFonts w:ascii="Times New Roman" w:hAnsi="Times New Roman" w:cs="Times New Roman"/>
          <w:sz w:val="28"/>
          <w:szCs w:val="28"/>
          <w:lang w:val="uk-UA"/>
        </w:rPr>
        <w:t>проведення інвестиційних конкурсів на у</w:t>
      </w:r>
      <w:r w:rsidR="0061598F">
        <w:rPr>
          <w:rFonts w:ascii="Times New Roman" w:hAnsi="Times New Roman" w:cs="Times New Roman"/>
          <w:sz w:val="28"/>
          <w:szCs w:val="28"/>
          <w:lang w:val="uk-UA"/>
        </w:rPr>
        <w:t>мовах відкритості та прозорості.</w:t>
      </w:r>
    </w:p>
    <w:p w:rsidR="0061598F" w:rsidRDefault="0061598F" w:rsidP="0061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Повторне відстеження результативності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1C86">
        <w:rPr>
          <w:rFonts w:ascii="Times New Roman" w:hAnsi="Times New Roman" w:cs="Times New Roman"/>
          <w:sz w:val="28"/>
          <w:szCs w:val="28"/>
          <w:lang w:val="uk-UA"/>
        </w:rPr>
        <w:t>здійснюється через рік з дня набрання ним чинності.</w:t>
      </w:r>
    </w:p>
    <w:p w:rsidR="007E264E" w:rsidRPr="007E264E" w:rsidRDefault="007E264E" w:rsidP="007E2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64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Інформаційно: повний текст проекту регуляторного </w:t>
      </w:r>
      <w:proofErr w:type="spellStart"/>
      <w:r w:rsidRPr="007E264E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7E264E">
        <w:rPr>
          <w:rFonts w:ascii="Times New Roman" w:hAnsi="Times New Roman" w:cs="Times New Roman"/>
          <w:sz w:val="28"/>
          <w:szCs w:val="28"/>
          <w:lang w:val="uk-UA"/>
        </w:rPr>
        <w:t xml:space="preserve"> - проекту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Дніпровської міської ради </w:t>
      </w:r>
      <w:r w:rsidRPr="0026220A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Порядку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умов </w:t>
      </w:r>
      <w:r w:rsidRPr="0026220A">
        <w:rPr>
          <w:rFonts w:ascii="Times New Roman" w:hAnsi="Times New Roman" w:cs="Times New Roman"/>
          <w:sz w:val="28"/>
          <w:szCs w:val="28"/>
          <w:lang w:val="uk-UA"/>
        </w:rPr>
        <w:t>проведення інвестиційного конкурсу з визначення інвестора для забезпечення встановлення та утримання зупиночних комплексів м. Дніпра з подальшим їх обслуговуванням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форми інвестиційного договору</w:t>
      </w:r>
      <w:r w:rsidRPr="0026220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64E">
        <w:rPr>
          <w:rFonts w:ascii="Times New Roman" w:hAnsi="Times New Roman" w:cs="Times New Roman"/>
          <w:sz w:val="28"/>
          <w:szCs w:val="28"/>
          <w:lang w:val="uk-UA"/>
        </w:rPr>
        <w:t xml:space="preserve"> та аналіз регуляторного впливу з 17.11.2017 розміщено на офіційному веб-сайті Дніпровської міської ради  у меню «Відкрите місто»,  розділі «Регуляторна політика».</w:t>
      </w:r>
    </w:p>
    <w:p w:rsidR="001F2E32" w:rsidRDefault="001F2E32" w:rsidP="00A22F0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2E32" w:rsidRDefault="001F2E32" w:rsidP="00A22F0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41F" w:rsidRDefault="0002741F" w:rsidP="00A22F0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2E32" w:rsidRDefault="001F2E32" w:rsidP="001F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E32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1F2E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2E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2E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2E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2E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2E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2E3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1F2E32">
        <w:rPr>
          <w:rFonts w:ascii="Times New Roman" w:hAnsi="Times New Roman" w:cs="Times New Roman"/>
          <w:sz w:val="28"/>
          <w:szCs w:val="28"/>
          <w:lang w:val="uk-UA"/>
        </w:rPr>
        <w:t xml:space="preserve">    Б. А. Філатов</w:t>
      </w:r>
    </w:p>
    <w:p w:rsidR="00D02B29" w:rsidRDefault="00D02B29" w:rsidP="001F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98D" w:rsidRDefault="00D3698D" w:rsidP="001F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80C" w:rsidRDefault="0037280C" w:rsidP="001F2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1598F" w:rsidRDefault="0061598F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1598F" w:rsidRDefault="0061598F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1598F" w:rsidRDefault="0061598F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1598F" w:rsidRDefault="0061598F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1598F" w:rsidRDefault="0061598F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1598F" w:rsidRDefault="0061598F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1598F" w:rsidRDefault="0061598F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1598F" w:rsidRDefault="0061598F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1598F" w:rsidRDefault="0061598F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1598F" w:rsidRDefault="0061598F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1598F" w:rsidRDefault="0061598F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1598F" w:rsidRDefault="0061598F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1598F" w:rsidRDefault="0061598F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1598F" w:rsidRDefault="0061598F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1598F" w:rsidRDefault="0061598F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1598F" w:rsidRDefault="0061598F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1598F" w:rsidRDefault="0061598F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1598F" w:rsidRDefault="0061598F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1598F" w:rsidRDefault="0061598F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1598F" w:rsidRDefault="0061598F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1598F" w:rsidRDefault="0061598F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1598F" w:rsidRDefault="0061598F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1598F" w:rsidRDefault="0061598F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1598F" w:rsidRDefault="0061598F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1598F" w:rsidRDefault="0061598F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1598F" w:rsidRDefault="0061598F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7280C" w:rsidRDefault="00D3698D" w:rsidP="001F2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Ма</w:t>
      </w:r>
      <w:r w:rsidRPr="00D02B29">
        <w:rPr>
          <w:rFonts w:ascii="Times New Roman" w:hAnsi="Times New Roman" w:cs="Times New Roman"/>
          <w:sz w:val="20"/>
          <w:szCs w:val="20"/>
          <w:lang w:val="uk-UA"/>
        </w:rPr>
        <w:t>ковцев</w:t>
      </w:r>
      <w:proofErr w:type="spellEnd"/>
      <w:r w:rsidRPr="00D02B29">
        <w:rPr>
          <w:rFonts w:ascii="Times New Roman" w:hAnsi="Times New Roman" w:cs="Times New Roman"/>
          <w:sz w:val="20"/>
          <w:szCs w:val="20"/>
          <w:lang w:val="uk-UA"/>
        </w:rPr>
        <w:t xml:space="preserve"> Ігор Ігорович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745 75 50</w:t>
      </w:r>
    </w:p>
    <w:sectPr w:rsidR="0037280C" w:rsidSect="00921D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D2008"/>
    <w:multiLevelType w:val="hybridMultilevel"/>
    <w:tmpl w:val="20A47C6C"/>
    <w:lvl w:ilvl="0" w:tplc="3CC0EE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4376C"/>
    <w:multiLevelType w:val="hybridMultilevel"/>
    <w:tmpl w:val="9DE28FFC"/>
    <w:lvl w:ilvl="0" w:tplc="95848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4076C"/>
    <w:multiLevelType w:val="hybridMultilevel"/>
    <w:tmpl w:val="4B46341C"/>
    <w:lvl w:ilvl="0" w:tplc="898AD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9190F"/>
    <w:multiLevelType w:val="hybridMultilevel"/>
    <w:tmpl w:val="A7260B4C"/>
    <w:lvl w:ilvl="0" w:tplc="7506D7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FC"/>
    <w:rsid w:val="00007CF2"/>
    <w:rsid w:val="0002741F"/>
    <w:rsid w:val="00062D77"/>
    <w:rsid w:val="00067975"/>
    <w:rsid w:val="000973E6"/>
    <w:rsid w:val="000C4C2F"/>
    <w:rsid w:val="000F3920"/>
    <w:rsid w:val="00173287"/>
    <w:rsid w:val="001A3ECA"/>
    <w:rsid w:val="001A5288"/>
    <w:rsid w:val="001E36EA"/>
    <w:rsid w:val="001F2E32"/>
    <w:rsid w:val="00203EFC"/>
    <w:rsid w:val="0026220A"/>
    <w:rsid w:val="002D1ABA"/>
    <w:rsid w:val="002E4D43"/>
    <w:rsid w:val="003416F9"/>
    <w:rsid w:val="00342D0C"/>
    <w:rsid w:val="00351ADD"/>
    <w:rsid w:val="00372064"/>
    <w:rsid w:val="0037280C"/>
    <w:rsid w:val="00384FC9"/>
    <w:rsid w:val="003921BB"/>
    <w:rsid w:val="003D53DE"/>
    <w:rsid w:val="00424833"/>
    <w:rsid w:val="00441FEC"/>
    <w:rsid w:val="0045584A"/>
    <w:rsid w:val="004838F1"/>
    <w:rsid w:val="004A4533"/>
    <w:rsid w:val="004A6C18"/>
    <w:rsid w:val="004B25ED"/>
    <w:rsid w:val="004C653E"/>
    <w:rsid w:val="004F3660"/>
    <w:rsid w:val="0056718A"/>
    <w:rsid w:val="005B46AB"/>
    <w:rsid w:val="006065C0"/>
    <w:rsid w:val="0061598F"/>
    <w:rsid w:val="006B7BC3"/>
    <w:rsid w:val="00705B95"/>
    <w:rsid w:val="00722318"/>
    <w:rsid w:val="00764FA9"/>
    <w:rsid w:val="00781C86"/>
    <w:rsid w:val="007A0319"/>
    <w:rsid w:val="007C2723"/>
    <w:rsid w:val="007E0658"/>
    <w:rsid w:val="007E264E"/>
    <w:rsid w:val="007F27E9"/>
    <w:rsid w:val="00893EE4"/>
    <w:rsid w:val="008B3226"/>
    <w:rsid w:val="008C44A2"/>
    <w:rsid w:val="008E6562"/>
    <w:rsid w:val="008F0CAB"/>
    <w:rsid w:val="00921DDB"/>
    <w:rsid w:val="00972C68"/>
    <w:rsid w:val="009808B3"/>
    <w:rsid w:val="00996E14"/>
    <w:rsid w:val="009A294A"/>
    <w:rsid w:val="009D48C0"/>
    <w:rsid w:val="009D4D93"/>
    <w:rsid w:val="00A22F08"/>
    <w:rsid w:val="00A478C5"/>
    <w:rsid w:val="00A744CE"/>
    <w:rsid w:val="00AC0994"/>
    <w:rsid w:val="00AC2668"/>
    <w:rsid w:val="00AC3658"/>
    <w:rsid w:val="00AC5C2D"/>
    <w:rsid w:val="00AC667A"/>
    <w:rsid w:val="00AD0848"/>
    <w:rsid w:val="00B470DD"/>
    <w:rsid w:val="00B5359F"/>
    <w:rsid w:val="00B60BC9"/>
    <w:rsid w:val="00B71230"/>
    <w:rsid w:val="00BC7492"/>
    <w:rsid w:val="00BF573B"/>
    <w:rsid w:val="00C95BEF"/>
    <w:rsid w:val="00CB41EB"/>
    <w:rsid w:val="00CB5CEE"/>
    <w:rsid w:val="00CD2BC1"/>
    <w:rsid w:val="00D02B29"/>
    <w:rsid w:val="00D3698D"/>
    <w:rsid w:val="00D53D81"/>
    <w:rsid w:val="00D65E5C"/>
    <w:rsid w:val="00DB73A8"/>
    <w:rsid w:val="00DC37B9"/>
    <w:rsid w:val="00E07310"/>
    <w:rsid w:val="00E17D57"/>
    <w:rsid w:val="00E20C13"/>
    <w:rsid w:val="00E34060"/>
    <w:rsid w:val="00EE6353"/>
    <w:rsid w:val="00F649AE"/>
    <w:rsid w:val="00FB2655"/>
    <w:rsid w:val="00FC0D76"/>
    <w:rsid w:val="00F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D342"/>
  <w15:chartTrackingRefBased/>
  <w15:docId w15:val="{6AAF4451-A32C-407C-AD04-8E68278A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20A"/>
    <w:pPr>
      <w:ind w:left="720"/>
      <w:contextualSpacing/>
    </w:pPr>
  </w:style>
  <w:style w:type="table" w:styleId="a4">
    <w:name w:val="Table Grid"/>
    <w:basedOn w:val="a1"/>
    <w:uiPriority w:val="39"/>
    <w:rsid w:val="009A294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2D0C"/>
    <w:rPr>
      <w:color w:val="0563C1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351ADD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7">
    <w:name w:val="Текст выноски Знак"/>
    <w:basedOn w:val="a0"/>
    <w:link w:val="a6"/>
    <w:uiPriority w:val="99"/>
    <w:semiHidden/>
    <w:rsid w:val="00351AD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Володимирівна Мороз</cp:lastModifiedBy>
  <cp:revision>3</cp:revision>
  <cp:lastPrinted>2017-11-20T15:29:00Z</cp:lastPrinted>
  <dcterms:created xsi:type="dcterms:W3CDTF">2017-11-22T15:24:00Z</dcterms:created>
  <dcterms:modified xsi:type="dcterms:W3CDTF">2017-11-22T15:25:00Z</dcterms:modified>
</cp:coreProperties>
</file>