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4F" w:rsidRPr="00BF518A" w:rsidRDefault="0007014F" w:rsidP="00070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ab/>
        <w:t xml:space="preserve">  </w:t>
      </w:r>
      <w:r w:rsidR="009B09CE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Додаток</w:t>
      </w:r>
      <w:r w:rsidR="009B09CE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1</w:t>
      </w:r>
    </w:p>
    <w:p w:rsidR="0007014F" w:rsidRPr="00BF518A" w:rsidRDefault="0007014F" w:rsidP="000701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до аналізу регуляторного впливу</w:t>
      </w:r>
    </w:p>
    <w:p w:rsidR="0007014F" w:rsidRPr="00BF518A" w:rsidRDefault="0007014F" w:rsidP="00070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7014F" w:rsidRPr="00BF518A" w:rsidRDefault="0007014F" w:rsidP="00070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7014F" w:rsidRDefault="0007014F" w:rsidP="00070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ВИТРАТИ </w:t>
      </w:r>
      <w:r w:rsidRPr="00BF518A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на одного </w:t>
      </w:r>
      <w:proofErr w:type="spellStart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суб’єкта</w:t>
      </w:r>
      <w:proofErr w:type="spellEnd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господарювання</w:t>
      </w:r>
      <w:proofErr w:type="spellEnd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середнього</w:t>
      </w:r>
      <w:proofErr w:type="spellEnd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підприємництва</w:t>
      </w:r>
      <w:proofErr w:type="spellEnd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які</w:t>
      </w:r>
      <w:proofErr w:type="spellEnd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виникають</w:t>
      </w:r>
      <w:proofErr w:type="spellEnd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внаслідок</w:t>
      </w:r>
      <w:proofErr w:type="spellEnd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дії</w:t>
      </w:r>
      <w:proofErr w:type="spellEnd"/>
      <w:r w:rsidRPr="00BF518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регуляторного акта</w:t>
      </w:r>
      <w:r w:rsidR="002F597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*</w:t>
      </w:r>
    </w:p>
    <w:p w:rsidR="00ED7947" w:rsidRPr="00BF518A" w:rsidRDefault="00ED7947" w:rsidP="00070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2"/>
        <w:gridCol w:w="5309"/>
        <w:gridCol w:w="1814"/>
        <w:gridCol w:w="1674"/>
      </w:tblGrid>
      <w:tr w:rsidR="00B61DC3" w:rsidRPr="00BF518A" w:rsidTr="00C37F48">
        <w:trPr>
          <w:jc w:val="center"/>
        </w:trPr>
        <w:tc>
          <w:tcPr>
            <w:tcW w:w="432" w:type="pct"/>
          </w:tcPr>
          <w:p w:rsidR="0007014F" w:rsidRPr="00440D8F" w:rsidRDefault="00440D8F" w:rsidP="003A4D80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757" w:type="pct"/>
          </w:tcPr>
          <w:p w:rsidR="0007014F" w:rsidRPr="00BF518A" w:rsidRDefault="0007014F" w:rsidP="003A4D80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F518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942" w:type="pct"/>
          </w:tcPr>
          <w:p w:rsidR="002F5979" w:rsidRDefault="0007014F" w:rsidP="003A4D80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518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 перший</w:t>
            </w:r>
            <w:r w:rsidR="002F597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</w:p>
          <w:p w:rsidR="0007014F" w:rsidRPr="00BF518A" w:rsidRDefault="0007014F" w:rsidP="003A4D80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518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18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869" w:type="pct"/>
          </w:tcPr>
          <w:p w:rsidR="008F72CE" w:rsidRDefault="0007014F" w:rsidP="003A4D80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518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BF518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п’ять</w:t>
            </w:r>
            <w:proofErr w:type="spellEnd"/>
          </w:p>
          <w:p w:rsidR="0007014F" w:rsidRPr="00BF518A" w:rsidRDefault="0007014F" w:rsidP="003A4D80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518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518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</w:tr>
      <w:tr w:rsidR="00DD6730" w:rsidRPr="00F57E0C" w:rsidTr="00C37F48">
        <w:trPr>
          <w:jc w:val="center"/>
        </w:trPr>
        <w:tc>
          <w:tcPr>
            <w:tcW w:w="432" w:type="pct"/>
          </w:tcPr>
          <w:p w:rsidR="00DD6730" w:rsidRPr="00F57E0C" w:rsidRDefault="00DD6730" w:rsidP="00DD6730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5F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pct"/>
          </w:tcPr>
          <w:p w:rsidR="00DD6730" w:rsidRPr="005A6D83" w:rsidRDefault="00DD6730" w:rsidP="006D4F95">
            <w:pPr>
              <w:suppressAutoHyphens/>
              <w:spacing w:after="0" w:line="240" w:lineRule="auto"/>
              <w:ind w:right="138"/>
              <w:jc w:val="both"/>
              <w:rPr>
                <w:rFonts w:ascii="Times New Roman" w:hAnsi="Times New Roman"/>
                <w:iCs/>
                <w:color w:val="FF0000"/>
                <w:spacing w:val="-6"/>
                <w:sz w:val="28"/>
                <w:szCs w:val="28"/>
                <w:lang w:eastAsia="zh-CN"/>
              </w:rPr>
            </w:pP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Витрати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часу на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отримання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інформації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про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регулювання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(час на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пошук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вивчення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інформації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щодо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врегулювання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питань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організації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проведення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інвестиційних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конкурсів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у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місті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Дніпро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:</w:t>
            </w:r>
            <w:r w:rsidRPr="005A6D83">
              <w:rPr>
                <w:rFonts w:ascii="Times New Roman" w:hAnsi="Times New Roman"/>
                <w:spacing w:val="-8"/>
                <w:sz w:val="28"/>
                <w:szCs w:val="28"/>
                <w:lang w:eastAsia="zh-CN"/>
              </w:rPr>
              <w:t xml:space="preserve"> </w:t>
            </w:r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на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офіційному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веб-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сайті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Дніпровської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міської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ради, в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мережі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Інтернет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(4 год.)</w:t>
            </w:r>
            <w:r w:rsidR="00DC5E7C" w:rsidRPr="005A6D83">
              <w:rPr>
                <w:rFonts w:ascii="Times New Roman" w:hAnsi="Times New Roman"/>
                <w:iCs/>
                <w:sz w:val="28"/>
                <w:szCs w:val="28"/>
                <w:lang w:val="uk-UA" w:eastAsia="zh-CN"/>
              </w:rPr>
              <w:t xml:space="preserve"> </w:t>
            </w:r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× на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вартість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часу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суб’єкта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r w:rsidRPr="005A6D83">
              <w:rPr>
                <w:rFonts w:ascii="Times New Roman" w:hAnsi="Times New Roman"/>
                <w:iCs/>
                <w:sz w:val="28"/>
                <w:szCs w:val="28"/>
                <w:lang w:val="uk-UA" w:eastAsia="zh-CN"/>
              </w:rPr>
              <w:t>середнього</w:t>
            </w:r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підприємництва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(22,00</w:t>
            </w:r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грн.)</w:t>
            </w:r>
          </w:p>
        </w:tc>
        <w:tc>
          <w:tcPr>
            <w:tcW w:w="942" w:type="pct"/>
            <w:vAlign w:val="center"/>
          </w:tcPr>
          <w:p w:rsidR="00DD6730" w:rsidRPr="005A6D83" w:rsidRDefault="00DF48E9" w:rsidP="00DD67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88</w:t>
            </w:r>
            <w:r w:rsidR="00DD6730"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869" w:type="pct"/>
            <w:vAlign w:val="center"/>
          </w:tcPr>
          <w:p w:rsidR="00DD6730" w:rsidRPr="005A6D83" w:rsidRDefault="00DF48E9" w:rsidP="00DD6730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440</w:t>
            </w:r>
            <w:r w:rsidR="00DD6730"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,00</w:t>
            </w:r>
          </w:p>
        </w:tc>
      </w:tr>
      <w:tr w:rsidR="00DD6730" w:rsidRPr="00BF518A" w:rsidTr="00DC5E7C">
        <w:trPr>
          <w:trHeight w:val="1057"/>
          <w:jc w:val="center"/>
        </w:trPr>
        <w:tc>
          <w:tcPr>
            <w:tcW w:w="432" w:type="pct"/>
          </w:tcPr>
          <w:p w:rsidR="00DD6730" w:rsidRPr="00B61DC3" w:rsidRDefault="00DD6730" w:rsidP="00DD6730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1D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7" w:type="pct"/>
          </w:tcPr>
          <w:p w:rsidR="00DD6730" w:rsidRPr="005A6D83" w:rsidRDefault="00DD6730" w:rsidP="006D4F95">
            <w:pPr>
              <w:suppressAutoHyphens/>
              <w:spacing w:after="0" w:line="240" w:lineRule="auto"/>
              <w:ind w:right="138"/>
              <w:jc w:val="both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Моніторинг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пропозицій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органу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влади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щодо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умов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проведення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конкурсу на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офіційному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r w:rsidR="00BE5006" w:rsidRPr="005A6D83">
              <w:rPr>
                <w:rFonts w:ascii="Times New Roman" w:hAnsi="Times New Roman"/>
                <w:iCs/>
                <w:sz w:val="28"/>
                <w:szCs w:val="28"/>
                <w:lang w:val="uk-UA" w:eastAsia="zh-CN"/>
              </w:rPr>
              <w:t>веб-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сайті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міської</w:t>
            </w:r>
            <w:proofErr w:type="spellEnd"/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ради (1 година)</w:t>
            </w:r>
          </w:p>
        </w:tc>
        <w:tc>
          <w:tcPr>
            <w:tcW w:w="942" w:type="pct"/>
            <w:vAlign w:val="center"/>
          </w:tcPr>
          <w:p w:rsidR="00DD6730" w:rsidRPr="005A6D83" w:rsidRDefault="00DD6730" w:rsidP="00DD67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22,00</w:t>
            </w:r>
          </w:p>
        </w:tc>
        <w:tc>
          <w:tcPr>
            <w:tcW w:w="869" w:type="pct"/>
            <w:vAlign w:val="center"/>
          </w:tcPr>
          <w:p w:rsidR="00DD6730" w:rsidRPr="005A6D83" w:rsidRDefault="00DD6730" w:rsidP="00DD6730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110,00</w:t>
            </w:r>
          </w:p>
        </w:tc>
      </w:tr>
      <w:tr w:rsidR="000E297F" w:rsidRPr="00BF518A" w:rsidTr="00C37F48">
        <w:trPr>
          <w:jc w:val="center"/>
        </w:trPr>
        <w:tc>
          <w:tcPr>
            <w:tcW w:w="432" w:type="pct"/>
          </w:tcPr>
          <w:p w:rsidR="000E297F" w:rsidRPr="00D35F8C" w:rsidRDefault="00D35F8C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57" w:type="pct"/>
          </w:tcPr>
          <w:p w:rsidR="000E297F" w:rsidRPr="005A6D83" w:rsidRDefault="000E297F" w:rsidP="006D4F95">
            <w:pPr>
              <w:suppressAutoHyphens/>
              <w:spacing w:after="0" w:line="240" w:lineRule="auto"/>
              <w:ind w:right="138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Витрати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часу на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підготовку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подання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конкурсної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пропозиції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val="uk-UA" w:eastAsia="zh-CN"/>
              </w:rPr>
              <w:t>:</w:t>
            </w:r>
            <w:r w:rsidR="00A24AF1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5A6D83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- заяви на участь </w:t>
            </w:r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(3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години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942" w:type="pct"/>
            <w:vAlign w:val="center"/>
          </w:tcPr>
          <w:p w:rsidR="000E297F" w:rsidRPr="005A6D83" w:rsidRDefault="00D35F8C" w:rsidP="000E29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66</w:t>
            </w:r>
            <w:r w:rsidR="000E297F"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869" w:type="pct"/>
            <w:vAlign w:val="center"/>
          </w:tcPr>
          <w:p w:rsidR="000E297F" w:rsidRPr="005A6D83" w:rsidRDefault="00D35F8C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33</w:t>
            </w:r>
            <w:r w:rsidR="000E297F"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0,00</w:t>
            </w:r>
          </w:p>
        </w:tc>
      </w:tr>
      <w:tr w:rsidR="000E297F" w:rsidRPr="00BF518A" w:rsidTr="00C37F48">
        <w:trPr>
          <w:jc w:val="center"/>
        </w:trPr>
        <w:tc>
          <w:tcPr>
            <w:tcW w:w="432" w:type="pct"/>
          </w:tcPr>
          <w:p w:rsidR="000E297F" w:rsidRPr="00331339" w:rsidRDefault="00331339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757" w:type="pct"/>
          </w:tcPr>
          <w:p w:rsidR="000E297F" w:rsidRPr="005A6D83" w:rsidRDefault="000E297F" w:rsidP="006D4F95">
            <w:pPr>
              <w:suppressAutoHyphens/>
              <w:spacing w:after="0" w:line="240" w:lineRule="auto"/>
              <w:ind w:right="138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Отримання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витягу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 державного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реєстру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про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реєстрацію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юридичної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особи</w:t>
            </w:r>
          </w:p>
        </w:tc>
        <w:tc>
          <w:tcPr>
            <w:tcW w:w="942" w:type="pct"/>
            <w:vAlign w:val="center"/>
          </w:tcPr>
          <w:p w:rsidR="000E297F" w:rsidRPr="005A6D83" w:rsidRDefault="000E297F" w:rsidP="000E29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869" w:type="pct"/>
            <w:vAlign w:val="center"/>
          </w:tcPr>
          <w:p w:rsidR="000E297F" w:rsidRPr="005A6D83" w:rsidRDefault="000E297F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500,00</w:t>
            </w:r>
          </w:p>
        </w:tc>
      </w:tr>
      <w:tr w:rsidR="000E297F" w:rsidRPr="00BF518A" w:rsidTr="00C37F48">
        <w:trPr>
          <w:trHeight w:val="436"/>
          <w:jc w:val="center"/>
        </w:trPr>
        <w:tc>
          <w:tcPr>
            <w:tcW w:w="432" w:type="pct"/>
          </w:tcPr>
          <w:p w:rsidR="000E297F" w:rsidRPr="00B61DC3" w:rsidRDefault="00916EF0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7" w:type="pct"/>
          </w:tcPr>
          <w:p w:rsidR="000E297F" w:rsidRPr="005A6D83" w:rsidRDefault="000E297F" w:rsidP="007B5A31">
            <w:pPr>
              <w:suppressAutoHyphens/>
              <w:spacing w:after="0" w:line="240" w:lineRule="auto"/>
              <w:ind w:right="138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Підготовка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звітної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документації</w:t>
            </w:r>
            <w:proofErr w:type="spellEnd"/>
            <w:r w:rsidR="00CB4919" w:rsidRPr="005A6D83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щодо фінансової діяльності підприємства</w:t>
            </w:r>
          </w:p>
        </w:tc>
        <w:tc>
          <w:tcPr>
            <w:tcW w:w="942" w:type="pct"/>
            <w:vAlign w:val="center"/>
          </w:tcPr>
          <w:p w:rsidR="000E297F" w:rsidRPr="005A6D83" w:rsidRDefault="000E297F" w:rsidP="000E29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130,00</w:t>
            </w:r>
          </w:p>
        </w:tc>
        <w:tc>
          <w:tcPr>
            <w:tcW w:w="869" w:type="pct"/>
            <w:vAlign w:val="center"/>
          </w:tcPr>
          <w:p w:rsidR="000E297F" w:rsidRPr="005A6D83" w:rsidRDefault="000E297F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650,00</w:t>
            </w:r>
          </w:p>
        </w:tc>
      </w:tr>
      <w:tr w:rsidR="000E297F" w:rsidRPr="00BF518A" w:rsidTr="00C37F48">
        <w:trPr>
          <w:jc w:val="center"/>
        </w:trPr>
        <w:tc>
          <w:tcPr>
            <w:tcW w:w="432" w:type="pct"/>
          </w:tcPr>
          <w:p w:rsidR="000E297F" w:rsidRPr="00B61DC3" w:rsidRDefault="00916EF0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7" w:type="pct"/>
          </w:tcPr>
          <w:p w:rsidR="000E297F" w:rsidRPr="00DF45BF" w:rsidRDefault="000E297F" w:rsidP="006E07D2">
            <w:pPr>
              <w:suppressAutoHyphens/>
              <w:spacing w:after="0" w:line="240" w:lineRule="auto"/>
              <w:ind w:right="138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Отримання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довідки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DF45BF">
              <w:rPr>
                <w:rFonts w:ascii="Times New Roman" w:hAnsi="Times New Roman"/>
                <w:sz w:val="28"/>
                <w:szCs w:val="28"/>
                <w:lang w:val="uk-UA" w:eastAsia="zh-CN"/>
              </w:rPr>
              <w:t>про відкриття рахунків у банківських установах</w:t>
            </w:r>
          </w:p>
        </w:tc>
        <w:tc>
          <w:tcPr>
            <w:tcW w:w="942" w:type="pct"/>
            <w:vAlign w:val="center"/>
          </w:tcPr>
          <w:p w:rsidR="000E297F" w:rsidRPr="005A6D83" w:rsidRDefault="00571B71" w:rsidP="000E29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0</w:t>
            </w:r>
            <w:r w:rsidR="000E297F"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869" w:type="pct"/>
            <w:vAlign w:val="center"/>
          </w:tcPr>
          <w:p w:rsidR="000E297F" w:rsidRPr="005A6D83" w:rsidRDefault="006E07D2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="00571B71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00,00</w:t>
            </w:r>
          </w:p>
        </w:tc>
      </w:tr>
      <w:tr w:rsidR="007B5A31" w:rsidRPr="007B5A31" w:rsidTr="00C37F48">
        <w:trPr>
          <w:jc w:val="center"/>
        </w:trPr>
        <w:tc>
          <w:tcPr>
            <w:tcW w:w="432" w:type="pct"/>
          </w:tcPr>
          <w:p w:rsidR="007B5A31" w:rsidRPr="007B5A31" w:rsidRDefault="007B5A31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757" w:type="pct"/>
          </w:tcPr>
          <w:p w:rsidR="007B5A31" w:rsidRPr="007B5A31" w:rsidRDefault="007B5A31" w:rsidP="007B5A31">
            <w:pPr>
              <w:suppressAutoHyphens/>
              <w:spacing w:after="0" w:line="240" w:lineRule="auto"/>
              <w:ind w:right="138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Засвідчені в установленому порядку документи (витягів з торгівельного, банківського або судового реєстру), що підтверджують реєстрацію юридичної особи в країні її місцезнаходження</w:t>
            </w:r>
          </w:p>
        </w:tc>
        <w:tc>
          <w:tcPr>
            <w:tcW w:w="942" w:type="pct"/>
            <w:vAlign w:val="center"/>
          </w:tcPr>
          <w:p w:rsidR="007B5A31" w:rsidRPr="007B5A31" w:rsidRDefault="007B5A31" w:rsidP="000E29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500</w:t>
            </w:r>
          </w:p>
        </w:tc>
        <w:tc>
          <w:tcPr>
            <w:tcW w:w="869" w:type="pct"/>
            <w:vAlign w:val="center"/>
          </w:tcPr>
          <w:p w:rsidR="007B5A31" w:rsidRDefault="007B5A31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2500</w:t>
            </w:r>
          </w:p>
        </w:tc>
      </w:tr>
      <w:tr w:rsidR="000E297F" w:rsidRPr="00BF518A" w:rsidTr="00C37F48">
        <w:trPr>
          <w:jc w:val="center"/>
        </w:trPr>
        <w:tc>
          <w:tcPr>
            <w:tcW w:w="432" w:type="pct"/>
          </w:tcPr>
          <w:p w:rsidR="000E297F" w:rsidRPr="000E297F" w:rsidRDefault="00D82FAF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757" w:type="pct"/>
          </w:tcPr>
          <w:p w:rsidR="000E297F" w:rsidRPr="005A6D83" w:rsidRDefault="000E297F" w:rsidP="006514D2">
            <w:pPr>
              <w:suppressAutoHyphens/>
              <w:spacing w:after="0" w:line="240" w:lineRule="auto"/>
              <w:ind w:right="138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Інша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документація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згідно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 порядком </w:t>
            </w:r>
            <w:proofErr w:type="spellStart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проведення</w:t>
            </w:r>
            <w:proofErr w:type="spellEnd"/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конкурсу</w:t>
            </w:r>
          </w:p>
        </w:tc>
        <w:tc>
          <w:tcPr>
            <w:tcW w:w="942" w:type="pct"/>
            <w:vAlign w:val="center"/>
          </w:tcPr>
          <w:p w:rsidR="000E297F" w:rsidRPr="005A6D83" w:rsidRDefault="000E297F" w:rsidP="000E29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390,00</w:t>
            </w:r>
          </w:p>
        </w:tc>
        <w:tc>
          <w:tcPr>
            <w:tcW w:w="869" w:type="pct"/>
            <w:vAlign w:val="center"/>
          </w:tcPr>
          <w:p w:rsidR="000E297F" w:rsidRPr="005A6D83" w:rsidRDefault="00F373E2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1950</w:t>
            </w:r>
            <w:r w:rsidR="000E297F"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,00</w:t>
            </w:r>
          </w:p>
        </w:tc>
      </w:tr>
      <w:tr w:rsidR="003A1B69" w:rsidRPr="00BF518A" w:rsidTr="00C37F48">
        <w:trPr>
          <w:jc w:val="center"/>
        </w:trPr>
        <w:tc>
          <w:tcPr>
            <w:tcW w:w="432" w:type="pct"/>
          </w:tcPr>
          <w:p w:rsidR="003A1B69" w:rsidRDefault="003A1B69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757" w:type="pct"/>
          </w:tcPr>
          <w:p w:rsidR="003A1B69" w:rsidRPr="003A1B69" w:rsidRDefault="003A1B69" w:rsidP="006514D2">
            <w:pPr>
              <w:suppressAutoHyphens/>
              <w:spacing w:after="0" w:line="240" w:lineRule="auto"/>
              <w:ind w:right="138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Реєстраційний внесок </w:t>
            </w:r>
          </w:p>
        </w:tc>
        <w:tc>
          <w:tcPr>
            <w:tcW w:w="942" w:type="pct"/>
            <w:vAlign w:val="center"/>
          </w:tcPr>
          <w:p w:rsidR="003A1B69" w:rsidRPr="003A1B69" w:rsidRDefault="00C44725" w:rsidP="000E29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3200</w:t>
            </w:r>
            <w:r w:rsidR="003A1B69">
              <w:rPr>
                <w:rFonts w:ascii="Times New Roman" w:hAnsi="Times New Roman"/>
                <w:sz w:val="28"/>
                <w:szCs w:val="28"/>
                <w:lang w:val="uk-UA" w:eastAsia="zh-CN"/>
              </w:rPr>
              <w:t>,00</w:t>
            </w:r>
          </w:p>
        </w:tc>
        <w:tc>
          <w:tcPr>
            <w:tcW w:w="869" w:type="pct"/>
            <w:vAlign w:val="center"/>
          </w:tcPr>
          <w:p w:rsidR="003A1B69" w:rsidRDefault="00C44725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16000</w:t>
            </w:r>
            <w:r w:rsidR="00936461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,00</w:t>
            </w:r>
          </w:p>
        </w:tc>
      </w:tr>
      <w:tr w:rsidR="000E297F" w:rsidRPr="004C374A" w:rsidTr="00C37F48">
        <w:trPr>
          <w:jc w:val="center"/>
        </w:trPr>
        <w:tc>
          <w:tcPr>
            <w:tcW w:w="432" w:type="pct"/>
          </w:tcPr>
          <w:p w:rsidR="000E297F" w:rsidRPr="00B61DC3" w:rsidRDefault="003A1B69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7" w:type="pct"/>
          </w:tcPr>
          <w:p w:rsidR="000E297F" w:rsidRPr="005A6D83" w:rsidRDefault="00CB4919" w:rsidP="00370D44">
            <w:pPr>
              <w:spacing w:before="125" w:after="125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Проект РА</w:t>
            </w:r>
          </w:p>
          <w:p w:rsidR="000E297F" w:rsidRPr="005A6D83" w:rsidRDefault="000E297F" w:rsidP="005356EE">
            <w:pPr>
              <w:spacing w:before="125" w:after="125" w:line="240" w:lineRule="auto"/>
              <w:ind w:left="153" w:firstLine="153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0E297F" w:rsidRPr="005A6D83" w:rsidRDefault="00CB4919" w:rsidP="006514D2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="000E297F"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е передбачає офіційного звітування</w:t>
            </w:r>
          </w:p>
        </w:tc>
        <w:tc>
          <w:tcPr>
            <w:tcW w:w="869" w:type="pct"/>
            <w:vAlign w:val="center"/>
          </w:tcPr>
          <w:p w:rsidR="000E297F" w:rsidRPr="005A6D83" w:rsidRDefault="00CB4919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Не передбачає офіційного звітування</w:t>
            </w:r>
          </w:p>
        </w:tc>
      </w:tr>
      <w:tr w:rsidR="000E297F" w:rsidRPr="00BF518A" w:rsidTr="00C37F48">
        <w:trPr>
          <w:jc w:val="center"/>
        </w:trPr>
        <w:tc>
          <w:tcPr>
            <w:tcW w:w="432" w:type="pct"/>
          </w:tcPr>
          <w:p w:rsidR="000E297F" w:rsidRPr="00B61DC3" w:rsidRDefault="003A1B69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57" w:type="pct"/>
          </w:tcPr>
          <w:p w:rsidR="000E297F" w:rsidRPr="005A6D83" w:rsidRDefault="000E297F" w:rsidP="001C225C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5A6D83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 xml:space="preserve">Разом </w:t>
            </w:r>
            <w:proofErr w:type="spellStart"/>
            <w:r w:rsidRPr="005A6D83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витрат</w:t>
            </w:r>
            <w:proofErr w:type="spellEnd"/>
            <w:r w:rsidRPr="005A6D83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, грн.:</w:t>
            </w:r>
          </w:p>
          <w:p w:rsidR="000E297F" w:rsidRPr="005A6D83" w:rsidRDefault="000E297F" w:rsidP="001C22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6"/>
                <w:sz w:val="28"/>
                <w:szCs w:val="28"/>
                <w:lang w:eastAsia="zh-CN"/>
              </w:rPr>
            </w:pPr>
            <w:r w:rsidRPr="005A6D83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(рядки </w:t>
            </w:r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1+2+3+4+5</w:t>
            </w:r>
            <w:r w:rsidR="00916EF0"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+6+7+8</w:t>
            </w:r>
            <w:r w:rsidR="003A1B69">
              <w:rPr>
                <w:rFonts w:ascii="Times New Roman" w:hAnsi="Times New Roman"/>
                <w:sz w:val="28"/>
                <w:szCs w:val="28"/>
                <w:lang w:val="uk-UA" w:eastAsia="zh-CN"/>
              </w:rPr>
              <w:t>+9</w:t>
            </w:r>
            <w:r w:rsidRPr="005A6D83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942" w:type="pct"/>
            <w:vAlign w:val="center"/>
          </w:tcPr>
          <w:p w:rsidR="000E297F" w:rsidRPr="005A6D83" w:rsidRDefault="008A1DD9" w:rsidP="00FF4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zh-CN"/>
              </w:rPr>
              <w:t>4596</w:t>
            </w:r>
            <w:r w:rsidR="000E297F"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zh-CN"/>
              </w:rPr>
              <w:t>,00</w:t>
            </w:r>
          </w:p>
        </w:tc>
        <w:tc>
          <w:tcPr>
            <w:tcW w:w="869" w:type="pct"/>
            <w:vAlign w:val="center"/>
          </w:tcPr>
          <w:p w:rsidR="000E297F" w:rsidRPr="005A6D83" w:rsidRDefault="008A1DD9" w:rsidP="00305F46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22980</w:t>
            </w:r>
            <w:r w:rsidR="00916EF0"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,00</w:t>
            </w:r>
          </w:p>
        </w:tc>
      </w:tr>
      <w:tr w:rsidR="000E297F" w:rsidRPr="00BF518A" w:rsidTr="00C37F48">
        <w:trPr>
          <w:trHeight w:val="2047"/>
          <w:jc w:val="center"/>
        </w:trPr>
        <w:tc>
          <w:tcPr>
            <w:tcW w:w="432" w:type="pct"/>
          </w:tcPr>
          <w:p w:rsidR="000E297F" w:rsidRPr="00B61DC3" w:rsidRDefault="003A1B69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7" w:type="pct"/>
          </w:tcPr>
          <w:p w:rsidR="000E297F" w:rsidRPr="005A6D83" w:rsidRDefault="000E297F" w:rsidP="008F68FF">
            <w:pPr>
              <w:spacing w:before="125" w:after="125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середнього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яких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поширено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одиниць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:</w:t>
            </w:r>
          </w:p>
          <w:p w:rsidR="000E297F" w:rsidRPr="005A6D83" w:rsidRDefault="000E297F" w:rsidP="008F68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  <w:lang w:val="uk-UA" w:eastAsia="zh-CN"/>
              </w:rPr>
            </w:pPr>
            <w:r w:rsidRPr="005A6D8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  <w:lang w:val="uk-UA" w:eastAsia="zh-CN"/>
              </w:rPr>
              <w:t>- у Дніпропетровській області</w:t>
            </w:r>
          </w:p>
          <w:p w:rsidR="000E297F" w:rsidRPr="005A6D83" w:rsidRDefault="000E297F" w:rsidP="008F68F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D83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  <w:lang w:val="uk-UA" w:eastAsia="zh-CN"/>
              </w:rPr>
              <w:t>- у місті Дніпро</w:t>
            </w:r>
          </w:p>
        </w:tc>
        <w:tc>
          <w:tcPr>
            <w:tcW w:w="942" w:type="pct"/>
            <w:vAlign w:val="center"/>
          </w:tcPr>
          <w:p w:rsidR="000E297F" w:rsidRPr="005A6D83" w:rsidRDefault="000E297F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E297F" w:rsidRPr="005A6D83" w:rsidRDefault="000E297F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E297F" w:rsidRPr="005A6D83" w:rsidRDefault="00916EF0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66</w:t>
            </w:r>
          </w:p>
          <w:p w:rsidR="000E297F" w:rsidRPr="005A6D83" w:rsidRDefault="00FF40AD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69" w:type="pct"/>
            <w:vAlign w:val="center"/>
          </w:tcPr>
          <w:p w:rsidR="000E297F" w:rsidRPr="005A6D83" w:rsidRDefault="000E297F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E297F" w:rsidRPr="005A6D83" w:rsidRDefault="000E297F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E297F" w:rsidRPr="005A6D83" w:rsidRDefault="00916EF0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330</w:t>
            </w:r>
          </w:p>
          <w:p w:rsidR="000E297F" w:rsidRPr="005A6D83" w:rsidRDefault="00FF40AD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50</w:t>
            </w:r>
          </w:p>
        </w:tc>
      </w:tr>
      <w:tr w:rsidR="000E297F" w:rsidRPr="00BF518A" w:rsidTr="00C37F48">
        <w:trPr>
          <w:jc w:val="center"/>
        </w:trPr>
        <w:tc>
          <w:tcPr>
            <w:tcW w:w="432" w:type="pct"/>
          </w:tcPr>
          <w:p w:rsidR="000E297F" w:rsidRPr="00B61DC3" w:rsidRDefault="000E297F" w:rsidP="000E297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1D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A1B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7" w:type="pct"/>
          </w:tcPr>
          <w:p w:rsidR="008F68FF" w:rsidRDefault="000E297F" w:rsidP="008F68FF">
            <w:pPr>
              <w:spacing w:before="125" w:after="125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Сумарні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витрати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середнього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вартість</w:t>
            </w:r>
            <w:proofErr w:type="spellEnd"/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35E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регулювання</w:t>
            </w:r>
            <w:proofErr w:type="spellEnd"/>
            <w:r w:rsidR="008535E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="003A1B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(рядок 11 </w:t>
            </w:r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х рядок 1</w:t>
            </w:r>
            <w:r w:rsidR="003A1B69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), грн.</w:t>
            </w:r>
            <w:r w:rsidRPr="005A6D8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0E297F" w:rsidRPr="005A6D83" w:rsidRDefault="000E297F" w:rsidP="008F68FF">
            <w:pPr>
              <w:spacing w:before="125" w:after="125" w:line="240" w:lineRule="auto"/>
              <w:textAlignment w:val="baseline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5A6D8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- у Дніпропетровській області</w:t>
            </w:r>
          </w:p>
          <w:p w:rsidR="000E297F" w:rsidRPr="005A6D83" w:rsidRDefault="000E297F" w:rsidP="008F68FF">
            <w:pPr>
              <w:spacing w:before="125" w:after="125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6D8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- у місті Дніпро</w:t>
            </w:r>
          </w:p>
        </w:tc>
        <w:tc>
          <w:tcPr>
            <w:tcW w:w="942" w:type="pct"/>
            <w:vAlign w:val="center"/>
          </w:tcPr>
          <w:p w:rsidR="000E297F" w:rsidRDefault="000B6E25" w:rsidP="00FF4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303336</w:t>
            </w:r>
            <w:r w:rsidR="00FF40AD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,00</w:t>
            </w:r>
          </w:p>
          <w:p w:rsidR="00E4118E" w:rsidRDefault="00E4118E" w:rsidP="000E29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4118E" w:rsidRPr="00E4118E" w:rsidRDefault="000B6E25" w:rsidP="000E29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45960</w:t>
            </w:r>
            <w:r w:rsidR="00FF40AD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,00</w:t>
            </w:r>
          </w:p>
          <w:p w:rsidR="000E297F" w:rsidRPr="005A6D83" w:rsidRDefault="000E297F" w:rsidP="000E29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97F" w:rsidRPr="005A6D83" w:rsidRDefault="000E297F" w:rsidP="000E29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97F" w:rsidRPr="005A6D83" w:rsidRDefault="000E297F" w:rsidP="000E29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869" w:type="pct"/>
            <w:vAlign w:val="center"/>
          </w:tcPr>
          <w:p w:rsidR="00E4118E" w:rsidRDefault="00E4118E" w:rsidP="000E29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4118E" w:rsidRDefault="00E4118E" w:rsidP="000E29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E297F" w:rsidRDefault="000B6E25" w:rsidP="00E41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7583400</w:t>
            </w:r>
            <w:r w:rsidR="00E4118E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,00</w:t>
            </w:r>
          </w:p>
          <w:p w:rsidR="00E4118E" w:rsidRDefault="00E4118E" w:rsidP="00E41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4118E" w:rsidRPr="005A6D83" w:rsidRDefault="000B6E25" w:rsidP="00E41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1149000</w:t>
            </w:r>
            <w:r w:rsidR="00E4118E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,00</w:t>
            </w:r>
          </w:p>
          <w:p w:rsidR="000E297F" w:rsidRPr="005A6D83" w:rsidRDefault="000E297F" w:rsidP="00E41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E297F" w:rsidRPr="005A6D83" w:rsidRDefault="000E297F" w:rsidP="000E29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E297F" w:rsidRPr="005A6D83" w:rsidRDefault="000E297F" w:rsidP="000E29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E297F" w:rsidRPr="005A6D83" w:rsidRDefault="000E297F" w:rsidP="000E29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E297F" w:rsidRPr="005A6D83" w:rsidRDefault="000E297F" w:rsidP="00B2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DD6730" w:rsidRDefault="0007014F" w:rsidP="0072236A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44156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* </w:t>
      </w:r>
      <w:r w:rsidR="0039036F" w:rsidRPr="0044156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За даними Головного управління статистики у </w:t>
      </w:r>
      <w:r w:rsidR="00DA716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Дніпропетровській області у 2016</w:t>
      </w:r>
      <w:r w:rsidR="0039036F" w:rsidRPr="0044156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році не обліковується кількість </w:t>
      </w:r>
      <w:r w:rsidR="0044156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великих підприємств, що здійсню</w:t>
      </w:r>
      <w:r w:rsidR="0039036F" w:rsidRPr="0044156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ють господарську діяльність у будівельній галузі</w:t>
      </w:r>
      <w:r w:rsidR="0044156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тому розрахунок здійсню</w:t>
      </w:r>
      <w:r w:rsidR="00E80329" w:rsidRPr="0044156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вався лише по відношенню до суб’єктів середнього підприємництва</w:t>
      </w:r>
    </w:p>
    <w:p w:rsidR="00DD6730" w:rsidRDefault="00DD6730" w:rsidP="0072236A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BB7FF0" w:rsidRPr="009916D0" w:rsidRDefault="00E80329" w:rsidP="00C1239B">
      <w:pPr>
        <w:spacing w:after="0" w:line="240" w:lineRule="auto"/>
        <w:jc w:val="both"/>
        <w:rPr>
          <w:sz w:val="28"/>
          <w:szCs w:val="28"/>
          <w:lang w:val="uk-UA"/>
        </w:rPr>
      </w:pPr>
      <w:r w:rsidRPr="0044156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</w:p>
    <w:sectPr w:rsidR="00BB7FF0" w:rsidRPr="00991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4F"/>
    <w:rsid w:val="0007014F"/>
    <w:rsid w:val="000B6E25"/>
    <w:rsid w:val="000E297F"/>
    <w:rsid w:val="001706B4"/>
    <w:rsid w:val="001A4553"/>
    <w:rsid w:val="001C225C"/>
    <w:rsid w:val="002A0E01"/>
    <w:rsid w:val="002F5979"/>
    <w:rsid w:val="00305F46"/>
    <w:rsid w:val="00331339"/>
    <w:rsid w:val="003639AC"/>
    <w:rsid w:val="00370D44"/>
    <w:rsid w:val="00376F30"/>
    <w:rsid w:val="0039036F"/>
    <w:rsid w:val="003A1B69"/>
    <w:rsid w:val="003F46EB"/>
    <w:rsid w:val="00440D8F"/>
    <w:rsid w:val="0044156D"/>
    <w:rsid w:val="00463689"/>
    <w:rsid w:val="00487624"/>
    <w:rsid w:val="004C374A"/>
    <w:rsid w:val="005356EE"/>
    <w:rsid w:val="005476FE"/>
    <w:rsid w:val="00571B71"/>
    <w:rsid w:val="005A6D83"/>
    <w:rsid w:val="005D3388"/>
    <w:rsid w:val="006514D2"/>
    <w:rsid w:val="006D4F95"/>
    <w:rsid w:val="006E07D2"/>
    <w:rsid w:val="006E3A24"/>
    <w:rsid w:val="006F7CD8"/>
    <w:rsid w:val="0070740F"/>
    <w:rsid w:val="0072236A"/>
    <w:rsid w:val="007762FA"/>
    <w:rsid w:val="007955CF"/>
    <w:rsid w:val="007B5A31"/>
    <w:rsid w:val="007D6562"/>
    <w:rsid w:val="00831764"/>
    <w:rsid w:val="008535E4"/>
    <w:rsid w:val="0086166E"/>
    <w:rsid w:val="0086734A"/>
    <w:rsid w:val="008A1DD9"/>
    <w:rsid w:val="008C79A4"/>
    <w:rsid w:val="008F68FF"/>
    <w:rsid w:val="008F72CE"/>
    <w:rsid w:val="00916EF0"/>
    <w:rsid w:val="00921CE1"/>
    <w:rsid w:val="00936461"/>
    <w:rsid w:val="009914FD"/>
    <w:rsid w:val="009916D0"/>
    <w:rsid w:val="00993ED8"/>
    <w:rsid w:val="009B09CE"/>
    <w:rsid w:val="00A24AF1"/>
    <w:rsid w:val="00A55D77"/>
    <w:rsid w:val="00AA5F93"/>
    <w:rsid w:val="00B22AE2"/>
    <w:rsid w:val="00B540C3"/>
    <w:rsid w:val="00B61DC3"/>
    <w:rsid w:val="00BB2C7D"/>
    <w:rsid w:val="00BB7FF0"/>
    <w:rsid w:val="00BD19B8"/>
    <w:rsid w:val="00BE5006"/>
    <w:rsid w:val="00C1239B"/>
    <w:rsid w:val="00C12939"/>
    <w:rsid w:val="00C37F48"/>
    <w:rsid w:val="00C44725"/>
    <w:rsid w:val="00CB4919"/>
    <w:rsid w:val="00CC3062"/>
    <w:rsid w:val="00D23917"/>
    <w:rsid w:val="00D35F8C"/>
    <w:rsid w:val="00D4211C"/>
    <w:rsid w:val="00D567E9"/>
    <w:rsid w:val="00D56A08"/>
    <w:rsid w:val="00D71F91"/>
    <w:rsid w:val="00D82FAF"/>
    <w:rsid w:val="00D8487A"/>
    <w:rsid w:val="00DA7168"/>
    <w:rsid w:val="00DC5E7C"/>
    <w:rsid w:val="00DD6730"/>
    <w:rsid w:val="00DF45BF"/>
    <w:rsid w:val="00DF48E9"/>
    <w:rsid w:val="00E4118E"/>
    <w:rsid w:val="00E80329"/>
    <w:rsid w:val="00EC07C4"/>
    <w:rsid w:val="00ED7947"/>
    <w:rsid w:val="00F129EC"/>
    <w:rsid w:val="00F373E2"/>
    <w:rsid w:val="00F5163D"/>
    <w:rsid w:val="00F57E0C"/>
    <w:rsid w:val="00F777AE"/>
    <w:rsid w:val="00F82975"/>
    <w:rsid w:val="00FC762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9A210-350E-4447-ADD4-46103B20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4F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0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784E-366C-4A9F-A914-5E0B4F04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Володимирівна Мороз</dc:creator>
  <cp:lastModifiedBy>Ольга Володимирівна Мороз</cp:lastModifiedBy>
  <cp:revision>2</cp:revision>
  <cp:lastPrinted>2017-11-14T14:27:00Z</cp:lastPrinted>
  <dcterms:created xsi:type="dcterms:W3CDTF">2017-11-16T14:22:00Z</dcterms:created>
  <dcterms:modified xsi:type="dcterms:W3CDTF">2017-11-16T14:22:00Z</dcterms:modified>
</cp:coreProperties>
</file>