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699" w:rsidRDefault="001823CE" w:rsidP="001236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>Аналіз регуляторного впливу</w:t>
      </w:r>
    </w:p>
    <w:p w:rsidR="00B15462" w:rsidRDefault="00C465B8" w:rsidP="0022609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94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 проекту </w:t>
      </w:r>
      <w:r w:rsidR="001823CE">
        <w:rPr>
          <w:rFonts w:ascii="Times New Roman" w:hAnsi="Times New Roman" w:cs="Times New Roman"/>
          <w:b/>
          <w:sz w:val="28"/>
          <w:szCs w:val="28"/>
          <w:lang w:val="uk-UA"/>
        </w:rPr>
        <w:t>регуляторного акта - проекту рішення</w:t>
      </w:r>
      <w:r w:rsidRPr="00F9414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виконавчого комітету </w:t>
      </w:r>
      <w:r w:rsidR="00504791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 «Про затвердження П</w:t>
      </w:r>
      <w:r w:rsidRPr="00F9414F">
        <w:rPr>
          <w:rFonts w:ascii="Times New Roman" w:hAnsi="Times New Roman" w:cs="Times New Roman"/>
          <w:b/>
          <w:sz w:val="28"/>
          <w:szCs w:val="28"/>
          <w:lang w:val="uk-UA"/>
        </w:rPr>
        <w:t>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C04F40" w:rsidRPr="00C04F4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4F40">
        <w:rPr>
          <w:rFonts w:ascii="Times New Roman" w:hAnsi="Times New Roman" w:cs="Times New Roman"/>
          <w:b/>
          <w:sz w:val="28"/>
          <w:szCs w:val="28"/>
          <w:lang w:val="uk-UA"/>
        </w:rPr>
        <w:t>та форми інвестиційного договору</w:t>
      </w:r>
      <w:r w:rsidRPr="00F9414F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B15462" w:rsidRDefault="004F6CC6" w:rsidP="00B1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Даний аналіз регуляторного впливу розроблений на виконання та з дотриманням вимог Закону України «Про засади державної регуляторної політики у сфері господарської діяльності» та Методики проведення аналізу впливу регуляторного акта, за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>твердженої Постановою Кабінету М</w:t>
      </w:r>
      <w:r>
        <w:rPr>
          <w:rFonts w:ascii="Times New Roman" w:hAnsi="Times New Roman" w:cs="Times New Roman"/>
          <w:sz w:val="28"/>
          <w:szCs w:val="28"/>
          <w:lang w:val="uk-UA"/>
        </w:rPr>
        <w:t>іністрів України від 11.03.2004 №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308, визначає правові та організаційні заходи 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 xml:space="preserve">реалізації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проекту рішення виконавчого комітету міської ради «</w:t>
      </w:r>
      <w:r w:rsidRPr="00085865">
        <w:rPr>
          <w:rFonts w:ascii="Times New Roman" w:hAnsi="Times New Roman" w:cs="Times New Roman"/>
          <w:sz w:val="28"/>
          <w:szCs w:val="28"/>
          <w:lang w:val="uk-UA"/>
        </w:rPr>
        <w:t>Про затвердження порядку та умов проведення інвестиційног</w:t>
      </w:r>
      <w:r>
        <w:rPr>
          <w:rFonts w:ascii="Times New Roman" w:hAnsi="Times New Roman" w:cs="Times New Roman"/>
          <w:sz w:val="28"/>
          <w:szCs w:val="28"/>
          <w:lang w:val="uk-UA"/>
        </w:rPr>
        <w:t>о конкурсу з визначення інвестора для забезпечення встановлення та утримання зупиночних комплексів м. Дніпра з подальшим їх обслуговуванням</w:t>
      </w:r>
      <w:r w:rsidR="0019344E">
        <w:rPr>
          <w:rFonts w:ascii="Times New Roman" w:hAnsi="Times New Roman" w:cs="Times New Roman"/>
          <w:sz w:val="28"/>
          <w:szCs w:val="28"/>
          <w:lang w:val="uk-UA"/>
        </w:rPr>
        <w:t xml:space="preserve"> та форми інвестиційного договору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1823CE">
        <w:rPr>
          <w:rFonts w:ascii="Times New Roman" w:hAnsi="Times New Roman" w:cs="Times New Roman"/>
          <w:sz w:val="28"/>
          <w:szCs w:val="28"/>
          <w:lang w:val="uk-UA"/>
        </w:rPr>
        <w:t xml:space="preserve"> (далі 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1823C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 xml:space="preserve">проект </w:t>
      </w:r>
      <w:r w:rsidR="001823CE">
        <w:rPr>
          <w:rFonts w:ascii="Times New Roman" w:hAnsi="Times New Roman" w:cs="Times New Roman"/>
          <w:sz w:val="28"/>
          <w:szCs w:val="28"/>
          <w:lang w:val="uk-UA"/>
        </w:rPr>
        <w:t>РА).</w:t>
      </w:r>
    </w:p>
    <w:p w:rsidR="00427AEC" w:rsidRDefault="00427AEC" w:rsidP="00B154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72739" w:rsidRPr="00B1421E" w:rsidRDefault="00B1421E" w:rsidP="00B1421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1421E">
        <w:rPr>
          <w:rFonts w:ascii="Times New Roman" w:hAnsi="Times New Roman" w:cs="Times New Roman"/>
          <w:b/>
          <w:sz w:val="28"/>
          <w:szCs w:val="28"/>
          <w:lang w:val="uk-UA"/>
        </w:rPr>
        <w:t>Визначення проблем.</w:t>
      </w:r>
    </w:p>
    <w:p w:rsidR="001823CE" w:rsidRDefault="001823CE" w:rsidP="0018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823CE">
        <w:rPr>
          <w:rFonts w:ascii="Times New Roman" w:hAnsi="Times New Roman" w:cs="Times New Roman"/>
          <w:sz w:val="28"/>
          <w:szCs w:val="28"/>
          <w:lang w:val="uk-UA"/>
        </w:rPr>
        <w:t xml:space="preserve">Проблема полягає у відсутності на місцевому рівні нормативно-правового акта, яким затверджено чіткий та прозорий порядок підготовки та проведення інвестиційних конкурсів, визначено процедуру укладання інвестиційних договорів на залучення інвесторів </w:t>
      </w:r>
      <w:r w:rsidR="002B48AE">
        <w:rPr>
          <w:rFonts w:ascii="Times New Roman" w:hAnsi="Times New Roman" w:cs="Times New Roman"/>
          <w:sz w:val="28"/>
          <w:szCs w:val="28"/>
          <w:lang w:val="uk-UA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та утримання сучасних </w:t>
      </w:r>
      <w:r w:rsidR="00556B43">
        <w:rPr>
          <w:rFonts w:ascii="Times New Roman" w:hAnsi="Times New Roman" w:cs="Times New Roman"/>
          <w:sz w:val="28"/>
          <w:szCs w:val="28"/>
          <w:lang w:val="uk-UA"/>
        </w:rPr>
        <w:t xml:space="preserve">зупиночних комплексів міста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Дніпра з подальшим їх обслуговуванням.</w:t>
      </w:r>
    </w:p>
    <w:p w:rsidR="00400D94" w:rsidRDefault="00400D94" w:rsidP="001823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Проблема не може бути вирішена 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>за допомогою ринкових механізмів</w:t>
      </w:r>
      <w:r>
        <w:rPr>
          <w:rFonts w:ascii="Times New Roman" w:hAnsi="Times New Roman" w:cs="Times New Roman"/>
          <w:sz w:val="28"/>
          <w:szCs w:val="28"/>
          <w:lang w:val="uk-UA"/>
        </w:rPr>
        <w:t>, оскільки чинним законодавством процедура проведення таких конкурсів не врегульована.</w:t>
      </w:r>
    </w:p>
    <w:p w:rsidR="00400D94" w:rsidRDefault="00400D94" w:rsidP="00D550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 xml:space="preserve">Сфера дії </w:t>
      </w:r>
      <w:r w:rsidR="009A52A1">
        <w:rPr>
          <w:rFonts w:ascii="Times New Roman" w:hAnsi="Times New Roman" w:cs="Times New Roman"/>
          <w:sz w:val="28"/>
          <w:szCs w:val="28"/>
          <w:lang w:val="uk-UA"/>
        </w:rPr>
        <w:t xml:space="preserve">даного 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 xml:space="preserve">проекту </w:t>
      </w:r>
      <w:r w:rsidR="009A52A1">
        <w:rPr>
          <w:rFonts w:ascii="Times New Roman" w:hAnsi="Times New Roman" w:cs="Times New Roman"/>
          <w:sz w:val="28"/>
          <w:szCs w:val="28"/>
          <w:lang w:val="uk-UA"/>
        </w:rPr>
        <w:t>регуляторного акта буде поширюватися</w:t>
      </w:r>
      <w:r w:rsidR="00504791">
        <w:rPr>
          <w:rFonts w:ascii="Times New Roman" w:hAnsi="Times New Roman" w:cs="Times New Roman"/>
          <w:sz w:val="28"/>
          <w:szCs w:val="28"/>
          <w:lang w:val="uk-UA"/>
        </w:rPr>
        <w:t xml:space="preserve"> на </w:t>
      </w:r>
      <w:r w:rsidR="007A0333">
        <w:rPr>
          <w:rFonts w:ascii="Times New Roman" w:hAnsi="Times New Roman" w:cs="Times New Roman"/>
          <w:sz w:val="28"/>
          <w:szCs w:val="28"/>
          <w:lang w:val="uk-UA"/>
        </w:rPr>
        <w:t>територіальну громаду міста Дніпра</w:t>
      </w:r>
      <w:r w:rsidR="00504791">
        <w:rPr>
          <w:rFonts w:ascii="Times New Roman" w:hAnsi="Times New Roman" w:cs="Times New Roman"/>
          <w:sz w:val="28"/>
          <w:szCs w:val="28"/>
          <w:lang w:val="uk-UA"/>
        </w:rPr>
        <w:t>, юридичних осіб та фізичних осіб - підприємців</w:t>
      </w:r>
      <w:r w:rsidR="009A52A1">
        <w:rPr>
          <w:rFonts w:ascii="Times New Roman" w:hAnsi="Times New Roman" w:cs="Times New Roman"/>
          <w:sz w:val="28"/>
          <w:szCs w:val="28"/>
          <w:lang w:val="uk-UA"/>
        </w:rPr>
        <w:t xml:space="preserve">, а також нерезидентів України, які </w:t>
      </w:r>
      <w:r w:rsidR="00226092">
        <w:rPr>
          <w:rFonts w:ascii="Times New Roman" w:hAnsi="Times New Roman" w:cs="Times New Roman"/>
          <w:sz w:val="28"/>
          <w:szCs w:val="28"/>
          <w:lang w:val="uk-UA"/>
        </w:rPr>
        <w:t xml:space="preserve">подали у встановленому законом порядку документи на </w:t>
      </w:r>
      <w:r w:rsidR="009A52A1">
        <w:rPr>
          <w:rFonts w:ascii="Times New Roman" w:hAnsi="Times New Roman" w:cs="Times New Roman"/>
          <w:sz w:val="28"/>
          <w:szCs w:val="28"/>
          <w:lang w:val="uk-UA"/>
        </w:rPr>
        <w:t xml:space="preserve"> конкурс відповідно до Закону України «Про інвестиційну діяльність».</w:t>
      </w:r>
    </w:p>
    <w:p w:rsidR="001823CE" w:rsidRPr="00226092" w:rsidRDefault="001823CE" w:rsidP="002260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226092">
        <w:rPr>
          <w:rFonts w:ascii="Times New Roman" w:hAnsi="Times New Roman" w:cs="Times New Roman"/>
          <w:sz w:val="28"/>
          <w:szCs w:val="28"/>
          <w:lang w:val="uk-UA"/>
        </w:rPr>
        <w:t>Підготовка т</w:t>
      </w:r>
      <w:r w:rsidR="00CA1AEC" w:rsidRPr="00226092">
        <w:rPr>
          <w:rFonts w:ascii="Times New Roman" w:hAnsi="Times New Roman" w:cs="Times New Roman"/>
          <w:sz w:val="28"/>
          <w:szCs w:val="28"/>
          <w:lang w:val="uk-UA"/>
        </w:rPr>
        <w:t>а ухвалення проекту РА зумовлено</w:t>
      </w:r>
      <w:r w:rsidRPr="00226092">
        <w:rPr>
          <w:rFonts w:ascii="Times New Roman" w:hAnsi="Times New Roman" w:cs="Times New Roman"/>
          <w:sz w:val="28"/>
          <w:szCs w:val="28"/>
          <w:lang w:val="uk-UA"/>
        </w:rPr>
        <w:t xml:space="preserve"> необхідністю затвердження єдиного порядку проведення інвестиційних конкурсів </w:t>
      </w:r>
      <w:r w:rsidR="00CA1AEC" w:rsidRPr="00226092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інвестора для забезпечення встановлення та утримання зупиночних комплексів м. Дніпра з подальшим їх обслуговуванням та затвердженням єдиної типової форми інвестиційного договору </w:t>
      </w:r>
      <w:r w:rsidRPr="00226092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вимог чинного законодавства України. </w:t>
      </w:r>
    </w:p>
    <w:p w:rsidR="001823CE" w:rsidRDefault="001823CE" w:rsidP="001823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26092">
        <w:rPr>
          <w:rFonts w:ascii="Times New Roman" w:hAnsi="Times New Roman" w:cs="Times New Roman"/>
          <w:sz w:val="28"/>
          <w:szCs w:val="28"/>
          <w:lang w:val="uk-UA"/>
        </w:rPr>
        <w:t>Порядок визначає, що інвестиційний конкурс проводиться на конкурентних засадах в умовах відкритості, публічності та прозорості з метою залучення інвестицій та забезпечення збалансованого соціального розвитку</w:t>
      </w:r>
      <w:r w:rsidRPr="001823CE">
        <w:rPr>
          <w:rFonts w:ascii="Times New Roman" w:hAnsi="Times New Roman" w:cs="Times New Roman"/>
          <w:sz w:val="28"/>
          <w:szCs w:val="28"/>
          <w:lang w:val="uk-UA"/>
        </w:rPr>
        <w:t xml:space="preserve"> міста, створення сприятливих умов для провадження інвестиційної діяльності, наповнення місцевого бюджету.</w:t>
      </w:r>
    </w:p>
    <w:p w:rsidR="00992F93" w:rsidRDefault="00A23E43" w:rsidP="0099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Головними</w:t>
      </w:r>
      <w:r w:rsidR="00B90FFF" w:rsidRPr="00B90FFF">
        <w:rPr>
          <w:rFonts w:ascii="Times New Roman" w:hAnsi="Times New Roman" w:cs="Times New Roman"/>
          <w:sz w:val="28"/>
          <w:szCs w:val="28"/>
          <w:lang w:val="uk-UA"/>
        </w:rPr>
        <w:t xml:space="preserve"> завдання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B90FFF" w:rsidRPr="00B90FFF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інвестиційного конкурсу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є створення сприятливих умов для провадження інвестиційної діяльності у м. Дніпрі, збільшення дохідної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частини міського бюджету, </w:t>
      </w:r>
      <w:r w:rsidR="00B90FFF" w:rsidRPr="00B90FFF">
        <w:rPr>
          <w:rFonts w:ascii="Times New Roman" w:hAnsi="Times New Roman" w:cs="Times New Roman"/>
          <w:sz w:val="28"/>
          <w:szCs w:val="28"/>
          <w:lang w:val="uk-UA"/>
        </w:rPr>
        <w:t xml:space="preserve"> визначення на</w:t>
      </w:r>
      <w:r w:rsidR="00B90FFF">
        <w:rPr>
          <w:rFonts w:ascii="Times New Roman" w:hAnsi="Times New Roman" w:cs="Times New Roman"/>
          <w:sz w:val="28"/>
          <w:szCs w:val="28"/>
          <w:lang w:val="uk-UA"/>
        </w:rPr>
        <w:t xml:space="preserve"> конкурсних засадах </w:t>
      </w:r>
      <w:r>
        <w:rPr>
          <w:rFonts w:ascii="Times New Roman" w:hAnsi="Times New Roman" w:cs="Times New Roman"/>
          <w:sz w:val="28"/>
          <w:szCs w:val="28"/>
          <w:lang w:val="uk-UA"/>
        </w:rPr>
        <w:t>інвестора (</w:t>
      </w:r>
      <w:r w:rsidR="00B90FFF">
        <w:rPr>
          <w:rFonts w:ascii="Times New Roman" w:hAnsi="Times New Roman" w:cs="Times New Roman"/>
          <w:sz w:val="28"/>
          <w:szCs w:val="28"/>
          <w:lang w:val="uk-UA"/>
        </w:rPr>
        <w:t>юридичної особи,</w:t>
      </w:r>
      <w:r w:rsidR="00B90FFF" w:rsidRPr="00B90FFF">
        <w:rPr>
          <w:rFonts w:ascii="Times New Roman" w:hAnsi="Times New Roman" w:cs="Times New Roman"/>
          <w:sz w:val="28"/>
          <w:szCs w:val="28"/>
          <w:lang w:val="uk-UA"/>
        </w:rPr>
        <w:t xml:space="preserve"> фізичної особи</w:t>
      </w:r>
      <w:r w:rsidR="00B90FFF">
        <w:rPr>
          <w:rFonts w:ascii="Times New Roman" w:hAnsi="Times New Roman" w:cs="Times New Roman"/>
          <w:sz w:val="28"/>
          <w:szCs w:val="28"/>
          <w:lang w:val="uk-UA"/>
        </w:rPr>
        <w:t xml:space="preserve"> – під</w:t>
      </w:r>
      <w:r>
        <w:rPr>
          <w:rFonts w:ascii="Times New Roman" w:hAnsi="Times New Roman" w:cs="Times New Roman"/>
          <w:sz w:val="28"/>
          <w:szCs w:val="28"/>
          <w:lang w:val="uk-UA"/>
        </w:rPr>
        <w:t>приємця та нерезидентів України),</w:t>
      </w:r>
      <w:r w:rsidR="00B90FFF">
        <w:rPr>
          <w:rFonts w:ascii="Times New Roman" w:hAnsi="Times New Roman" w:cs="Times New Roman"/>
          <w:sz w:val="28"/>
          <w:szCs w:val="28"/>
          <w:lang w:val="uk-UA"/>
        </w:rPr>
        <w:t xml:space="preserve"> який</w:t>
      </w:r>
      <w:r w:rsidR="00B90FFF" w:rsidRPr="00B90FFF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забезпечить найкращі умови здійснення інвестиційної діяльності з</w:t>
      </w:r>
      <w:r w:rsidR="00B90FFF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та утримання суча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сних зупиночних комплексів м. </w:t>
      </w:r>
      <w:r w:rsidR="00B90FFF">
        <w:rPr>
          <w:rFonts w:ascii="Times New Roman" w:hAnsi="Times New Roman" w:cs="Times New Roman"/>
          <w:sz w:val="28"/>
          <w:szCs w:val="28"/>
          <w:lang w:val="uk-UA"/>
        </w:rPr>
        <w:t>Дніпра з подальшим їх обслуговуванням</w:t>
      </w:r>
      <w:r w:rsidR="005C6F2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0D4B" w:rsidRDefault="00CB0D4B" w:rsidP="0099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 метою оптимізації регуляторної діяльності підготовлено проект рішення </w:t>
      </w:r>
      <w:r w:rsidR="00C95F81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виконавчого комітету Дніпровської міської ради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7206F1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206F1" w:rsidRPr="007206F1">
        <w:rPr>
          <w:rFonts w:ascii="Times New Roman" w:hAnsi="Times New Roman" w:cs="Times New Roman"/>
          <w:sz w:val="28"/>
          <w:szCs w:val="28"/>
          <w:lang w:val="uk-UA"/>
        </w:rPr>
        <w:t>затвердження Порядку та умов проведення інвестиційного конкурсу з визначення інвестора для забезпечення встановлення та утримання зупиночних комплексів м. Дніпра з подальшим їх обслуговуванням та форми інвестиційного договору</w:t>
      </w:r>
      <w:r w:rsidRPr="007206F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7206F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7A2" w:rsidRPr="005D57A2" w:rsidRDefault="005D57A2" w:rsidP="00992F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Запропонованим проектом рішення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виконавчого комітету міської ради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 передбачено:</w:t>
      </w:r>
    </w:p>
    <w:p w:rsidR="005D57A2" w:rsidRDefault="005D57A2" w:rsidP="00533340">
      <w:pPr>
        <w:pStyle w:val="a6"/>
        <w:numPr>
          <w:ilvl w:val="0"/>
          <w:numId w:val="5"/>
        </w:numPr>
        <w:suppressAutoHyphens w:val="0"/>
        <w:snapToGrid w:val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5D57A2">
        <w:rPr>
          <w:rFonts w:ascii="Times New Roman" w:hAnsi="Times New Roman" w:cs="Times New Roman"/>
          <w:sz w:val="28"/>
          <w:szCs w:val="28"/>
        </w:rPr>
        <w:t>атверд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>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орядку та умов</w:t>
      </w:r>
      <w:r w:rsidR="00190003">
        <w:rPr>
          <w:rFonts w:ascii="Times New Roman" w:hAnsi="Times New Roman" w:cs="Times New Roman"/>
          <w:sz w:val="28"/>
          <w:szCs w:val="28"/>
        </w:rPr>
        <w:t xml:space="preserve"> проведення інвестиційного конкурсу</w:t>
      </w:r>
      <w:r w:rsidR="00E3185F">
        <w:rPr>
          <w:rFonts w:ascii="Times New Roman" w:hAnsi="Times New Roman" w:cs="Times New Roman"/>
          <w:sz w:val="28"/>
          <w:szCs w:val="28"/>
          <w:lang w:val="uk-UA"/>
        </w:rPr>
        <w:t xml:space="preserve"> з визначення інвестора для встановлення та утримання сучасних зупиночних комплексів м. Дні</w:t>
      </w:r>
      <w:r w:rsidR="00393919">
        <w:rPr>
          <w:rFonts w:ascii="Times New Roman" w:hAnsi="Times New Roman" w:cs="Times New Roman"/>
          <w:sz w:val="28"/>
          <w:szCs w:val="28"/>
          <w:lang w:val="uk-UA"/>
        </w:rPr>
        <w:t>пра з подальшим їх обслуговува</w:t>
      </w:r>
      <w:r w:rsidR="00E3185F">
        <w:rPr>
          <w:rFonts w:ascii="Times New Roman" w:hAnsi="Times New Roman" w:cs="Times New Roman"/>
          <w:sz w:val="28"/>
          <w:szCs w:val="28"/>
          <w:lang w:val="uk-UA"/>
        </w:rPr>
        <w:t>нням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93919" w:rsidRPr="005D57A2" w:rsidRDefault="00393919" w:rsidP="00533340">
      <w:pPr>
        <w:pStyle w:val="a6"/>
        <w:numPr>
          <w:ilvl w:val="0"/>
          <w:numId w:val="5"/>
        </w:numPr>
        <w:suppressAutoHyphens w:val="0"/>
        <w:snapToGrid w:val="0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затвердження форми інвестиційного договору;</w:t>
      </w:r>
    </w:p>
    <w:p w:rsidR="008B0507" w:rsidRPr="00FF1404" w:rsidRDefault="005D57A2" w:rsidP="00553848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A2">
        <w:rPr>
          <w:rFonts w:ascii="Times New Roman" w:hAnsi="Times New Roman" w:cs="Times New Roman"/>
          <w:sz w:val="28"/>
          <w:szCs w:val="28"/>
          <w:lang w:val="uk-UA"/>
        </w:rPr>
        <w:t>визначення організатора (</w:t>
      </w:r>
      <w:r w:rsidR="00F66E75">
        <w:rPr>
          <w:rFonts w:ascii="Times New Roman" w:hAnsi="Times New Roman" w:cs="Times New Roman"/>
          <w:sz w:val="28"/>
          <w:szCs w:val="28"/>
          <w:lang w:val="uk-UA"/>
        </w:rPr>
        <w:t xml:space="preserve">Дніпровська міська рада 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в особі </w:t>
      </w:r>
      <w:r w:rsidRPr="005D57A2">
        <w:rPr>
          <w:rFonts w:ascii="Times New Roman" w:hAnsi="Times New Roman" w:cs="Times New Roman"/>
          <w:sz w:val="28"/>
          <w:szCs w:val="28"/>
        </w:rPr>
        <w:t>департамент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D57A2">
        <w:rPr>
          <w:rFonts w:ascii="Times New Roman" w:hAnsi="Times New Roman" w:cs="Times New Roman"/>
          <w:sz w:val="28"/>
          <w:szCs w:val="28"/>
        </w:rPr>
        <w:t xml:space="preserve"> </w:t>
      </w:r>
      <w:r w:rsidR="00494B07">
        <w:rPr>
          <w:rFonts w:ascii="Times New Roman" w:hAnsi="Times New Roman" w:cs="Times New Roman"/>
          <w:sz w:val="28"/>
          <w:szCs w:val="28"/>
          <w:lang w:val="uk-UA"/>
        </w:rPr>
        <w:t>транспорту та транспортної інфраструктури</w:t>
      </w:r>
      <w:r w:rsidR="00E11070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</w:t>
      </w:r>
      <w:r w:rsidR="00190003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74AFC" w:rsidRDefault="005D57A2" w:rsidP="00533340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0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A2">
        <w:rPr>
          <w:rFonts w:ascii="Times New Roman" w:hAnsi="Times New Roman" w:cs="Times New Roman"/>
          <w:sz w:val="28"/>
          <w:szCs w:val="28"/>
          <w:lang w:val="uk-UA"/>
        </w:rPr>
        <w:t>встановлення порядку підготовк</w:t>
      </w:r>
      <w:r w:rsidR="00E14EAA">
        <w:rPr>
          <w:rFonts w:ascii="Times New Roman" w:hAnsi="Times New Roman" w:cs="Times New Roman"/>
          <w:sz w:val="28"/>
          <w:szCs w:val="28"/>
          <w:lang w:val="uk-UA"/>
        </w:rPr>
        <w:t>и та</w:t>
      </w:r>
      <w:r w:rsidR="00F74AFC">
        <w:rPr>
          <w:rFonts w:ascii="Times New Roman" w:hAnsi="Times New Roman" w:cs="Times New Roman"/>
          <w:sz w:val="28"/>
          <w:szCs w:val="28"/>
          <w:lang w:val="uk-UA"/>
        </w:rPr>
        <w:t xml:space="preserve"> умов проведення інвестиційного конкурсу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 та визначення </w:t>
      </w:r>
      <w:r w:rsidR="008B0507">
        <w:rPr>
          <w:rFonts w:ascii="Times New Roman" w:hAnsi="Times New Roman" w:cs="Times New Roman"/>
          <w:sz w:val="28"/>
          <w:szCs w:val="28"/>
          <w:lang w:val="uk-UA"/>
        </w:rPr>
        <w:t>інвесторів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</w:p>
    <w:p w:rsidR="00FF1404" w:rsidRDefault="00FF1404" w:rsidP="00533340">
      <w:pPr>
        <w:pStyle w:val="a3"/>
        <w:numPr>
          <w:ilvl w:val="0"/>
          <w:numId w:val="5"/>
        </w:numPr>
        <w:suppressAutoHyphens/>
        <w:snapToGrid w:val="0"/>
        <w:spacing w:before="120" w:after="120" w:line="240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A2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повноважень конкурсної комісії; обсяги  конкурсної документації, </w:t>
      </w:r>
      <w:r>
        <w:rPr>
          <w:rFonts w:ascii="Times New Roman" w:hAnsi="Times New Roman" w:cs="Times New Roman"/>
          <w:sz w:val="28"/>
          <w:szCs w:val="28"/>
          <w:lang w:val="uk-UA"/>
        </w:rPr>
        <w:t>основних кваліфікаційних вимог до конкурсної пропозиції</w:t>
      </w:r>
      <w:r w:rsidRPr="005D57A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FF1404" w:rsidRPr="005D57A2" w:rsidRDefault="00FF1404" w:rsidP="00533340">
      <w:pPr>
        <w:pStyle w:val="a3"/>
        <w:numPr>
          <w:ilvl w:val="0"/>
          <w:numId w:val="5"/>
        </w:numPr>
        <w:suppressAutoHyphens/>
        <w:snapToGrid w:val="0"/>
        <w:spacing w:before="120" w:after="120" w:line="240" w:lineRule="auto"/>
        <w:ind w:left="142" w:right="-1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визначення порядку проведення конкурсу та оформлення результатів інвестиційного конкурсу;</w:t>
      </w:r>
    </w:p>
    <w:p w:rsidR="005D57A2" w:rsidRPr="005D57A2" w:rsidRDefault="005D57A2" w:rsidP="002B48AE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hanging="57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A2">
        <w:rPr>
          <w:rFonts w:ascii="Times New Roman" w:hAnsi="Times New Roman" w:cs="Times New Roman"/>
          <w:sz w:val="28"/>
          <w:szCs w:val="28"/>
          <w:lang w:val="uk-UA"/>
        </w:rPr>
        <w:t>розробки, укладання, виконання, розірвання інвестиційних договорів;</w:t>
      </w:r>
    </w:p>
    <w:p w:rsidR="005D57A2" w:rsidRPr="005D57A2" w:rsidRDefault="005D57A2" w:rsidP="00533340">
      <w:pPr>
        <w:pStyle w:val="a3"/>
        <w:numPr>
          <w:ilvl w:val="0"/>
          <w:numId w:val="5"/>
        </w:numPr>
        <w:suppressAutoHyphens/>
        <w:snapToGrid w:val="0"/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57A2">
        <w:rPr>
          <w:rFonts w:ascii="Times New Roman" w:hAnsi="Times New Roman" w:cs="Times New Roman"/>
          <w:sz w:val="28"/>
          <w:szCs w:val="28"/>
          <w:lang w:val="uk-UA"/>
        </w:rPr>
        <w:t>осіб, які можуть брати участь у конкурсі та існуючі щодо них заборони,</w:t>
      </w:r>
      <w:r w:rsidR="008F3F98">
        <w:rPr>
          <w:rFonts w:ascii="Times New Roman" w:hAnsi="Times New Roman" w:cs="Times New Roman"/>
          <w:sz w:val="28"/>
          <w:szCs w:val="28"/>
          <w:lang w:val="uk-UA"/>
        </w:rPr>
        <w:t xml:space="preserve"> пов’язані  з участю у конкурсі.</w:t>
      </w:r>
    </w:p>
    <w:p w:rsidR="00992F93" w:rsidRPr="00533340" w:rsidRDefault="00FB3DE7" w:rsidP="00533340">
      <w:pPr>
        <w:snapToGrid w:val="0"/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533340">
        <w:rPr>
          <w:rFonts w:ascii="Times New Roman" w:hAnsi="Times New Roman" w:cs="Times New Roman"/>
          <w:sz w:val="28"/>
          <w:szCs w:val="28"/>
          <w:lang w:val="uk-UA"/>
        </w:rPr>
        <w:t xml:space="preserve">Введення в дію проекту РА дозволить  проводити інвестиційні конкурси </w:t>
      </w:r>
      <w:r w:rsidR="00F66EC0" w:rsidRPr="00533340">
        <w:rPr>
          <w:rFonts w:ascii="Times New Roman" w:hAnsi="Times New Roman" w:cs="Times New Roman"/>
          <w:sz w:val="28"/>
          <w:szCs w:val="28"/>
          <w:lang w:val="uk-UA"/>
        </w:rPr>
        <w:t xml:space="preserve">з визначення інвестора </w:t>
      </w:r>
      <w:r w:rsidR="00E11070" w:rsidRPr="00533340">
        <w:rPr>
          <w:rFonts w:ascii="Times New Roman" w:hAnsi="Times New Roman" w:cs="Times New Roman"/>
          <w:sz w:val="28"/>
          <w:szCs w:val="28"/>
          <w:lang w:val="uk-UA"/>
        </w:rPr>
        <w:t>на встановлення та ут</w:t>
      </w:r>
      <w:r w:rsidR="00E22C83">
        <w:rPr>
          <w:rFonts w:ascii="Times New Roman" w:hAnsi="Times New Roman" w:cs="Times New Roman"/>
          <w:sz w:val="28"/>
          <w:szCs w:val="28"/>
          <w:lang w:val="uk-UA"/>
        </w:rPr>
        <w:t>римання зупиночних комплексів міста</w:t>
      </w:r>
      <w:r w:rsidR="00E11070" w:rsidRPr="00533340">
        <w:rPr>
          <w:rFonts w:ascii="Times New Roman" w:hAnsi="Times New Roman" w:cs="Times New Roman"/>
          <w:sz w:val="28"/>
          <w:szCs w:val="28"/>
          <w:lang w:val="uk-UA"/>
        </w:rPr>
        <w:t xml:space="preserve"> Дніпра з подальшим їх обслуговуванням</w:t>
      </w:r>
      <w:r w:rsidRPr="00533340">
        <w:rPr>
          <w:rFonts w:ascii="Times New Roman" w:hAnsi="Times New Roman" w:cs="Times New Roman"/>
          <w:sz w:val="28"/>
          <w:szCs w:val="28"/>
          <w:lang w:val="uk-UA"/>
        </w:rPr>
        <w:t xml:space="preserve"> на умовах  відкритості, публічності та прозорості</w:t>
      </w:r>
      <w:r w:rsidRPr="00533340">
        <w:rPr>
          <w:rFonts w:ascii="Times New Roman" w:hAnsi="Times New Roman" w:cs="Times New Roman"/>
          <w:lang w:val="uk-UA"/>
        </w:rPr>
        <w:t xml:space="preserve"> </w:t>
      </w:r>
      <w:r w:rsidRPr="00533340">
        <w:rPr>
          <w:rFonts w:ascii="Times New Roman" w:hAnsi="Times New Roman" w:cs="Times New Roman"/>
          <w:sz w:val="28"/>
          <w:szCs w:val="28"/>
          <w:lang w:val="uk-UA"/>
        </w:rPr>
        <w:t>та відповідно до вимог чинного законодавства України.</w:t>
      </w:r>
    </w:p>
    <w:p w:rsidR="00B54619" w:rsidRPr="00227A95" w:rsidRDefault="00943C52" w:rsidP="00992F93">
      <w:pPr>
        <w:pStyle w:val="a3"/>
        <w:snapToGrid w:val="0"/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A95">
        <w:rPr>
          <w:rFonts w:ascii="Times New Roman" w:hAnsi="Times New Roman" w:cs="Times New Roman"/>
          <w:sz w:val="28"/>
          <w:szCs w:val="28"/>
          <w:u w:val="single"/>
          <w:lang w:val="uk-UA"/>
        </w:rPr>
        <w:t>Територіальній громаді м. Дніпра дозвол</w:t>
      </w:r>
      <w:r w:rsidR="00114DFE" w:rsidRPr="00227A95">
        <w:rPr>
          <w:rFonts w:ascii="Times New Roman" w:hAnsi="Times New Roman" w:cs="Times New Roman"/>
          <w:sz w:val="28"/>
          <w:szCs w:val="28"/>
          <w:u w:val="single"/>
          <w:lang w:val="uk-UA"/>
        </w:rPr>
        <w:t>ить</w:t>
      </w:r>
      <w:r w:rsidR="00B54619" w:rsidRPr="00227A95">
        <w:rPr>
          <w:rFonts w:ascii="Times New Roman" w:hAnsi="Times New Roman" w:cs="Times New Roman"/>
          <w:sz w:val="28"/>
          <w:szCs w:val="28"/>
          <w:u w:val="single"/>
          <w:lang w:val="uk-UA"/>
        </w:rPr>
        <w:t>:</w:t>
      </w:r>
    </w:p>
    <w:p w:rsidR="00B54619" w:rsidRPr="00915E80" w:rsidRDefault="00B54619" w:rsidP="00533340">
      <w:pPr>
        <w:pStyle w:val="a3"/>
        <w:numPr>
          <w:ilvl w:val="0"/>
          <w:numId w:val="5"/>
        </w:numPr>
        <w:snapToGrid w:val="0"/>
        <w:spacing w:after="0" w:line="240" w:lineRule="auto"/>
        <w:ind w:left="0" w:right="-1" w:firstLine="142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створити сприятливі умови проведення інвестиційних конкурсів з визначення інвестора на встановлення та утримання зупиночних комплексів м</w:t>
      </w:r>
      <w:r w:rsidR="00E22C83">
        <w:rPr>
          <w:rFonts w:ascii="Times New Roman" w:hAnsi="Times New Roman" w:cs="Times New Roman"/>
          <w:sz w:val="28"/>
          <w:szCs w:val="28"/>
          <w:lang w:val="uk-UA"/>
        </w:rPr>
        <w:t>іста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</w:t>
      </w:r>
      <w:r w:rsidR="00915E80">
        <w:rPr>
          <w:rFonts w:ascii="Times New Roman" w:hAnsi="Times New Roman" w:cs="Times New Roman"/>
          <w:sz w:val="28"/>
          <w:szCs w:val="28"/>
          <w:lang w:val="uk-UA"/>
        </w:rPr>
        <w:t>ніпра з подальшим їх обслуговув</w:t>
      </w:r>
      <w:r>
        <w:rPr>
          <w:rFonts w:ascii="Times New Roman" w:hAnsi="Times New Roman" w:cs="Times New Roman"/>
          <w:sz w:val="28"/>
          <w:szCs w:val="28"/>
          <w:lang w:val="uk-UA"/>
        </w:rPr>
        <w:t>анням;</w:t>
      </w:r>
    </w:p>
    <w:p w:rsidR="00915E80" w:rsidRPr="00915E80" w:rsidRDefault="00915E80" w:rsidP="00915E80">
      <w:pPr>
        <w:pStyle w:val="a3"/>
        <w:numPr>
          <w:ilvl w:val="0"/>
          <w:numId w:val="5"/>
        </w:numPr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943C52">
        <w:rPr>
          <w:rFonts w:ascii="Times New Roman" w:hAnsi="Times New Roman" w:cs="Times New Roman"/>
          <w:sz w:val="28"/>
          <w:szCs w:val="28"/>
          <w:lang w:val="uk-UA"/>
        </w:rPr>
        <w:t>покращити соціальні умови життєдіяльнос</w:t>
      </w:r>
      <w:r>
        <w:rPr>
          <w:rFonts w:ascii="Times New Roman" w:hAnsi="Times New Roman" w:cs="Times New Roman"/>
          <w:sz w:val="28"/>
          <w:szCs w:val="28"/>
          <w:lang w:val="uk-UA"/>
        </w:rPr>
        <w:t>ті територіальної громади міста.</w:t>
      </w:r>
    </w:p>
    <w:p w:rsidR="00CC0C37" w:rsidRPr="00227A95" w:rsidRDefault="00CC0C37" w:rsidP="000E2B78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A95">
        <w:rPr>
          <w:rFonts w:ascii="Times New Roman" w:hAnsi="Times New Roman" w:cs="Times New Roman"/>
          <w:sz w:val="28"/>
          <w:szCs w:val="28"/>
          <w:u w:val="single"/>
          <w:lang w:val="uk-UA"/>
        </w:rPr>
        <w:t>Органу місцевого самоврядування дозволить:</w:t>
      </w:r>
    </w:p>
    <w:p w:rsidR="00CC0C37" w:rsidRPr="00CC0C37" w:rsidRDefault="00CC0C37" w:rsidP="00533340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right="256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CC0C37">
        <w:rPr>
          <w:rFonts w:ascii="Times New Roman" w:hAnsi="Times New Roman" w:cs="Times New Roman"/>
          <w:sz w:val="28"/>
          <w:szCs w:val="28"/>
          <w:lang w:val="uk-UA"/>
        </w:rPr>
        <w:t xml:space="preserve">досконалити процедуру проведення інвестиційних конкурсів з урахуванням вимог </w:t>
      </w:r>
      <w:r w:rsidRPr="00CC0C37">
        <w:rPr>
          <w:rFonts w:ascii="Times New Roman" w:hAnsi="Times New Roman" w:cs="Times New Roman"/>
          <w:sz w:val="28"/>
          <w:szCs w:val="28"/>
        </w:rPr>
        <w:t>чинного законодавства</w:t>
      </w:r>
      <w:r w:rsidRPr="00CC0C3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CC0C37" w:rsidRPr="002577F0" w:rsidRDefault="00CC0C37" w:rsidP="00533340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right="25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F0">
        <w:rPr>
          <w:rFonts w:ascii="Times New Roman" w:hAnsi="Times New Roman" w:cs="Times New Roman"/>
          <w:sz w:val="28"/>
          <w:szCs w:val="28"/>
          <w:lang w:val="uk-UA"/>
        </w:rPr>
        <w:t>забезпечити відкритість та прозорість здійснення  процедур з проведення інвестиційних конкурсів у місті;</w:t>
      </w:r>
    </w:p>
    <w:p w:rsidR="00CC0C37" w:rsidRPr="000A27C2" w:rsidRDefault="000A27C2" w:rsidP="002577F0">
      <w:pPr>
        <w:pStyle w:val="a3"/>
        <w:numPr>
          <w:ilvl w:val="0"/>
          <w:numId w:val="5"/>
        </w:num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0A27C2">
        <w:rPr>
          <w:rFonts w:ascii="Times New Roman" w:hAnsi="Times New Roman" w:cs="Times New Roman"/>
          <w:sz w:val="28"/>
          <w:szCs w:val="28"/>
        </w:rPr>
        <w:t xml:space="preserve">залучати інвестиції </w:t>
      </w:r>
      <w:r w:rsidRPr="000A27C2">
        <w:rPr>
          <w:rFonts w:ascii="Times New Roman" w:hAnsi="Times New Roman" w:cs="Times New Roman"/>
          <w:sz w:val="28"/>
          <w:szCs w:val="28"/>
          <w:lang w:val="uk-UA"/>
        </w:rPr>
        <w:t>до об’єктів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транспортної інфраструктури міста Дніпра;</w:t>
      </w:r>
    </w:p>
    <w:p w:rsidR="000A27C2" w:rsidRPr="00C77287" w:rsidRDefault="000A27C2" w:rsidP="00C77287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77287">
        <w:rPr>
          <w:rFonts w:ascii="Times New Roman" w:hAnsi="Times New Roman" w:cs="Times New Roman"/>
          <w:sz w:val="28"/>
          <w:szCs w:val="28"/>
          <w:lang w:val="uk-UA"/>
        </w:rPr>
        <w:t>підвищ</w:t>
      </w:r>
      <w:r w:rsidRPr="002577F0">
        <w:rPr>
          <w:rFonts w:ascii="Times New Roman" w:hAnsi="Times New Roman" w:cs="Times New Roman"/>
          <w:sz w:val="28"/>
          <w:szCs w:val="28"/>
          <w:lang w:val="uk-UA"/>
        </w:rPr>
        <w:t xml:space="preserve">ити </w:t>
      </w:r>
      <w:r w:rsidRPr="00C77287">
        <w:rPr>
          <w:rFonts w:ascii="Times New Roman" w:hAnsi="Times New Roman" w:cs="Times New Roman"/>
          <w:sz w:val="28"/>
          <w:szCs w:val="28"/>
          <w:lang w:val="uk-UA"/>
        </w:rPr>
        <w:t>ділов</w:t>
      </w:r>
      <w:r w:rsidRPr="002577F0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787315">
        <w:rPr>
          <w:rFonts w:ascii="Times New Roman" w:hAnsi="Times New Roman" w:cs="Times New Roman"/>
          <w:sz w:val="28"/>
          <w:szCs w:val="28"/>
          <w:lang w:val="uk-UA"/>
        </w:rPr>
        <w:t xml:space="preserve"> активність </w:t>
      </w:r>
      <w:r w:rsidRPr="00C77287">
        <w:rPr>
          <w:rFonts w:ascii="Times New Roman" w:hAnsi="Times New Roman" w:cs="Times New Roman"/>
          <w:sz w:val="28"/>
          <w:szCs w:val="28"/>
          <w:lang w:val="uk-UA"/>
        </w:rPr>
        <w:t>у сфері інвестування</w:t>
      </w:r>
      <w:r w:rsidR="00787315">
        <w:rPr>
          <w:rFonts w:ascii="Times New Roman" w:hAnsi="Times New Roman" w:cs="Times New Roman"/>
          <w:sz w:val="28"/>
          <w:szCs w:val="28"/>
          <w:lang w:val="uk-UA"/>
        </w:rPr>
        <w:t xml:space="preserve"> у місті Дніпрі</w:t>
      </w:r>
      <w:r w:rsidRPr="00C7728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A27C2" w:rsidRPr="002577F0" w:rsidRDefault="000A27C2" w:rsidP="002577F0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56"/>
        <w:rPr>
          <w:rFonts w:ascii="Times New Roman" w:hAnsi="Times New Roman" w:cs="Times New Roman"/>
          <w:sz w:val="28"/>
          <w:szCs w:val="28"/>
        </w:rPr>
      </w:pPr>
      <w:r w:rsidRPr="002577F0">
        <w:rPr>
          <w:rFonts w:ascii="Times New Roman" w:hAnsi="Times New Roman" w:cs="Times New Roman"/>
          <w:sz w:val="28"/>
          <w:szCs w:val="28"/>
          <w:lang w:val="uk-UA"/>
        </w:rPr>
        <w:lastRenderedPageBreak/>
        <w:t>мінімізувати корупційну складову;</w:t>
      </w:r>
    </w:p>
    <w:p w:rsidR="000A27C2" w:rsidRPr="006B1F82" w:rsidRDefault="000A27C2" w:rsidP="00533340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left="0" w:right="25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577F0">
        <w:rPr>
          <w:rFonts w:ascii="Times New Roman" w:hAnsi="Times New Roman" w:cs="Times New Roman"/>
          <w:sz w:val="28"/>
          <w:szCs w:val="28"/>
          <w:lang w:val="uk-UA"/>
        </w:rPr>
        <w:t>встановити чіткий порядок дій для зацікавлених осіб</w:t>
      </w:r>
      <w:r w:rsidR="00625D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577F0">
        <w:rPr>
          <w:rFonts w:ascii="Times New Roman" w:hAnsi="Times New Roman" w:cs="Times New Roman"/>
          <w:sz w:val="28"/>
          <w:szCs w:val="28"/>
          <w:lang w:val="uk-UA"/>
        </w:rPr>
        <w:t>(потенційних інвесторів)  щодо участі в</w:t>
      </w:r>
      <w:r w:rsidR="00C77287">
        <w:rPr>
          <w:rFonts w:ascii="Times New Roman" w:hAnsi="Times New Roman" w:cs="Times New Roman"/>
          <w:sz w:val="28"/>
          <w:szCs w:val="28"/>
          <w:lang w:val="uk-UA"/>
        </w:rPr>
        <w:t xml:space="preserve"> інвестиційних конкурсах</w:t>
      </w:r>
      <w:r w:rsidR="006B1F82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B1F82" w:rsidRPr="00227A95" w:rsidRDefault="006B1F82" w:rsidP="008741B4">
      <w:pPr>
        <w:pStyle w:val="a3"/>
        <w:numPr>
          <w:ilvl w:val="0"/>
          <w:numId w:val="5"/>
        </w:numPr>
        <w:shd w:val="clear" w:color="auto" w:fill="FFFFFF"/>
        <w:suppressAutoHyphens/>
        <w:spacing w:after="0" w:line="240" w:lineRule="auto"/>
        <w:ind w:right="2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збільшення дохідної частини </w:t>
      </w:r>
      <w:r w:rsidR="009371B7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r w:rsidR="00227A95">
        <w:rPr>
          <w:rFonts w:ascii="Times New Roman" w:hAnsi="Times New Roman" w:cs="Times New Roman"/>
          <w:sz w:val="28"/>
          <w:szCs w:val="28"/>
          <w:lang w:val="uk-UA"/>
        </w:rPr>
        <w:t>бюджету;</w:t>
      </w:r>
    </w:p>
    <w:p w:rsidR="00227A95" w:rsidRPr="00227A95" w:rsidRDefault="00533340" w:rsidP="00533340">
      <w:pPr>
        <w:pStyle w:val="a3"/>
        <w:numPr>
          <w:ilvl w:val="0"/>
          <w:numId w:val="5"/>
        </w:numPr>
        <w:snapToGrid w:val="0"/>
        <w:spacing w:after="0" w:line="240" w:lineRule="auto"/>
        <w:ind w:left="0" w:right="-1"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27A95" w:rsidRPr="00227A95">
        <w:rPr>
          <w:rFonts w:ascii="Times New Roman" w:hAnsi="Times New Roman" w:cs="Times New Roman"/>
          <w:sz w:val="28"/>
          <w:szCs w:val="28"/>
          <w:lang w:val="uk-UA"/>
        </w:rPr>
        <w:t>створити сприятливі умови проведення інвестиційних конкурсів з визначення інвестора на встановлення та утримання зупиночних комплексів м. Дніпра з подальшим їх обслуговуванням.</w:t>
      </w:r>
    </w:p>
    <w:p w:rsidR="000A27C2" w:rsidRPr="00227A95" w:rsidRDefault="00F71F5E" w:rsidP="003F3EDA">
      <w:pPr>
        <w:pStyle w:val="a3"/>
        <w:snapToGri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27A95">
        <w:rPr>
          <w:rFonts w:ascii="Times New Roman" w:hAnsi="Times New Roman" w:cs="Times New Roman"/>
          <w:sz w:val="28"/>
          <w:szCs w:val="28"/>
          <w:u w:val="single"/>
          <w:lang w:val="uk-UA"/>
        </w:rPr>
        <w:t>Юридичним особам, фізичним особам – підприємцям, нерезидентам України дозволить:</w:t>
      </w:r>
    </w:p>
    <w:p w:rsidR="00F71F5E" w:rsidRPr="00F71F5E" w:rsidRDefault="00F71F5E" w:rsidP="00F71F5E">
      <w:pPr>
        <w:shd w:val="clear" w:color="auto" w:fill="FFFFFF"/>
        <w:spacing w:after="0" w:line="240" w:lineRule="auto"/>
        <w:ind w:right="255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  <w:lang w:val="uk-UA"/>
        </w:rPr>
        <w:t xml:space="preserve">- </w:t>
      </w:r>
      <w:r w:rsidRPr="00F71F5E">
        <w:rPr>
          <w:rFonts w:ascii="Times New Roman" w:hAnsi="Times New Roman" w:cs="Times New Roman"/>
          <w:sz w:val="28"/>
          <w:szCs w:val="28"/>
          <w:lang w:val="uk-UA"/>
        </w:rPr>
        <w:t>отримати чіткий та прозорий механізм проведення інвестиційних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71F5E">
        <w:rPr>
          <w:rFonts w:ascii="Times New Roman" w:hAnsi="Times New Roman" w:cs="Times New Roman"/>
          <w:sz w:val="28"/>
          <w:szCs w:val="28"/>
          <w:lang w:val="uk-UA"/>
        </w:rPr>
        <w:t>конкурсів;</w:t>
      </w:r>
    </w:p>
    <w:p w:rsidR="00A75ED4" w:rsidRDefault="00F71F5E" w:rsidP="00840374">
      <w:pPr>
        <w:shd w:val="clear" w:color="auto" w:fill="FFFFFF"/>
        <w:spacing w:after="0" w:line="240" w:lineRule="auto"/>
        <w:ind w:right="25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 </w:t>
      </w:r>
      <w:r w:rsidRPr="00F71F5E">
        <w:rPr>
          <w:rFonts w:ascii="Times New Roman" w:hAnsi="Times New Roman" w:cs="Times New Roman"/>
          <w:sz w:val="28"/>
          <w:szCs w:val="28"/>
        </w:rPr>
        <w:t xml:space="preserve">брати участь у конкурсі </w:t>
      </w:r>
      <w:r w:rsidR="00A75ED4">
        <w:rPr>
          <w:rFonts w:ascii="Times New Roman" w:hAnsi="Times New Roman" w:cs="Times New Roman"/>
          <w:sz w:val="28"/>
          <w:szCs w:val="28"/>
          <w:lang w:val="uk-UA"/>
        </w:rPr>
        <w:t>на конкурентних засадах;</w:t>
      </w:r>
    </w:p>
    <w:p w:rsidR="00A75ED4" w:rsidRPr="00227A95" w:rsidRDefault="00F71F5E" w:rsidP="00227A95">
      <w:pPr>
        <w:shd w:val="clear" w:color="auto" w:fill="FFFFFF"/>
        <w:spacing w:after="0" w:line="240" w:lineRule="auto"/>
        <w:ind w:right="255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1F5E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F71F5E">
        <w:rPr>
          <w:rFonts w:ascii="Times New Roman" w:hAnsi="Times New Roman" w:cs="Times New Roman"/>
          <w:sz w:val="28"/>
          <w:szCs w:val="28"/>
        </w:rPr>
        <w:t xml:space="preserve"> забезпечити додатковий розвиток </w:t>
      </w:r>
      <w:r w:rsidRPr="00F71F5E">
        <w:rPr>
          <w:rFonts w:ascii="Times New Roman" w:hAnsi="Times New Roman" w:cs="Times New Roman"/>
          <w:sz w:val="28"/>
          <w:szCs w:val="28"/>
          <w:lang w:val="uk-UA"/>
        </w:rPr>
        <w:t>власного бізнесу</w:t>
      </w:r>
      <w:r w:rsidRPr="00F71F5E">
        <w:rPr>
          <w:rFonts w:ascii="Times New Roman" w:hAnsi="Times New Roman" w:cs="Times New Roman"/>
          <w:sz w:val="28"/>
          <w:szCs w:val="28"/>
        </w:rPr>
        <w:t xml:space="preserve"> </w:t>
      </w:r>
      <w:r w:rsidRPr="00F71F5E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Pr="00F71F5E">
        <w:rPr>
          <w:rFonts w:ascii="Times New Roman" w:hAnsi="Times New Roman" w:cs="Times New Roman"/>
          <w:sz w:val="28"/>
          <w:szCs w:val="28"/>
        </w:rPr>
        <w:t xml:space="preserve"> отримувати прибуток, </w:t>
      </w:r>
      <w:r w:rsidRPr="00F71F5E">
        <w:rPr>
          <w:rFonts w:ascii="Times New Roman" w:hAnsi="Times New Roman" w:cs="Times New Roman"/>
          <w:sz w:val="28"/>
          <w:szCs w:val="28"/>
          <w:lang w:val="uk-UA"/>
        </w:rPr>
        <w:t>ст</w:t>
      </w:r>
      <w:r w:rsidR="00227A95">
        <w:rPr>
          <w:rFonts w:ascii="Times New Roman" w:hAnsi="Times New Roman" w:cs="Times New Roman"/>
          <w:sz w:val="28"/>
          <w:szCs w:val="28"/>
          <w:lang w:val="uk-UA"/>
        </w:rPr>
        <w:t>ворювати нові робочі місця.</w:t>
      </w:r>
    </w:p>
    <w:p w:rsidR="000901B7" w:rsidRPr="000901B7" w:rsidRDefault="000901B7" w:rsidP="000901B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01B7">
        <w:rPr>
          <w:rFonts w:ascii="Times New Roman" w:hAnsi="Times New Roman" w:cs="Times New Roman"/>
          <w:sz w:val="28"/>
          <w:szCs w:val="28"/>
          <w:lang w:val="uk-UA"/>
        </w:rPr>
        <w:t>Сфера дії проекту РА розповсюджується на юридичних осіб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фізичних осіб – підприємців</w:t>
      </w:r>
      <w:r w:rsidRPr="000901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нерезидентів України</w:t>
      </w:r>
      <w:r w:rsidRPr="000901B7">
        <w:rPr>
          <w:rFonts w:ascii="Times New Roman" w:hAnsi="Times New Roman" w:cs="Times New Roman"/>
          <w:sz w:val="28"/>
          <w:szCs w:val="28"/>
          <w:lang w:val="uk-UA"/>
        </w:rPr>
        <w:t xml:space="preserve">, які </w:t>
      </w:r>
      <w:r w:rsidR="000447DF">
        <w:rPr>
          <w:rFonts w:ascii="Times New Roman" w:hAnsi="Times New Roman" w:cs="Times New Roman"/>
          <w:sz w:val="28"/>
          <w:szCs w:val="28"/>
          <w:lang w:val="uk-UA"/>
        </w:rPr>
        <w:t xml:space="preserve">подали </w:t>
      </w:r>
      <w:r w:rsidRPr="000901B7">
        <w:rPr>
          <w:rFonts w:ascii="Times New Roman" w:hAnsi="Times New Roman" w:cs="Times New Roman"/>
          <w:sz w:val="28"/>
          <w:szCs w:val="28"/>
          <w:lang w:val="uk-UA"/>
        </w:rPr>
        <w:t>заяву на участь в інвестиційному конкурсі та подали д</w:t>
      </w:r>
      <w:r>
        <w:rPr>
          <w:rFonts w:ascii="Times New Roman" w:hAnsi="Times New Roman" w:cs="Times New Roman"/>
          <w:sz w:val="28"/>
          <w:szCs w:val="28"/>
          <w:lang w:val="uk-UA"/>
        </w:rPr>
        <w:t>окументи відповідно до Порядку</w:t>
      </w:r>
      <w:r w:rsidRPr="000901B7">
        <w:rPr>
          <w:rFonts w:ascii="Times New Roman" w:hAnsi="Times New Roman" w:cs="Times New Roman"/>
          <w:sz w:val="28"/>
          <w:szCs w:val="28"/>
          <w:lang w:val="uk-UA"/>
        </w:rPr>
        <w:t xml:space="preserve"> та умов </w:t>
      </w:r>
      <w:r w:rsidRPr="00085865">
        <w:rPr>
          <w:rFonts w:ascii="Times New Roman" w:hAnsi="Times New Roman" w:cs="Times New Roman"/>
          <w:sz w:val="28"/>
          <w:szCs w:val="28"/>
          <w:lang w:val="uk-UA"/>
        </w:rPr>
        <w:t>проведення інвестиційног</w:t>
      </w:r>
      <w:r>
        <w:rPr>
          <w:rFonts w:ascii="Times New Roman" w:hAnsi="Times New Roman" w:cs="Times New Roman"/>
          <w:sz w:val="28"/>
          <w:szCs w:val="28"/>
          <w:lang w:val="uk-UA"/>
        </w:rPr>
        <w:t>о конкурсу з визначення інвестора для забезпечення встановлення та утримання зупиночних комплексів м. Дніпра з подальшим їх обслуговуванням.</w:t>
      </w:r>
    </w:p>
    <w:p w:rsidR="000901B7" w:rsidRPr="000901B7" w:rsidRDefault="000901B7" w:rsidP="000901B7">
      <w:pPr>
        <w:snapToGrid w:val="0"/>
        <w:spacing w:after="0" w:line="240" w:lineRule="auto"/>
        <w:ind w:left="142" w:right="-1" w:firstLine="566"/>
        <w:rPr>
          <w:rFonts w:ascii="Times New Roman" w:hAnsi="Times New Roman" w:cs="Times New Roman"/>
          <w:sz w:val="28"/>
          <w:szCs w:val="28"/>
          <w:lang w:val="uk-UA"/>
        </w:rPr>
      </w:pPr>
      <w:r w:rsidRPr="000901B7">
        <w:rPr>
          <w:rFonts w:ascii="Times New Roman" w:hAnsi="Times New Roman" w:cs="Times New Roman"/>
          <w:sz w:val="28"/>
          <w:szCs w:val="28"/>
          <w:lang w:val="uk-UA"/>
        </w:rPr>
        <w:t>Визначення основних груп  (підгруп), на які проблема справляє вплив:</w:t>
      </w:r>
    </w:p>
    <w:tbl>
      <w:tblPr>
        <w:tblStyle w:val="a8"/>
        <w:tblW w:w="9492" w:type="dxa"/>
        <w:tblInd w:w="142" w:type="dxa"/>
        <w:tblLook w:val="04A0" w:firstRow="1" w:lastRow="0" w:firstColumn="1" w:lastColumn="0" w:noHBand="0" w:noVBand="1"/>
      </w:tblPr>
      <w:tblGrid>
        <w:gridCol w:w="4956"/>
        <w:gridCol w:w="2268"/>
        <w:gridCol w:w="2268"/>
      </w:tblGrid>
      <w:tr w:rsidR="000901B7" w:rsidRPr="000901B7" w:rsidTr="00B00299">
        <w:tc>
          <w:tcPr>
            <w:tcW w:w="4956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Групи (підгрупи)</w:t>
            </w:r>
          </w:p>
        </w:tc>
        <w:tc>
          <w:tcPr>
            <w:tcW w:w="2268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Так</w:t>
            </w:r>
          </w:p>
        </w:tc>
        <w:tc>
          <w:tcPr>
            <w:tcW w:w="2268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Ні</w:t>
            </w:r>
          </w:p>
        </w:tc>
      </w:tr>
      <w:tr w:rsidR="000901B7" w:rsidRPr="000901B7" w:rsidTr="00B00299">
        <w:tc>
          <w:tcPr>
            <w:tcW w:w="4956" w:type="dxa"/>
          </w:tcPr>
          <w:p w:rsidR="000901B7" w:rsidRPr="000901B7" w:rsidRDefault="000901B7" w:rsidP="000901B7">
            <w:pPr>
              <w:snapToGri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 xml:space="preserve">Територіальна громада м. Дніпро (громадяни) </w:t>
            </w:r>
          </w:p>
        </w:tc>
        <w:tc>
          <w:tcPr>
            <w:tcW w:w="2268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901B7" w:rsidRPr="000901B7" w:rsidTr="00B00299">
        <w:tc>
          <w:tcPr>
            <w:tcW w:w="4956" w:type="dxa"/>
          </w:tcPr>
          <w:p w:rsidR="000901B7" w:rsidRPr="000901B7" w:rsidRDefault="00C95413" w:rsidP="00F423B6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Юридичні особи та фізичні особи – підприємці, нерезиденти України</w:t>
            </w:r>
          </w:p>
        </w:tc>
        <w:tc>
          <w:tcPr>
            <w:tcW w:w="2268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0901B7" w:rsidRPr="000901B7" w:rsidRDefault="000901B7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01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7E58" w:rsidRPr="000901B7" w:rsidTr="00D27E58">
        <w:trPr>
          <w:trHeight w:val="483"/>
        </w:trPr>
        <w:tc>
          <w:tcPr>
            <w:tcW w:w="4956" w:type="dxa"/>
          </w:tcPr>
          <w:p w:rsidR="00D27E58" w:rsidRDefault="00D27E58" w:rsidP="00F423B6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 місцевого самоврядування в особі Дніпровської міської ради</w:t>
            </w:r>
          </w:p>
        </w:tc>
        <w:tc>
          <w:tcPr>
            <w:tcW w:w="2268" w:type="dxa"/>
          </w:tcPr>
          <w:p w:rsidR="00D27E58" w:rsidRPr="000901B7" w:rsidRDefault="00D27E58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2268" w:type="dxa"/>
          </w:tcPr>
          <w:p w:rsidR="00D27E58" w:rsidRPr="000901B7" w:rsidRDefault="00D27E58" w:rsidP="000901B7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315B56" w:rsidRPr="000901B7" w:rsidRDefault="00315B56" w:rsidP="000901B7">
      <w:pPr>
        <w:shd w:val="clear" w:color="auto" w:fill="FFFFFF"/>
        <w:spacing w:after="0" w:line="240" w:lineRule="auto"/>
        <w:ind w:right="255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0131AC" w:rsidRPr="008741B4" w:rsidRDefault="000131AC" w:rsidP="008741B4">
      <w:pPr>
        <w:pStyle w:val="a3"/>
        <w:numPr>
          <w:ilvl w:val="0"/>
          <w:numId w:val="11"/>
        </w:numPr>
        <w:spacing w:after="0" w:line="240" w:lineRule="auto"/>
        <w:ind w:left="709" w:hanging="1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74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Цілі </w:t>
      </w:r>
      <w:r w:rsidR="0066485F" w:rsidRPr="008741B4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державного </w:t>
      </w:r>
      <w:r w:rsidRPr="008741B4">
        <w:rPr>
          <w:rFonts w:ascii="Times New Roman" w:hAnsi="Times New Roman" w:cs="Times New Roman"/>
          <w:b/>
          <w:sz w:val="28"/>
          <w:szCs w:val="28"/>
          <w:lang w:val="uk-UA"/>
        </w:rPr>
        <w:t>регулювання</w:t>
      </w:r>
    </w:p>
    <w:p w:rsidR="00A3187C" w:rsidRDefault="00D21EBB" w:rsidP="003A25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D21EBB">
        <w:rPr>
          <w:rFonts w:ascii="Times New Roman" w:hAnsi="Times New Roman" w:cs="Times New Roman"/>
          <w:sz w:val="28"/>
          <w:szCs w:val="28"/>
          <w:lang w:val="uk-UA"/>
        </w:rPr>
        <w:t xml:space="preserve">Проект РА підготовлено на виконання </w:t>
      </w:r>
      <w:r w:rsidR="00595B43">
        <w:rPr>
          <w:rFonts w:ascii="Times New Roman" w:hAnsi="Times New Roman" w:cs="Times New Roman"/>
          <w:sz w:val="28"/>
          <w:szCs w:val="28"/>
          <w:lang w:val="uk-UA"/>
        </w:rPr>
        <w:t>рішення міської ради від 21.06.2017 № 37/22 «Про проведення інвестиційного конкурсу з визначення юридичної особи на встановлення та утримання зупиночних комплексів м. Дніпра з подальшим їх обслуговуванням»</w:t>
      </w:r>
      <w:r w:rsidRPr="00D21EBB">
        <w:rPr>
          <w:rFonts w:ascii="Times New Roman" w:hAnsi="Times New Roman" w:cs="Times New Roman"/>
          <w:sz w:val="28"/>
          <w:szCs w:val="28"/>
          <w:lang w:val="uk-UA"/>
        </w:rPr>
        <w:t xml:space="preserve"> та відповідно до </w:t>
      </w:r>
      <w:r w:rsidRPr="00D21EBB">
        <w:rPr>
          <w:rFonts w:ascii="Times New Roman" w:hAnsi="Times New Roman" w:cs="Times New Roman"/>
          <w:sz w:val="28"/>
          <w:lang w:val="uk-UA"/>
        </w:rPr>
        <w:t>законів України «Про місцеве самоврядування в Україні»</w:t>
      </w:r>
      <w:r>
        <w:rPr>
          <w:rFonts w:ascii="Times New Roman" w:hAnsi="Times New Roman" w:cs="Times New Roman"/>
          <w:sz w:val="28"/>
          <w:lang w:val="uk-UA"/>
        </w:rPr>
        <w:t xml:space="preserve"> та «Про інвестиційну діяльність».</w:t>
      </w:r>
    </w:p>
    <w:p w:rsidR="003D6553" w:rsidRPr="00E3185F" w:rsidRDefault="003D6553" w:rsidP="003D6553">
      <w:pPr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          </w:t>
      </w:r>
      <w:r w:rsidRPr="00E3185F">
        <w:rPr>
          <w:rFonts w:ascii="Times New Roman" w:hAnsi="Times New Roman" w:cs="Times New Roman"/>
          <w:sz w:val="28"/>
          <w:u w:val="single"/>
          <w:lang w:val="uk-UA"/>
        </w:rPr>
        <w:t>Основними цілями прийняття проекту РА</w:t>
      </w:r>
      <w:r w:rsidRPr="00E3185F">
        <w:rPr>
          <w:rFonts w:ascii="Times New Roman" w:hAnsi="Times New Roman" w:cs="Times New Roman"/>
          <w:sz w:val="28"/>
          <w:szCs w:val="28"/>
          <w:u w:val="single"/>
          <w:lang w:val="uk-UA"/>
        </w:rPr>
        <w:t xml:space="preserve"> є:</w:t>
      </w:r>
    </w:p>
    <w:p w:rsidR="003D6553" w:rsidRDefault="00D67E9D" w:rsidP="00D67E9D">
      <w:pPr>
        <w:pStyle w:val="a3"/>
        <w:numPr>
          <w:ilvl w:val="0"/>
          <w:numId w:val="5"/>
        </w:numPr>
        <w:tabs>
          <w:tab w:val="left" w:pos="9638"/>
        </w:tabs>
        <w:snapToGrid w:val="0"/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E9D">
        <w:rPr>
          <w:rFonts w:ascii="Times New Roman" w:hAnsi="Times New Roman" w:cs="Times New Roman"/>
          <w:sz w:val="28"/>
          <w:szCs w:val="28"/>
          <w:lang w:val="uk-UA"/>
        </w:rPr>
        <w:t>стимулювання інвестиційної активності  стосовно  об’єктів фінансування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E9D" w:rsidRPr="00D67E9D" w:rsidRDefault="00D67E9D" w:rsidP="00D67E9D">
      <w:pPr>
        <w:pStyle w:val="a6"/>
        <w:numPr>
          <w:ilvl w:val="0"/>
          <w:numId w:val="5"/>
        </w:numPr>
        <w:suppressAutoHyphens w:val="0"/>
        <w:snapToGrid w:val="0"/>
        <w:ind w:left="714" w:hanging="35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E9D">
        <w:rPr>
          <w:rFonts w:ascii="Times New Roman" w:hAnsi="Times New Roman" w:cs="Times New Roman"/>
          <w:sz w:val="28"/>
          <w:szCs w:val="28"/>
          <w:lang w:val="uk-UA"/>
        </w:rPr>
        <w:t xml:space="preserve">встановлення чіткого </w:t>
      </w:r>
      <w:r w:rsidRPr="00D67E9D">
        <w:rPr>
          <w:rFonts w:ascii="Times New Roman" w:hAnsi="Times New Roman" w:cs="Times New Roman"/>
          <w:sz w:val="28"/>
          <w:szCs w:val="28"/>
        </w:rPr>
        <w:t>поряд</w:t>
      </w:r>
      <w:r w:rsidRPr="00D67E9D"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Pr="00D67E9D">
        <w:rPr>
          <w:rFonts w:ascii="Times New Roman" w:hAnsi="Times New Roman" w:cs="Times New Roman"/>
          <w:sz w:val="28"/>
          <w:szCs w:val="28"/>
        </w:rPr>
        <w:t xml:space="preserve"> </w:t>
      </w:r>
      <w:r w:rsidR="00800DDD">
        <w:rPr>
          <w:rFonts w:ascii="Times New Roman" w:hAnsi="Times New Roman" w:cs="Times New Roman"/>
          <w:sz w:val="28"/>
          <w:szCs w:val="28"/>
          <w:lang w:val="uk-UA"/>
        </w:rPr>
        <w:t xml:space="preserve">та умов </w:t>
      </w:r>
      <w:r w:rsidR="00561D67">
        <w:rPr>
          <w:rFonts w:ascii="Times New Roman" w:hAnsi="Times New Roman" w:cs="Times New Roman"/>
          <w:sz w:val="28"/>
          <w:szCs w:val="28"/>
        </w:rPr>
        <w:t>проведення інвестиційного конкурсу</w:t>
      </w:r>
      <w:r w:rsidRPr="00D67E9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D67E9D" w:rsidRPr="00D67E9D" w:rsidRDefault="00D67E9D" w:rsidP="00A918DC">
      <w:pPr>
        <w:pStyle w:val="a3"/>
        <w:numPr>
          <w:ilvl w:val="0"/>
          <w:numId w:val="5"/>
        </w:num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67E9D">
        <w:rPr>
          <w:rFonts w:ascii="Times New Roman" w:hAnsi="Times New Roman" w:cs="Times New Roman"/>
          <w:sz w:val="28"/>
          <w:szCs w:val="28"/>
          <w:lang w:val="uk-UA"/>
        </w:rPr>
        <w:t xml:space="preserve">визначення основних вимог до </w:t>
      </w:r>
      <w:r>
        <w:rPr>
          <w:rFonts w:ascii="Times New Roman" w:hAnsi="Times New Roman" w:cs="Times New Roman"/>
          <w:sz w:val="28"/>
          <w:szCs w:val="28"/>
          <w:lang w:val="uk-UA"/>
        </w:rPr>
        <w:t>юридичних осіб, фізичних осіб</w:t>
      </w:r>
      <w:r w:rsidRPr="00D67E9D">
        <w:rPr>
          <w:rFonts w:ascii="Times New Roman" w:hAnsi="Times New Roman" w:cs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підприємців</w:t>
      </w:r>
      <w:r w:rsidRPr="00D67E9D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нерезидентів України;</w:t>
      </w:r>
    </w:p>
    <w:p w:rsidR="00D67E9D" w:rsidRPr="00D67E9D" w:rsidRDefault="00FE654C" w:rsidP="00FE654C">
      <w:pPr>
        <w:pStyle w:val="a3"/>
        <w:numPr>
          <w:ilvl w:val="0"/>
          <w:numId w:val="5"/>
        </w:num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D67E9D" w:rsidRPr="00D67E9D">
        <w:rPr>
          <w:rFonts w:ascii="Times New Roman" w:hAnsi="Times New Roman" w:cs="Times New Roman"/>
          <w:sz w:val="28"/>
          <w:szCs w:val="28"/>
          <w:lang w:val="uk-UA"/>
        </w:rPr>
        <w:t>оетапне досягнення стратегічних цілей у вигляді покращення економічних та соціальних умов територіальної громади Дніпра.</w:t>
      </w:r>
    </w:p>
    <w:p w:rsidR="00A918DC" w:rsidRPr="00E3185F" w:rsidRDefault="00A918DC" w:rsidP="005330CC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E3185F">
        <w:rPr>
          <w:rFonts w:ascii="Times New Roman" w:hAnsi="Times New Roman" w:cs="Times New Roman"/>
          <w:sz w:val="28"/>
          <w:szCs w:val="28"/>
          <w:u w:val="single"/>
          <w:lang w:val="uk-UA"/>
        </w:rPr>
        <w:t>Проект РА відповідає основним вимогам до цілей державного управління:</w:t>
      </w:r>
    </w:p>
    <w:p w:rsidR="005330CC" w:rsidRPr="005330CC" w:rsidRDefault="005330CC" w:rsidP="005330CC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0CC">
        <w:rPr>
          <w:rFonts w:ascii="Times New Roman" w:hAnsi="Times New Roman" w:cs="Times New Roman"/>
          <w:sz w:val="28"/>
          <w:szCs w:val="28"/>
          <w:lang w:val="uk-UA"/>
        </w:rPr>
        <w:lastRenderedPageBreak/>
        <w:t>об</w:t>
      </w:r>
      <w:r w:rsidRPr="005330CC">
        <w:rPr>
          <w:rFonts w:ascii="Times New Roman" w:hAnsi="Times New Roman" w:cs="Times New Roman"/>
          <w:sz w:val="28"/>
          <w:szCs w:val="28"/>
        </w:rPr>
        <w:t>’</w:t>
      </w:r>
      <w:r w:rsidRPr="005330CC">
        <w:rPr>
          <w:rFonts w:ascii="Times New Roman" w:hAnsi="Times New Roman" w:cs="Times New Roman"/>
          <w:sz w:val="28"/>
          <w:szCs w:val="28"/>
          <w:lang w:val="uk-UA"/>
        </w:rPr>
        <w:t>єктивна обґрунтованість (відсутність ринкового та законодавчо закріпленого механізму);</w:t>
      </w:r>
    </w:p>
    <w:p w:rsidR="005330CC" w:rsidRPr="005330CC" w:rsidRDefault="005330CC" w:rsidP="005330CC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0CC">
        <w:rPr>
          <w:rFonts w:ascii="Times New Roman" w:hAnsi="Times New Roman" w:cs="Times New Roman"/>
          <w:sz w:val="28"/>
          <w:szCs w:val="28"/>
          <w:lang w:val="uk-UA"/>
        </w:rPr>
        <w:t>соціальна вмотивованість (існую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ть потреба та інтерес громади у </w:t>
      </w:r>
      <w:r w:rsidRPr="005330CC">
        <w:rPr>
          <w:rFonts w:ascii="Times New Roman" w:hAnsi="Times New Roman" w:cs="Times New Roman"/>
          <w:sz w:val="28"/>
          <w:szCs w:val="28"/>
          <w:lang w:val="uk-UA"/>
        </w:rPr>
        <w:t>покращенні соціальних умов);</w:t>
      </w:r>
    </w:p>
    <w:p w:rsidR="005330CC" w:rsidRPr="005330CC" w:rsidRDefault="005330CC" w:rsidP="002F4C0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0CC">
        <w:rPr>
          <w:rFonts w:ascii="Times New Roman" w:hAnsi="Times New Roman" w:cs="Times New Roman"/>
          <w:sz w:val="28"/>
          <w:szCs w:val="28"/>
          <w:lang w:val="uk-UA"/>
        </w:rPr>
        <w:t>ресурсна забезпеченість (механізм інвестування та співпраця з інвесторами);</w:t>
      </w:r>
    </w:p>
    <w:p w:rsidR="005330CC" w:rsidRDefault="005330CC" w:rsidP="002F4C05">
      <w:pPr>
        <w:pStyle w:val="a3"/>
        <w:numPr>
          <w:ilvl w:val="0"/>
          <w:numId w:val="5"/>
        </w:numPr>
        <w:suppressAutoHyphens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30CC">
        <w:rPr>
          <w:rFonts w:ascii="Times New Roman" w:hAnsi="Times New Roman" w:cs="Times New Roman"/>
          <w:sz w:val="28"/>
          <w:szCs w:val="28"/>
          <w:lang w:val="uk-UA"/>
        </w:rPr>
        <w:t>системна організованість (Порядок описує поетапне досягнення основних (стратегічних) цілей).</w:t>
      </w:r>
    </w:p>
    <w:p w:rsidR="00931B96" w:rsidRDefault="00931B96" w:rsidP="00931B96">
      <w:pPr>
        <w:pStyle w:val="a3"/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56390" w:rsidRDefault="00A3187C" w:rsidP="00CE0D6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E0D68">
        <w:rPr>
          <w:rFonts w:ascii="Times New Roman" w:hAnsi="Times New Roman" w:cs="Times New Roman"/>
          <w:b/>
          <w:sz w:val="28"/>
          <w:szCs w:val="28"/>
          <w:lang w:val="uk-UA"/>
        </w:rPr>
        <w:t>Визначення та оцінка альтернативних способів досягнення цілей</w:t>
      </w:r>
    </w:p>
    <w:p w:rsidR="00CE0D68" w:rsidRDefault="004A71F4" w:rsidP="004A71F4">
      <w:p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A71F4">
        <w:rPr>
          <w:rFonts w:ascii="Times New Roman" w:hAnsi="Times New Roman" w:cs="Times New Roman"/>
          <w:sz w:val="28"/>
          <w:szCs w:val="28"/>
        </w:rPr>
        <w:t xml:space="preserve">     </w:t>
      </w:r>
      <w:r w:rsidR="00CE0D68" w:rsidRPr="00CE0D68">
        <w:rPr>
          <w:rFonts w:ascii="Times New Roman" w:hAnsi="Times New Roman" w:cs="Times New Roman"/>
          <w:sz w:val="28"/>
          <w:szCs w:val="28"/>
          <w:lang w:val="uk-UA"/>
        </w:rPr>
        <w:t>Під час розробки проекту РА було розглянуто такі альтернативні способи досягнення визначених цілей:</w:t>
      </w:r>
    </w:p>
    <w:p w:rsidR="00BF70D0" w:rsidRDefault="00BF70D0" w:rsidP="004A71F4">
      <w:p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F70D0" w:rsidRDefault="00BF70D0" w:rsidP="004A71F4">
      <w:p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8"/>
        <w:tblW w:w="0" w:type="auto"/>
        <w:tblInd w:w="-5" w:type="dxa"/>
        <w:tblLook w:val="04A0" w:firstRow="1" w:lastRow="0" w:firstColumn="1" w:lastColumn="0" w:noHBand="0" w:noVBand="1"/>
      </w:tblPr>
      <w:tblGrid>
        <w:gridCol w:w="2121"/>
        <w:gridCol w:w="7365"/>
      </w:tblGrid>
      <w:tr w:rsidR="004A71F4" w:rsidRPr="004A71F4" w:rsidTr="002D7641">
        <w:tc>
          <w:tcPr>
            <w:tcW w:w="2121" w:type="dxa"/>
          </w:tcPr>
          <w:p w:rsidR="004A71F4" w:rsidRPr="004A71F4" w:rsidRDefault="004A71F4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</w:t>
            </w:r>
          </w:p>
          <w:p w:rsidR="004A71F4" w:rsidRPr="004A71F4" w:rsidRDefault="004A71F4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альтернативи</w:t>
            </w:r>
          </w:p>
        </w:tc>
        <w:tc>
          <w:tcPr>
            <w:tcW w:w="7365" w:type="dxa"/>
          </w:tcPr>
          <w:p w:rsidR="004A71F4" w:rsidRPr="004A71F4" w:rsidRDefault="004A71F4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Опис альтернативи</w:t>
            </w:r>
          </w:p>
        </w:tc>
      </w:tr>
      <w:tr w:rsidR="004A71F4" w:rsidRPr="00CA1AEC" w:rsidTr="002D7641">
        <w:tc>
          <w:tcPr>
            <w:tcW w:w="2121" w:type="dxa"/>
          </w:tcPr>
          <w:p w:rsidR="004A71F4" w:rsidRPr="004A71F4" w:rsidRDefault="004A71F4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</w:tc>
        <w:tc>
          <w:tcPr>
            <w:tcW w:w="7365" w:type="dxa"/>
          </w:tcPr>
          <w:p w:rsidR="004A71F4" w:rsidRPr="004A71F4" w:rsidRDefault="004A71F4" w:rsidP="00BF70D0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>Неприйняття цього проекту РА призведе до недотримання норм діючого законодавст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F70D0">
              <w:rPr>
                <w:rFonts w:ascii="Times New Roman" w:hAnsi="Times New Roman" w:cs="Times New Roman"/>
                <w:sz w:val="28"/>
                <w:szCs w:val="28"/>
              </w:rPr>
              <w:t>а – Закону України</w:t>
            </w: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F70D0">
              <w:rPr>
                <w:rFonts w:ascii="Times New Roman" w:hAnsi="Times New Roman" w:cs="Times New Roman"/>
                <w:sz w:val="28"/>
                <w:szCs w:val="28"/>
              </w:rPr>
              <w:t>«Про інвестиційну діяльність».</w:t>
            </w:r>
          </w:p>
        </w:tc>
      </w:tr>
      <w:tr w:rsidR="004A71F4" w:rsidRPr="004A71F4" w:rsidTr="002D7641">
        <w:tc>
          <w:tcPr>
            <w:tcW w:w="2121" w:type="dxa"/>
          </w:tcPr>
          <w:p w:rsidR="004A71F4" w:rsidRPr="004A71F4" w:rsidRDefault="004A71F4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</w:tc>
        <w:tc>
          <w:tcPr>
            <w:tcW w:w="7365" w:type="dxa"/>
          </w:tcPr>
          <w:p w:rsidR="004A71F4" w:rsidRPr="004A71F4" w:rsidRDefault="00BF70D0" w:rsidP="00BF70D0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П</w:t>
            </w:r>
            <w:r w:rsidR="004A71F4" w:rsidRPr="004A71F4">
              <w:rPr>
                <w:sz w:val="28"/>
                <w:szCs w:val="28"/>
                <w:lang w:val="ru-RU"/>
              </w:rPr>
              <w:t>рийняття відповідних регуляторних актів, якими будуть визначатис</w:t>
            </w:r>
            <w:r w:rsidR="00D50DE0">
              <w:rPr>
                <w:sz w:val="28"/>
                <w:szCs w:val="28"/>
                <w:lang w:val="ru-RU"/>
              </w:rPr>
              <w:t>ь умови проведення інвестиційного</w:t>
            </w:r>
            <w:r w:rsidR="004A71F4" w:rsidRPr="004A71F4">
              <w:rPr>
                <w:sz w:val="28"/>
                <w:szCs w:val="28"/>
                <w:lang w:val="ru-RU"/>
              </w:rPr>
              <w:t xml:space="preserve"> конку</w:t>
            </w:r>
            <w:r w:rsidR="00D50DE0">
              <w:rPr>
                <w:sz w:val="28"/>
                <w:szCs w:val="28"/>
                <w:lang w:val="ru-RU"/>
              </w:rPr>
              <w:t>рсу</w:t>
            </w:r>
            <w:r w:rsidR="004A71F4" w:rsidRPr="004A71F4">
              <w:rPr>
                <w:sz w:val="28"/>
                <w:szCs w:val="28"/>
                <w:lang w:val="ru-RU"/>
              </w:rPr>
              <w:t xml:space="preserve"> по кожному окремому об’єкту. </w:t>
            </w:r>
          </w:p>
        </w:tc>
      </w:tr>
      <w:tr w:rsidR="004A71F4" w:rsidRPr="00BF70D0" w:rsidTr="002D7641">
        <w:tc>
          <w:tcPr>
            <w:tcW w:w="2121" w:type="dxa"/>
          </w:tcPr>
          <w:p w:rsidR="004A71F4" w:rsidRPr="004A71F4" w:rsidRDefault="004A71F4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>Альтернатива 3</w:t>
            </w:r>
          </w:p>
        </w:tc>
        <w:tc>
          <w:tcPr>
            <w:tcW w:w="7365" w:type="dxa"/>
          </w:tcPr>
          <w:p w:rsidR="004A71F4" w:rsidRPr="004A71F4" w:rsidRDefault="00BF70D0" w:rsidP="00BF70D0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Затвердження Порядку та умов проведення інвестиційного конкурсу з визначення інвестора на встановлення та утримання зупиночних комплексів м. Дніпра з подальшим їх обслуговуванням.</w:t>
            </w:r>
            <w:r w:rsidR="004A71F4" w:rsidRPr="004A71F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A71F4" w:rsidRPr="00CE0D68" w:rsidRDefault="004A71F4" w:rsidP="004A71F4">
      <w:pPr>
        <w:tabs>
          <w:tab w:val="left" w:pos="9638"/>
        </w:tabs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9E9" w:rsidRDefault="004D45E8" w:rsidP="007342C2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D45E8">
        <w:rPr>
          <w:rFonts w:ascii="Times New Roman" w:hAnsi="Times New Roman" w:cs="Times New Roman"/>
          <w:b/>
          <w:sz w:val="28"/>
          <w:szCs w:val="28"/>
          <w:lang w:val="uk-UA"/>
        </w:rPr>
        <w:t>Оцінка впливу на сферу інтересів територіальної громади м. Дніпра</w:t>
      </w:r>
    </w:p>
    <w:p w:rsidR="00E3185F" w:rsidRPr="004D45E8" w:rsidRDefault="00E3185F" w:rsidP="007342C2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486" w:type="dxa"/>
        <w:tblInd w:w="142" w:type="dxa"/>
        <w:tblLook w:val="04A0" w:firstRow="1" w:lastRow="0" w:firstColumn="1" w:lastColumn="0" w:noHBand="0" w:noVBand="1"/>
      </w:tblPr>
      <w:tblGrid>
        <w:gridCol w:w="2263"/>
        <w:gridCol w:w="2746"/>
        <w:gridCol w:w="2860"/>
        <w:gridCol w:w="1617"/>
      </w:tblGrid>
      <w:tr w:rsidR="00E3185F" w:rsidRPr="00BF70D0" w:rsidTr="00E3185F">
        <w:tc>
          <w:tcPr>
            <w:tcW w:w="2263" w:type="dxa"/>
          </w:tcPr>
          <w:p w:rsidR="00E3185F" w:rsidRPr="00D836EC" w:rsidRDefault="00E3185F" w:rsidP="007342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2746" w:type="dxa"/>
          </w:tcPr>
          <w:p w:rsidR="00E3185F" w:rsidRPr="00D836EC" w:rsidRDefault="00E3185F" w:rsidP="007342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2860" w:type="dxa"/>
          </w:tcPr>
          <w:p w:rsidR="00E3185F" w:rsidRPr="00D836EC" w:rsidRDefault="00E3185F" w:rsidP="007342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  <w:tc>
          <w:tcPr>
            <w:tcW w:w="1617" w:type="dxa"/>
          </w:tcPr>
          <w:p w:rsidR="00E3185F" w:rsidRPr="00D836EC" w:rsidRDefault="00E3185F" w:rsidP="007342C2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3185F" w:rsidRPr="006C5A53" w:rsidTr="00E3185F">
        <w:tc>
          <w:tcPr>
            <w:tcW w:w="2263" w:type="dxa"/>
          </w:tcPr>
          <w:p w:rsidR="00E3185F" w:rsidRPr="00D836EC" w:rsidRDefault="00E3185F" w:rsidP="00D836EC">
            <w:pPr>
              <w:snapToGrid w:val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E3185F" w:rsidRPr="00D836EC" w:rsidRDefault="00E3185F" w:rsidP="00D836EC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E3185F" w:rsidRPr="00D836EC" w:rsidRDefault="00E3185F" w:rsidP="00D836EC">
            <w:pPr>
              <w:pStyle w:val="a3"/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60" w:type="dxa"/>
          </w:tcPr>
          <w:p w:rsidR="00E3185F" w:rsidRPr="00D836EC" w:rsidRDefault="00E3185F" w:rsidP="00D836EC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 xml:space="preserve">Необхідність ознайомлення з діючим законодавством України щодо питань здійснення інвестиційної діяльності та порядком і умовами проведення </w:t>
            </w:r>
            <w:r w:rsidRPr="00D8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інвестиційних конкурсів; суттю проведення інвестиційних конкурсів у місті та з визначенням послідовності дій у разі зацікавленості;                           недостатній рівень інвестиційної активності у місті і як наслідок недоотримання фінансування об’єктів інфраструктури міста; зменшення кількості нових робочих місць,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недонадходження до міського бюджету </w:t>
            </w: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>тощо</w:t>
            </w:r>
          </w:p>
        </w:tc>
        <w:tc>
          <w:tcPr>
            <w:tcW w:w="1617" w:type="dxa"/>
          </w:tcPr>
          <w:p w:rsidR="00E3185F" w:rsidRPr="00D836EC" w:rsidRDefault="00E3185F" w:rsidP="00D836EC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5F" w:rsidRPr="006C5A53" w:rsidTr="00E3185F">
        <w:tc>
          <w:tcPr>
            <w:tcW w:w="2263" w:type="dxa"/>
          </w:tcPr>
          <w:p w:rsidR="00E3185F" w:rsidRPr="00D836EC" w:rsidRDefault="00E3185F" w:rsidP="00D836EC">
            <w:pPr>
              <w:snapToGrid w:val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2</w:t>
            </w:r>
          </w:p>
          <w:p w:rsidR="00E3185F" w:rsidRPr="00D836EC" w:rsidRDefault="00E3185F" w:rsidP="00D836EC">
            <w:pPr>
              <w:pStyle w:val="a3"/>
              <w:snapToGrid w:val="0"/>
              <w:ind w:left="36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6" w:type="dxa"/>
          </w:tcPr>
          <w:p w:rsidR="00E3185F" w:rsidRPr="00D836EC" w:rsidRDefault="00E3185F" w:rsidP="00D836EC">
            <w:pPr>
              <w:pStyle w:val="a3"/>
              <w:snapToGrid w:val="0"/>
              <w:ind w:left="36"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3185F" w:rsidRPr="00D836EC" w:rsidRDefault="00E3185F" w:rsidP="00D836EC">
            <w:pPr>
              <w:pStyle w:val="a3"/>
              <w:snapToGrid w:val="0"/>
              <w:ind w:left="36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5F" w:rsidRPr="00D836EC" w:rsidRDefault="00E3185F" w:rsidP="00D836EC">
            <w:pPr>
              <w:pStyle w:val="a3"/>
              <w:snapToGrid w:val="0"/>
              <w:ind w:left="36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5F" w:rsidRPr="00D836EC" w:rsidRDefault="00E3185F" w:rsidP="00D836EC">
            <w:pPr>
              <w:pStyle w:val="a3"/>
              <w:snapToGrid w:val="0"/>
              <w:ind w:left="36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5F" w:rsidRPr="00D836EC" w:rsidRDefault="00E3185F" w:rsidP="00D836EC">
            <w:pPr>
              <w:pStyle w:val="a3"/>
              <w:snapToGrid w:val="0"/>
              <w:ind w:left="36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185F" w:rsidRPr="00D836EC" w:rsidRDefault="00E3185F" w:rsidP="00D836EC">
            <w:pPr>
              <w:snapToGrid w:val="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60" w:type="dxa"/>
          </w:tcPr>
          <w:p w:rsidR="00E3185F" w:rsidRPr="00D836EC" w:rsidRDefault="00E3185F" w:rsidP="00D836EC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>Необхідність ознайомлення з діючим законодавством України щодо питань здійснення інвестиційної діяльності та порядком і умовами проведення інвестиційних конкурсів; у тому числі на місцевому рівні  у разі зацікавленості; консультування з відповідними спеціалістами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 xml:space="preserve">або звернення до компетентних органів; недоотримання фінансування </w:t>
            </w:r>
            <w:r w:rsidRPr="00D8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об’єктів інфраструктури міста  </w:t>
            </w:r>
          </w:p>
        </w:tc>
        <w:tc>
          <w:tcPr>
            <w:tcW w:w="1617" w:type="dxa"/>
          </w:tcPr>
          <w:p w:rsidR="00E3185F" w:rsidRPr="00D836EC" w:rsidRDefault="00E3185F" w:rsidP="00D836EC">
            <w:pPr>
              <w:snapToGrid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185F" w:rsidRPr="006C5A53" w:rsidTr="00E3185F">
        <w:tc>
          <w:tcPr>
            <w:tcW w:w="2263" w:type="dxa"/>
          </w:tcPr>
          <w:p w:rsidR="00E3185F" w:rsidRPr="00D836EC" w:rsidRDefault="00E3185F" w:rsidP="00D836EC">
            <w:pPr>
              <w:snapToGrid w:val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3</w:t>
            </w:r>
          </w:p>
          <w:p w:rsidR="00E3185F" w:rsidRPr="00CA75D2" w:rsidRDefault="00E3185F" w:rsidP="00D836EC">
            <w:pPr>
              <w:snapToGrid w:val="0"/>
              <w:ind w:right="-9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75D2">
              <w:rPr>
                <w:rFonts w:ascii="Times New Roman" w:hAnsi="Times New Roman" w:cs="Times New Roman"/>
                <w:sz w:val="28"/>
                <w:szCs w:val="28"/>
              </w:rPr>
              <w:t>Ухвалення запропонованого проекту</w:t>
            </w:r>
          </w:p>
        </w:tc>
        <w:tc>
          <w:tcPr>
            <w:tcW w:w="2746" w:type="dxa"/>
          </w:tcPr>
          <w:p w:rsidR="00E3185F" w:rsidRPr="00D836EC" w:rsidRDefault="00E3185F" w:rsidP="009A4C5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>становлює законодавчо обґрунтовані та прозорі умови щодо питань проведення інвестиційних конкурсів, створює умови підвищення інвестиційної активності, сприяє заб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езпеченню зайнятості населення, ф</w:t>
            </w: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 xml:space="preserve">ормування позитивного та інвестиційно привабливого іміджу  міста; збільшення надходжень до місцевого бюджету; створення нових робочих місць; комфортних та  зручних об’єктів інфраструктури; </w:t>
            </w: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 xml:space="preserve">покращенню соціальних умов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життєдіяльності</w:t>
            </w:r>
            <w:r w:rsidRPr="004A71F4">
              <w:rPr>
                <w:rFonts w:ascii="Times New Roman" w:hAnsi="Times New Roman" w:cs="Times New Roman"/>
                <w:sz w:val="28"/>
                <w:szCs w:val="28"/>
              </w:rPr>
              <w:t xml:space="preserve"> територіальної громади міста, зростанню  довіри інвесторів до влади.</w:t>
            </w:r>
          </w:p>
        </w:tc>
        <w:tc>
          <w:tcPr>
            <w:tcW w:w="2860" w:type="dxa"/>
          </w:tcPr>
          <w:p w:rsidR="00E3185F" w:rsidRPr="00D836EC" w:rsidRDefault="00E3185F" w:rsidP="0090528C">
            <w:pPr>
              <w:pStyle w:val="a3"/>
              <w:snapToGrid w:val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36EC">
              <w:rPr>
                <w:rFonts w:ascii="Times New Roman" w:hAnsi="Times New Roman" w:cs="Times New Roman"/>
                <w:sz w:val="28"/>
                <w:szCs w:val="28"/>
              </w:rPr>
              <w:t>Ознайомлення з проектом РА; у разі зацікавленості – участь  в обговоренні; можливість мати на місцевому рівні прозорий порядок проведення інвестиційних конкурсів, забезпечення зайнятості населення на об’єктах інвестування, збільшення надходжень до бюджету, покращення соціальних умов життєдіяльності територіальної громади міста</w:t>
            </w:r>
          </w:p>
        </w:tc>
        <w:tc>
          <w:tcPr>
            <w:tcW w:w="1617" w:type="dxa"/>
          </w:tcPr>
          <w:p w:rsidR="00E3185F" w:rsidRPr="00D836EC" w:rsidRDefault="00E3185F" w:rsidP="0090528C">
            <w:pPr>
              <w:pStyle w:val="a3"/>
              <w:snapToGrid w:val="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36EC" w:rsidRDefault="00D836EC" w:rsidP="00D836EC">
      <w:pPr>
        <w:snapToGrid w:val="0"/>
        <w:spacing w:after="0" w:line="240" w:lineRule="auto"/>
        <w:ind w:left="142" w:right="-1" w:firstLine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777BF" w:rsidRPr="00D836EC" w:rsidRDefault="000777BF" w:rsidP="00D836EC">
      <w:pPr>
        <w:snapToGrid w:val="0"/>
        <w:spacing w:after="0" w:line="240" w:lineRule="auto"/>
        <w:ind w:left="142" w:right="-1" w:firstLine="566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3185F" w:rsidRDefault="00E143F3" w:rsidP="002059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143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впливу на сферу органу місцевого самоврядування                                  в особі Дніпровської міської ради </w:t>
      </w:r>
    </w:p>
    <w:p w:rsidR="00E3185F" w:rsidRDefault="00E3185F" w:rsidP="00205942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8"/>
        <w:tblW w:w="9351" w:type="dxa"/>
        <w:tblInd w:w="142" w:type="dxa"/>
        <w:tblLook w:val="04A0" w:firstRow="1" w:lastRow="0" w:firstColumn="1" w:lastColumn="0" w:noHBand="0" w:noVBand="1"/>
      </w:tblPr>
      <w:tblGrid>
        <w:gridCol w:w="2074"/>
        <w:gridCol w:w="3591"/>
        <w:gridCol w:w="3686"/>
      </w:tblGrid>
      <w:tr w:rsidR="009B7518" w:rsidRPr="009B7518" w:rsidTr="002D7641">
        <w:tc>
          <w:tcPr>
            <w:tcW w:w="2074" w:type="dxa"/>
          </w:tcPr>
          <w:p w:rsidR="009B7518" w:rsidRPr="009B7518" w:rsidRDefault="009B7518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b/>
                <w:sz w:val="28"/>
                <w:szCs w:val="28"/>
              </w:rPr>
              <w:t>Вид альтернативи</w:t>
            </w:r>
          </w:p>
        </w:tc>
        <w:tc>
          <w:tcPr>
            <w:tcW w:w="3591" w:type="dxa"/>
          </w:tcPr>
          <w:p w:rsidR="009B7518" w:rsidRPr="009B7518" w:rsidRDefault="009B7518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3686" w:type="dxa"/>
          </w:tcPr>
          <w:p w:rsidR="009B7518" w:rsidRPr="009B7518" w:rsidRDefault="009B7518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9B7518" w:rsidRPr="006C5A53" w:rsidTr="002D7641">
        <w:tc>
          <w:tcPr>
            <w:tcW w:w="2074" w:type="dxa"/>
          </w:tcPr>
          <w:p w:rsidR="009B7518" w:rsidRPr="009B7518" w:rsidRDefault="009B7518" w:rsidP="002D7641">
            <w:pPr>
              <w:pStyle w:val="a4"/>
              <w:ind w:left="25" w:right="-99" w:hanging="25"/>
              <w:jc w:val="both"/>
              <w:rPr>
                <w:sz w:val="28"/>
                <w:szCs w:val="28"/>
                <w:lang w:val="ru-RU"/>
              </w:rPr>
            </w:pPr>
            <w:r w:rsidRPr="009B7518">
              <w:rPr>
                <w:sz w:val="28"/>
                <w:szCs w:val="28"/>
                <w:lang w:val="ru-RU"/>
              </w:rPr>
              <w:lastRenderedPageBreak/>
              <w:t>Альтернатива 1</w:t>
            </w:r>
          </w:p>
          <w:p w:rsidR="009B7518" w:rsidRPr="009B7518" w:rsidRDefault="009B7518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9B7518" w:rsidRPr="009B7518" w:rsidRDefault="00C805A7" w:rsidP="002D7641">
            <w:pPr>
              <w:pStyle w:val="a4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>В</w:t>
            </w:r>
            <w:r w:rsidR="009B7518" w:rsidRPr="009B7518">
              <w:rPr>
                <w:sz w:val="28"/>
              </w:rPr>
              <w:t>регулювання питань щодо проведення інвестиційних конкурсів в межах ч</w:t>
            </w:r>
            <w:r w:rsidR="009B7518" w:rsidRPr="009B7518">
              <w:rPr>
                <w:sz w:val="28"/>
                <w:szCs w:val="28"/>
              </w:rPr>
              <w:t xml:space="preserve">инного законодавства України та повноважень органів місцевого самоврядування </w:t>
            </w:r>
          </w:p>
          <w:p w:rsidR="009B7518" w:rsidRPr="009B7518" w:rsidRDefault="009B7518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686" w:type="dxa"/>
          </w:tcPr>
          <w:p w:rsidR="009B7518" w:rsidRPr="009B7518" w:rsidRDefault="009B7518" w:rsidP="009B7518">
            <w:pPr>
              <w:pStyle w:val="a3"/>
              <w:ind w:left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>Відсутність прозорого та чіткого механізму з питань організації  та проведення інвестиційних конкурсів у місті;  недотримання в повному обсязі норм діючого законодавства;</w:t>
            </w:r>
          </w:p>
          <w:p w:rsidR="009B7518" w:rsidRPr="009B7518" w:rsidRDefault="009B7518" w:rsidP="009B7518">
            <w:pPr>
              <w:pStyle w:val="a3"/>
              <w:ind w:left="0" w:hanging="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>недонадходження коштів у міський бюджет;</w:t>
            </w:r>
          </w:p>
          <w:p w:rsidR="009B7518" w:rsidRPr="009B7518" w:rsidRDefault="009B7518" w:rsidP="009B75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можливість</w:t>
            </w: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609A">
              <w:rPr>
                <w:rFonts w:ascii="Times New Roman" w:hAnsi="Times New Roman" w:cs="Times New Roman"/>
                <w:sz w:val="28"/>
                <w:szCs w:val="28"/>
              </w:rPr>
              <w:t>стагнації у розвит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 xml:space="preserve"> інвестиційної діяльності;  ризик порушень конкурентного законодавства</w:t>
            </w:r>
            <w:r w:rsidR="003525A6">
              <w:rPr>
                <w:rFonts w:ascii="Times New Roman" w:hAnsi="Times New Roman" w:cs="Times New Roman"/>
                <w:sz w:val="28"/>
                <w:szCs w:val="28"/>
              </w:rPr>
              <w:t>; недонадходження коштів до міського бюджету, стагнації у розвитку інвестиційної діяльності міста, зменшення кількості об’єктів інвестування тощо.</w:t>
            </w:r>
          </w:p>
          <w:p w:rsidR="009B7518" w:rsidRPr="009B7518" w:rsidRDefault="009B7518" w:rsidP="002D7641">
            <w:pPr>
              <w:pStyle w:val="a3"/>
              <w:ind w:left="0"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518" w:rsidRPr="006C5A53" w:rsidTr="002D7641">
        <w:tc>
          <w:tcPr>
            <w:tcW w:w="2074" w:type="dxa"/>
          </w:tcPr>
          <w:p w:rsidR="009B7518" w:rsidRPr="009B7518" w:rsidRDefault="009B7518" w:rsidP="002D7641">
            <w:pPr>
              <w:pStyle w:val="a4"/>
              <w:ind w:left="0" w:right="-99"/>
              <w:jc w:val="both"/>
              <w:rPr>
                <w:sz w:val="28"/>
                <w:szCs w:val="28"/>
                <w:lang w:val="ru-RU"/>
              </w:rPr>
            </w:pPr>
            <w:r w:rsidRPr="009B7518">
              <w:rPr>
                <w:sz w:val="28"/>
                <w:szCs w:val="28"/>
                <w:lang w:val="ru-RU"/>
              </w:rPr>
              <w:t>Альтернатива 2</w:t>
            </w:r>
          </w:p>
          <w:p w:rsidR="009B7518" w:rsidRPr="009B7518" w:rsidRDefault="009B7518" w:rsidP="002D7641">
            <w:pPr>
              <w:pStyle w:val="a3"/>
              <w:snapToGrid w:val="0"/>
              <w:spacing w:before="120" w:after="120"/>
              <w:ind w:left="36"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9B7518" w:rsidRPr="009B7518" w:rsidRDefault="009B7518" w:rsidP="002D7641">
            <w:pPr>
              <w:pStyle w:val="a3"/>
              <w:snapToGrid w:val="0"/>
              <w:spacing w:before="120" w:after="120"/>
              <w:ind w:left="36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 xml:space="preserve">Прийняття регуляторного акта – проекту рішення міської ради стосовно кожного окремого об’єкта інвестування частково відображає суть питання </w:t>
            </w:r>
          </w:p>
        </w:tc>
        <w:tc>
          <w:tcPr>
            <w:tcW w:w="3686" w:type="dxa"/>
          </w:tcPr>
          <w:p w:rsidR="009B7518" w:rsidRPr="009B7518" w:rsidRDefault="009B7518" w:rsidP="00181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 xml:space="preserve">Підготовка проекту регуляторного акта та проведення процедур, передбачених регуляторним законодавством стосовно кожного об’єкта </w:t>
            </w:r>
            <w:r w:rsidR="002B4F41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>нвестування; часткове вирішення питань, пов’язаних із проведенням інвестиційних конкурсів у місті; ризик порушень конкурентного законодавства</w:t>
            </w:r>
            <w:r w:rsidR="00456B63">
              <w:rPr>
                <w:rFonts w:ascii="Times New Roman" w:hAnsi="Times New Roman" w:cs="Times New Roman"/>
                <w:sz w:val="28"/>
                <w:szCs w:val="28"/>
              </w:rPr>
              <w:t xml:space="preserve">. Відповідному структурному підрозділу виконавчого комітету міської ради, як організатору конкурсу, необхідно готувати регуляторний акт, яким окремо затверджувати порядок проведення інвестиційного конкурсу з визначення інвестора по </w:t>
            </w:r>
            <w:r w:rsidR="00456B6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кожному </w:t>
            </w:r>
            <w:r w:rsidR="000777BF">
              <w:rPr>
                <w:rFonts w:ascii="Times New Roman" w:hAnsi="Times New Roman" w:cs="Times New Roman"/>
                <w:sz w:val="28"/>
                <w:szCs w:val="28"/>
              </w:rPr>
              <w:t>об’єкту</w:t>
            </w:r>
            <w:r w:rsidR="00456B63">
              <w:rPr>
                <w:rFonts w:ascii="Times New Roman" w:hAnsi="Times New Roman" w:cs="Times New Roman"/>
                <w:sz w:val="28"/>
                <w:szCs w:val="28"/>
              </w:rPr>
              <w:t xml:space="preserve"> окремо, склад конкурсної комісії, розробляти конкурсну документацію та конкурсну пропозицію тощо.</w:t>
            </w:r>
          </w:p>
          <w:p w:rsidR="009B7518" w:rsidRPr="009B7518" w:rsidRDefault="009B7518" w:rsidP="002D764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518" w:rsidRPr="006C5A53" w:rsidTr="002D7641">
        <w:tc>
          <w:tcPr>
            <w:tcW w:w="2074" w:type="dxa"/>
          </w:tcPr>
          <w:p w:rsidR="009B7518" w:rsidRPr="009B7518" w:rsidRDefault="009B7518" w:rsidP="002D7641">
            <w:pPr>
              <w:snapToGrid w:val="0"/>
              <w:spacing w:before="120" w:after="120"/>
              <w:ind w:right="-99"/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3</w:t>
            </w:r>
          </w:p>
          <w:p w:rsidR="009B7518" w:rsidRPr="009B7518" w:rsidRDefault="009B7518" w:rsidP="002D7641">
            <w:pPr>
              <w:snapToGrid w:val="0"/>
              <w:spacing w:before="120" w:after="120"/>
              <w:ind w:right="-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91" w:type="dxa"/>
          </w:tcPr>
          <w:p w:rsidR="000C658D" w:rsidRPr="009B7518" w:rsidRDefault="009B7518" w:rsidP="00205942">
            <w:pPr>
              <w:pStyle w:val="a3"/>
              <w:snapToGrid w:val="0"/>
              <w:spacing w:before="120" w:after="120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>Формування позитивного іміджу нашого міста як для внутрішніх так і зовнішніх інвесторів; збільшення надходжень до місцевого бюджету; надання права провадження інвестиційних конкурсів у місті виключно за принципом прозорості та на конкурсних засадах; усунення порушень конкурентного законодавства;  створення нових робочих місць;  зріст довіри до влади.</w:t>
            </w:r>
          </w:p>
        </w:tc>
        <w:tc>
          <w:tcPr>
            <w:tcW w:w="3686" w:type="dxa"/>
          </w:tcPr>
          <w:p w:rsidR="009B7518" w:rsidRPr="009B7518" w:rsidRDefault="009B7518" w:rsidP="006557BA">
            <w:pPr>
              <w:snapToGrid w:val="0"/>
              <w:spacing w:before="120" w:after="12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>Підготовка проекту РА та проведення процедур, передбачених регулятор-ним законодавством;</w:t>
            </w:r>
            <w:r w:rsidR="006557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B7518">
              <w:rPr>
                <w:rFonts w:ascii="Times New Roman" w:hAnsi="Times New Roman" w:cs="Times New Roman"/>
                <w:sz w:val="28"/>
                <w:szCs w:val="28"/>
              </w:rPr>
              <w:t>організацію та проведення конкурсів; вивчення та надання висновків щодо конкурсної документації претенден</w:t>
            </w:r>
            <w:r w:rsidR="004810BB">
              <w:rPr>
                <w:rFonts w:ascii="Times New Roman" w:hAnsi="Times New Roman" w:cs="Times New Roman"/>
                <w:sz w:val="28"/>
                <w:szCs w:val="28"/>
              </w:rPr>
              <w:t>тів, об’єктів інвестування; покращенню соціальних умов життєдіяльності міста.</w:t>
            </w:r>
          </w:p>
        </w:tc>
      </w:tr>
    </w:tbl>
    <w:p w:rsidR="00D81D08" w:rsidRDefault="00D81D08" w:rsidP="00205942">
      <w:pPr>
        <w:snapToGri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0057C" w:rsidRPr="00F0057C" w:rsidRDefault="00F0057C" w:rsidP="00F0057C">
      <w:pPr>
        <w:snapToGrid w:val="0"/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0057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Оцінка впливу на сферу інтересів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юридичних осіб, фізичних осіб – підприємців та нерезидентів України</w:t>
      </w:r>
    </w:p>
    <w:p w:rsidR="00F0057C" w:rsidRPr="00F0057C" w:rsidRDefault="00F0057C" w:rsidP="0055770A">
      <w:pPr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57C">
        <w:rPr>
          <w:rFonts w:ascii="Times New Roman" w:hAnsi="Times New Roman" w:cs="Times New Roman"/>
          <w:sz w:val="28"/>
          <w:szCs w:val="28"/>
          <w:lang w:val="uk-UA"/>
        </w:rPr>
        <w:t xml:space="preserve">Оцінка впливу, що виникає внаслідок дії проекту РА, поширюється на сферу інтересів </w:t>
      </w:r>
      <w:r w:rsidR="0055770A" w:rsidRPr="0055770A">
        <w:rPr>
          <w:rFonts w:ascii="Times New Roman" w:hAnsi="Times New Roman" w:cs="Times New Roman"/>
          <w:sz w:val="28"/>
          <w:szCs w:val="28"/>
          <w:lang w:val="uk-UA"/>
        </w:rPr>
        <w:t>юридичних осіб</w:t>
      </w:r>
      <w:r w:rsidR="00D127BA">
        <w:rPr>
          <w:rFonts w:ascii="Times New Roman" w:hAnsi="Times New Roman" w:cs="Times New Roman"/>
          <w:sz w:val="28"/>
          <w:szCs w:val="28"/>
          <w:lang w:val="uk-UA"/>
        </w:rPr>
        <w:t>, фізичних осіб – підприємців</w:t>
      </w:r>
      <w:r w:rsidR="0055770A" w:rsidRPr="0055770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0057C">
        <w:rPr>
          <w:rFonts w:ascii="Times New Roman" w:hAnsi="Times New Roman" w:cs="Times New Roman"/>
          <w:sz w:val="28"/>
          <w:szCs w:val="28"/>
          <w:lang w:val="uk-UA"/>
        </w:rPr>
        <w:t>як мешканців міста, так і країни в цілому, а також суб’єктів підприємницької діяльності іноземних держав, які зареєструвались до участі у конкурсі.</w:t>
      </w:r>
    </w:p>
    <w:p w:rsidR="00F0057C" w:rsidRDefault="00F0057C" w:rsidP="0055770A">
      <w:pPr>
        <w:snapToGri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057C">
        <w:rPr>
          <w:rFonts w:ascii="Times New Roman" w:hAnsi="Times New Roman" w:cs="Times New Roman"/>
          <w:sz w:val="28"/>
          <w:szCs w:val="28"/>
          <w:lang w:val="uk-UA"/>
        </w:rPr>
        <w:t>Для наочності висвітлення зазначеного питання надаємо показники щодо кількості суб’єктів господарювання Дніпропетровської області та  м. Дніпр</w:t>
      </w:r>
      <w:r w:rsidR="00364EC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F0057C">
        <w:rPr>
          <w:rFonts w:ascii="Times New Roman" w:hAnsi="Times New Roman" w:cs="Times New Roman"/>
          <w:sz w:val="28"/>
          <w:szCs w:val="28"/>
          <w:lang w:val="uk-UA"/>
        </w:rPr>
        <w:t xml:space="preserve"> за їх розмірам</w:t>
      </w:r>
      <w:r w:rsidR="00ED1133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F0057C">
        <w:rPr>
          <w:rFonts w:ascii="Times New Roman" w:hAnsi="Times New Roman" w:cs="Times New Roman"/>
          <w:sz w:val="28"/>
          <w:szCs w:val="28"/>
          <w:lang w:val="uk-UA"/>
        </w:rPr>
        <w:t>, за даними</w:t>
      </w:r>
      <w:r w:rsidR="00227A95">
        <w:rPr>
          <w:rFonts w:ascii="Times New Roman" w:hAnsi="Times New Roman" w:cs="Times New Roman"/>
          <w:sz w:val="28"/>
          <w:szCs w:val="28"/>
          <w:lang w:val="uk-UA"/>
        </w:rPr>
        <w:t xml:space="preserve">, розміщених на сайті </w:t>
      </w:r>
      <w:r w:rsidRPr="00F0057C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управління статистики у Дніпропетровській області станом на </w:t>
      </w:r>
      <w:r w:rsidR="00C06E1F">
        <w:rPr>
          <w:rFonts w:ascii="Times New Roman" w:hAnsi="Times New Roman" w:cs="Times New Roman"/>
          <w:sz w:val="28"/>
          <w:szCs w:val="28"/>
          <w:lang w:val="uk-UA"/>
        </w:rPr>
        <w:t>01.01.2017</w:t>
      </w:r>
      <w:r w:rsidRPr="00F0057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D1133" w:rsidRPr="00F0057C" w:rsidRDefault="00C06E1F" w:rsidP="00C06E1F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tbl>
      <w:tblPr>
        <w:tblStyle w:val="a8"/>
        <w:tblW w:w="9607" w:type="dxa"/>
        <w:tblLook w:val="04A0" w:firstRow="1" w:lastRow="0" w:firstColumn="1" w:lastColumn="0" w:noHBand="0" w:noVBand="1"/>
      </w:tblPr>
      <w:tblGrid>
        <w:gridCol w:w="3135"/>
        <w:gridCol w:w="1201"/>
        <w:gridCol w:w="1311"/>
        <w:gridCol w:w="1492"/>
        <w:gridCol w:w="1352"/>
        <w:gridCol w:w="1116"/>
      </w:tblGrid>
      <w:tr w:rsidR="00C06E1F" w:rsidRPr="00407BD9" w:rsidTr="002D7641">
        <w:tc>
          <w:tcPr>
            <w:tcW w:w="3301" w:type="dxa"/>
          </w:tcPr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</w:t>
            </w:r>
          </w:p>
        </w:tc>
        <w:tc>
          <w:tcPr>
            <w:tcW w:w="1231" w:type="dxa"/>
          </w:tcPr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Великі</w:t>
            </w:r>
          </w:p>
        </w:tc>
        <w:tc>
          <w:tcPr>
            <w:tcW w:w="1320" w:type="dxa"/>
          </w:tcPr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Середні</w:t>
            </w:r>
          </w:p>
        </w:tc>
        <w:tc>
          <w:tcPr>
            <w:tcW w:w="1309" w:type="dxa"/>
          </w:tcPr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Малі</w:t>
            </w:r>
          </w:p>
        </w:tc>
        <w:tc>
          <w:tcPr>
            <w:tcW w:w="1277" w:type="dxa"/>
          </w:tcPr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Мікро</w:t>
            </w:r>
          </w:p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(з них)</w:t>
            </w:r>
          </w:p>
        </w:tc>
        <w:tc>
          <w:tcPr>
            <w:tcW w:w="1153" w:type="dxa"/>
          </w:tcPr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b/>
                <w:sz w:val="28"/>
                <w:szCs w:val="28"/>
              </w:rPr>
              <w:t>Разом</w:t>
            </w:r>
          </w:p>
        </w:tc>
      </w:tr>
      <w:tr w:rsidR="00C06E1F" w:rsidRPr="00AB5917" w:rsidTr="002D7641">
        <w:tc>
          <w:tcPr>
            <w:tcW w:w="3301" w:type="dxa"/>
          </w:tcPr>
          <w:p w:rsidR="00C06E1F" w:rsidRPr="00C06E1F" w:rsidRDefault="00E1470B" w:rsidP="00C06E1F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</w:t>
            </w:r>
            <w:r w:rsidRPr="00C06E1F">
              <w:rPr>
                <w:rFonts w:ascii="Times New Roman" w:hAnsi="Times New Roman" w:cs="Times New Roman"/>
                <w:sz w:val="28"/>
                <w:szCs w:val="28"/>
              </w:rPr>
              <w:t>іл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ькість суб’єктів господарювання</w:t>
            </w:r>
            <w:r w:rsidRPr="00C06E1F">
              <w:rPr>
                <w:rFonts w:ascii="Times New Roman" w:hAnsi="Times New Roman" w:cs="Times New Roman"/>
                <w:sz w:val="28"/>
                <w:szCs w:val="28"/>
              </w:rPr>
              <w:t xml:space="preserve"> по Дніпропетровській області</w:t>
            </w:r>
          </w:p>
        </w:tc>
        <w:tc>
          <w:tcPr>
            <w:tcW w:w="1231" w:type="dxa"/>
          </w:tcPr>
          <w:p w:rsidR="00C06E1F" w:rsidRPr="00C06E1F" w:rsidRDefault="005E04D5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C06E1F" w:rsidRPr="00C06E1F" w:rsidRDefault="005E04D5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309" w:type="dxa"/>
          </w:tcPr>
          <w:p w:rsidR="00C06E1F" w:rsidRPr="00C06E1F" w:rsidRDefault="005E04D5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1798</w:t>
            </w:r>
          </w:p>
        </w:tc>
        <w:tc>
          <w:tcPr>
            <w:tcW w:w="1277" w:type="dxa"/>
          </w:tcPr>
          <w:p w:rsidR="00C06E1F" w:rsidRPr="00C06E1F" w:rsidRDefault="00BA489A" w:rsidP="00BA489A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1448</w:t>
            </w:r>
          </w:p>
        </w:tc>
        <w:tc>
          <w:tcPr>
            <w:tcW w:w="1153" w:type="dxa"/>
          </w:tcPr>
          <w:p w:rsidR="00C06E1F" w:rsidRPr="00C06E1F" w:rsidRDefault="005E04D5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1864</w:t>
            </w:r>
          </w:p>
        </w:tc>
      </w:tr>
      <w:tr w:rsidR="00C06E1F" w:rsidRPr="00AB5917" w:rsidTr="002D7641">
        <w:trPr>
          <w:trHeight w:val="691"/>
        </w:trPr>
        <w:tc>
          <w:tcPr>
            <w:tcW w:w="3301" w:type="dxa"/>
          </w:tcPr>
          <w:p w:rsidR="00C06E1F" w:rsidRPr="00C06E1F" w:rsidRDefault="000D4DB8" w:rsidP="00D6286D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 них: по м.  Дніпро</w:t>
            </w:r>
          </w:p>
        </w:tc>
        <w:tc>
          <w:tcPr>
            <w:tcW w:w="1231" w:type="dxa"/>
          </w:tcPr>
          <w:p w:rsidR="00C06E1F" w:rsidRPr="000D4DB8" w:rsidRDefault="000D4DB8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C06E1F" w:rsidRPr="00C06E1F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09" w:type="dxa"/>
          </w:tcPr>
          <w:p w:rsidR="00C06E1F" w:rsidRPr="000D4DB8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1277" w:type="dxa"/>
          </w:tcPr>
          <w:p w:rsidR="00C06E1F" w:rsidRPr="00E1470B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1153" w:type="dxa"/>
          </w:tcPr>
          <w:p w:rsidR="00C06E1F" w:rsidRPr="00E1470B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510</w:t>
            </w:r>
          </w:p>
        </w:tc>
      </w:tr>
      <w:tr w:rsidR="00C06E1F" w:rsidRPr="00AB5917" w:rsidTr="002D7641">
        <w:tc>
          <w:tcPr>
            <w:tcW w:w="3301" w:type="dxa"/>
          </w:tcPr>
          <w:p w:rsidR="00C06E1F" w:rsidRPr="00C06E1F" w:rsidRDefault="00D6286D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суб’єктів господарювання – потенційних учасників</w:t>
            </w:r>
            <w:r w:rsidRPr="00C06E1F">
              <w:rPr>
                <w:rFonts w:ascii="Times New Roman" w:hAnsi="Times New Roman" w:cs="Times New Roman"/>
                <w:sz w:val="28"/>
                <w:szCs w:val="28"/>
              </w:rPr>
              <w:t xml:space="preserve"> у проведенні інвестиційних конкурсів,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 працюють у галузі будівництва</w:t>
            </w:r>
            <w:r w:rsidRPr="00C06E1F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Дніпропетровській області</w:t>
            </w:r>
          </w:p>
        </w:tc>
        <w:tc>
          <w:tcPr>
            <w:tcW w:w="1231" w:type="dxa"/>
          </w:tcPr>
          <w:p w:rsidR="00C06E1F" w:rsidRPr="00C06E1F" w:rsidRDefault="00D6286D" w:rsidP="00D6286D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C06E1F" w:rsidRPr="00C06E1F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C06E1F" w:rsidRPr="00C06E1F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1277" w:type="dxa"/>
          </w:tcPr>
          <w:p w:rsidR="00C06E1F" w:rsidRPr="00C06E1F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153" w:type="dxa"/>
          </w:tcPr>
          <w:p w:rsidR="00C06E1F" w:rsidRDefault="00ED1133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  <w:p w:rsidR="00AB1F6B" w:rsidRPr="00C06E1F" w:rsidRDefault="00AB1F6B" w:rsidP="00AB1F6B">
            <w:pPr>
              <w:snapToGrid w:val="0"/>
              <w:spacing w:before="120" w:after="120"/>
              <w:ind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6E1F" w:rsidRPr="00C06E1F" w:rsidRDefault="00C06E1F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3EDB" w:rsidRPr="00AB5917" w:rsidTr="002D7641">
        <w:tc>
          <w:tcPr>
            <w:tcW w:w="3301" w:type="dxa"/>
          </w:tcPr>
          <w:p w:rsidR="00B73EDB" w:rsidRPr="00C06E1F" w:rsidRDefault="00D6286D" w:rsidP="00D6286D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06E1F">
              <w:rPr>
                <w:rFonts w:ascii="Times New Roman" w:hAnsi="Times New Roman" w:cs="Times New Roman"/>
                <w:sz w:val="28"/>
                <w:szCs w:val="28"/>
              </w:rPr>
              <w:t>З них: по м.  Дніпро</w:t>
            </w:r>
          </w:p>
        </w:tc>
        <w:tc>
          <w:tcPr>
            <w:tcW w:w="1231" w:type="dxa"/>
          </w:tcPr>
          <w:p w:rsidR="00B73EDB" w:rsidRPr="00C06E1F" w:rsidRDefault="00D6286D" w:rsidP="00D6286D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20" w:type="dxa"/>
          </w:tcPr>
          <w:p w:rsidR="00B73EDB" w:rsidRDefault="00CB57A2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09" w:type="dxa"/>
          </w:tcPr>
          <w:p w:rsidR="00B73EDB" w:rsidRDefault="00CB57A2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277" w:type="dxa"/>
          </w:tcPr>
          <w:p w:rsidR="00B73EDB" w:rsidRDefault="00D6286D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53" w:type="dxa"/>
          </w:tcPr>
          <w:p w:rsidR="00B73EDB" w:rsidRDefault="00CB57A2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  <w:r w:rsidR="00487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</w:tr>
      <w:tr w:rsidR="00B73EDB" w:rsidRPr="00AB5917" w:rsidTr="002D7641">
        <w:tc>
          <w:tcPr>
            <w:tcW w:w="3301" w:type="dxa"/>
          </w:tcPr>
          <w:p w:rsidR="00B73EDB" w:rsidRPr="00C06E1F" w:rsidRDefault="00B73EDB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Питома вага груп в загальній кількості, відсотків</w:t>
            </w:r>
          </w:p>
        </w:tc>
        <w:tc>
          <w:tcPr>
            <w:tcW w:w="1231" w:type="dxa"/>
          </w:tcPr>
          <w:p w:rsidR="00B73EDB" w:rsidRPr="00C06E1F" w:rsidRDefault="00D6286D" w:rsidP="00B73EDB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</w:tcPr>
          <w:p w:rsidR="00B73EDB" w:rsidRDefault="00D6286D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3,5/1,77</w:t>
            </w:r>
            <w:r w:rsidR="00942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E44049" w:rsidRDefault="00CB4834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0,54/0,54</w:t>
            </w:r>
          </w:p>
        </w:tc>
        <w:tc>
          <w:tcPr>
            <w:tcW w:w="1309" w:type="dxa"/>
          </w:tcPr>
          <w:p w:rsidR="00B73EDB" w:rsidRDefault="00D6286D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96,5/</w:t>
            </w:r>
            <w:r w:rsidR="00CB4834">
              <w:rPr>
                <w:rFonts w:ascii="Times New Roman" w:hAnsi="Times New Roman" w:cs="Times New Roman"/>
                <w:sz w:val="28"/>
                <w:szCs w:val="28"/>
              </w:rPr>
              <w:t>26,82</w:t>
            </w:r>
            <w:r w:rsidR="00942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5F5F" w:rsidRDefault="00CB4834" w:rsidP="00CB4834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13,41</w:t>
            </w:r>
            <w:r w:rsidR="00865F5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  <w:tc>
          <w:tcPr>
            <w:tcW w:w="1277" w:type="dxa"/>
          </w:tcPr>
          <w:p w:rsidR="00B73EDB" w:rsidRDefault="00D6286D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77,7/</w:t>
            </w:r>
            <w:r w:rsidR="00CB4834">
              <w:rPr>
                <w:rFonts w:ascii="Times New Roman" w:hAnsi="Times New Roman" w:cs="Times New Roman"/>
                <w:sz w:val="28"/>
                <w:szCs w:val="28"/>
              </w:rPr>
              <w:t>16,1</w:t>
            </w:r>
            <w:r w:rsidR="00942F4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  <w:p w:rsidR="00865F5F" w:rsidRDefault="00CB4834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5,36/2,68</w:t>
            </w:r>
          </w:p>
        </w:tc>
        <w:tc>
          <w:tcPr>
            <w:tcW w:w="1153" w:type="dxa"/>
          </w:tcPr>
          <w:p w:rsidR="00B73EDB" w:rsidRDefault="00B73EDB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9607" w:type="dxa"/>
        <w:tblLook w:val="04A0" w:firstRow="1" w:lastRow="0" w:firstColumn="1" w:lastColumn="0" w:noHBand="0" w:noVBand="1"/>
      </w:tblPr>
      <w:tblGrid>
        <w:gridCol w:w="2388"/>
        <w:gridCol w:w="3662"/>
        <w:gridCol w:w="3557"/>
      </w:tblGrid>
      <w:tr w:rsidR="00505330" w:rsidRPr="00A93154" w:rsidTr="002D7641">
        <w:tc>
          <w:tcPr>
            <w:tcW w:w="2388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b/>
                <w:sz w:val="28"/>
                <w:szCs w:val="28"/>
              </w:rPr>
              <w:t>Вид                   альтернативи</w:t>
            </w:r>
          </w:p>
        </w:tc>
        <w:tc>
          <w:tcPr>
            <w:tcW w:w="3662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b/>
                <w:sz w:val="28"/>
                <w:szCs w:val="28"/>
              </w:rPr>
              <w:t>Вигоди</w:t>
            </w:r>
          </w:p>
        </w:tc>
        <w:tc>
          <w:tcPr>
            <w:tcW w:w="3557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b/>
                <w:sz w:val="28"/>
                <w:szCs w:val="28"/>
              </w:rPr>
              <w:t>Витрати</w:t>
            </w:r>
          </w:p>
        </w:tc>
      </w:tr>
      <w:tr w:rsidR="00505330" w:rsidRPr="00A93154" w:rsidTr="002D7641">
        <w:tc>
          <w:tcPr>
            <w:tcW w:w="2388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Альтернатива 1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05330" w:rsidRPr="00505330" w:rsidRDefault="00505330" w:rsidP="00505330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Правове регулювання проблеми здійснюється в умовах існуючого регулювання на законодавчому рівні</w:t>
            </w:r>
          </w:p>
        </w:tc>
        <w:tc>
          <w:tcPr>
            <w:tcW w:w="3557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 xml:space="preserve">Витрати часу, матеріальних ресурсів для ознайомлення із:                                                                      - діючим законодавством України щодо питань здійснення інвестиційної діяльності та порядком і умовами проведення інвестиційних конкурсів; 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- суттю проведення інвестиційних конкурсів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місті та з визначенням послі</w:t>
            </w: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довності дій у разі зацікавленості;</w:t>
            </w:r>
          </w:p>
          <w:p w:rsidR="00505330" w:rsidRPr="00505330" w:rsidRDefault="00505330" w:rsidP="00505330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- отримання будь-яких роз’яснень від організаторів інвестиційних конкурсів</w:t>
            </w:r>
          </w:p>
        </w:tc>
      </w:tr>
      <w:tr w:rsidR="00505330" w:rsidRPr="00A93154" w:rsidTr="002D7641">
        <w:tc>
          <w:tcPr>
            <w:tcW w:w="2388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Альтернатива 2</w:t>
            </w:r>
          </w:p>
          <w:p w:rsidR="00505330" w:rsidRPr="00505330" w:rsidRDefault="00505330" w:rsidP="002D7641">
            <w:pPr>
              <w:pStyle w:val="a3"/>
              <w:snapToGrid w:val="0"/>
              <w:spacing w:before="120" w:after="120"/>
              <w:ind w:left="36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05330" w:rsidRPr="00505330" w:rsidRDefault="00505330" w:rsidP="002D7641">
            <w:pPr>
              <w:pStyle w:val="a3"/>
              <w:ind w:left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 xml:space="preserve">Часткове вирішення  питання унеможливлює участь суб’єктів господарювання в інвестиційних конкурсах на </w:t>
            </w:r>
            <w:r w:rsidRPr="00505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умовах відкритості та прозорості  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7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Витрати часу, матеріальних ресурсів для ознайомлення із: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діючим законодавством України щодо питань здійснення інвестиційної діяльності та порядком і умовами проведення інвестиційних конкурсів; 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- суттю проведення інвестиційних конкурсів (по кожному окремому об’єкту інвестування) у місті та                   з визначенням послідовності дій у разі зацікавленості;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підготовка </w:t>
            </w: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 xml:space="preserve">пакету документів, необхідних для участі у конкурсі; </w:t>
            </w:r>
          </w:p>
          <w:p w:rsidR="00505330" w:rsidRPr="00505330" w:rsidRDefault="00505330" w:rsidP="00505330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 xml:space="preserve">- отримання будь-яких роз’яснень від організаторів інвестиційних конкурсів </w:t>
            </w:r>
          </w:p>
        </w:tc>
      </w:tr>
      <w:tr w:rsidR="00505330" w:rsidRPr="00B73EDB" w:rsidTr="002D7641">
        <w:tc>
          <w:tcPr>
            <w:tcW w:w="2388" w:type="dxa"/>
          </w:tcPr>
          <w:p w:rsidR="00505330" w:rsidRPr="00505330" w:rsidRDefault="00505330" w:rsidP="002D7641">
            <w:pPr>
              <w:snapToGrid w:val="0"/>
              <w:spacing w:before="120" w:after="120"/>
              <w:ind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Альтернатива 3</w:t>
            </w:r>
          </w:p>
          <w:p w:rsidR="00505330" w:rsidRPr="00505330" w:rsidRDefault="00505330" w:rsidP="002D7641">
            <w:pPr>
              <w:snapToGrid w:val="0"/>
              <w:spacing w:before="120" w:after="120"/>
              <w:ind w:right="-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62" w:type="dxa"/>
          </w:tcPr>
          <w:p w:rsidR="00505330" w:rsidRPr="00505330" w:rsidRDefault="00505330" w:rsidP="00505330">
            <w:pPr>
              <w:shd w:val="clear" w:color="auto" w:fill="FFFFFF"/>
              <w:ind w:left="56" w:right="25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Встановлюються прозорі та законодавчо обґрунтовані умови щодо питань участі в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нвестиційних конкурсах на конку</w:t>
            </w: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 xml:space="preserve">рентних засадах;     можливість додаткового розвитку власного бізнесу </w:t>
            </w:r>
          </w:p>
        </w:tc>
        <w:tc>
          <w:tcPr>
            <w:tcW w:w="3557" w:type="dxa"/>
          </w:tcPr>
          <w:p w:rsidR="00505330" w:rsidRPr="00505330" w:rsidRDefault="00505330" w:rsidP="00E527FB">
            <w:pPr>
              <w:snapToGrid w:val="0"/>
              <w:spacing w:before="120" w:after="12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 xml:space="preserve">Ознайомлення з проектом РА; у разі зацікавленості – участь  в обговоренні;  у разі участі у конкурсі -підготовка конкурсної документації, внесок до соціальної та транспортної </w:t>
            </w:r>
            <w:r w:rsidR="00B42929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505330">
              <w:rPr>
                <w:rFonts w:ascii="Times New Roman" w:hAnsi="Times New Roman" w:cs="Times New Roman"/>
                <w:sz w:val="28"/>
                <w:szCs w:val="28"/>
              </w:rPr>
              <w:t>нфраструктури міст, тощо</w:t>
            </w:r>
          </w:p>
        </w:tc>
      </w:tr>
    </w:tbl>
    <w:p w:rsidR="0045110E" w:rsidRPr="0045110E" w:rsidRDefault="0045110E" w:rsidP="0045110E">
      <w:pPr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val="uk-UA"/>
        </w:rPr>
      </w:pPr>
      <w:r w:rsidRPr="0045110E">
        <w:rPr>
          <w:rFonts w:ascii="Times New Roman" w:hAnsi="Times New Roman"/>
          <w:color w:val="000000" w:themeColor="text1"/>
          <w:sz w:val="28"/>
          <w:szCs w:val="28"/>
          <w:lang w:val="uk-UA"/>
        </w:rPr>
        <w:t>За даними Головного управління статистики у Дніпропетровській області у 2016 році не обліковується кількість великих підприємств, що здійснюють господарську діяльність у будівельній галузі, тому розрахунок здійснювався лише по відношенню до суб’єктів середнього підприємництва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676F1E" w:rsidRPr="001823CE" w:rsidRDefault="00E90C84" w:rsidP="00EC47F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1823CE" w:rsidRPr="001823CE">
        <w:rPr>
          <w:rFonts w:ascii="Times New Roman" w:hAnsi="Times New Roman" w:cs="Times New Roman"/>
          <w:b/>
          <w:sz w:val="28"/>
          <w:szCs w:val="28"/>
        </w:rPr>
        <w:t>.</w:t>
      </w:r>
      <w:r w:rsidR="00C93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6485F" w:rsidRPr="001823CE">
        <w:rPr>
          <w:rFonts w:ascii="Times New Roman" w:hAnsi="Times New Roman" w:cs="Times New Roman"/>
          <w:b/>
          <w:sz w:val="28"/>
          <w:szCs w:val="28"/>
          <w:lang w:val="uk-UA"/>
        </w:rPr>
        <w:t>Вибір найбільш оптимального альтернативного способу досягнення цілей</w:t>
      </w:r>
    </w:p>
    <w:p w:rsidR="008B4387" w:rsidRPr="008B4387" w:rsidRDefault="008B4387" w:rsidP="00EC47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B4387">
        <w:rPr>
          <w:rFonts w:ascii="Times New Roman" w:hAnsi="Times New Roman" w:cs="Times New Roman"/>
          <w:sz w:val="28"/>
          <w:szCs w:val="28"/>
          <w:lang w:val="uk-UA"/>
        </w:rPr>
        <w:t>Оцінка ступеня досягнення визначених цілей визначається за чотирибальною системою, де:</w:t>
      </w:r>
    </w:p>
    <w:p w:rsidR="008B4387" w:rsidRPr="008B4387" w:rsidRDefault="00EC47F2" w:rsidP="008B43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4 - </w:t>
      </w:r>
      <w:r w:rsidR="008B4387" w:rsidRPr="008B4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цілі прийняття регуляторного акта можуть бути досягнуті повною мірою (проблема більше існувати не буде);</w:t>
      </w:r>
    </w:p>
    <w:p w:rsidR="008B4387" w:rsidRPr="008B4387" w:rsidRDefault="00EC47F2" w:rsidP="008B438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1" w:name="n87"/>
      <w:bookmarkEnd w:id="1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3 - </w:t>
      </w:r>
      <w:r w:rsidR="008B4387" w:rsidRPr="008B4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цілі прийняття регуляторного акта можуть бути досягнуті майже  повною мірою (усі важливі аспекти проблеми існувати не будуть);</w:t>
      </w:r>
    </w:p>
    <w:p w:rsidR="008B4387" w:rsidRPr="008B4387" w:rsidRDefault="00EC47F2" w:rsidP="004940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2" w:name="n88"/>
      <w:bookmarkEnd w:id="2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2 - </w:t>
      </w:r>
      <w:r w:rsidR="008B4387" w:rsidRPr="008B4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цілі прийняття регуляторного акта можуть бути досягнуті частково (проблема значно зменшиться, деякі важливі та критичні аспекти проблеми залишаться невирішеними);</w:t>
      </w:r>
    </w:p>
    <w:p w:rsidR="00EF1CE7" w:rsidRPr="008B4387" w:rsidRDefault="00EC47F2" w:rsidP="004940A5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bookmarkStart w:id="3" w:name="n89"/>
      <w:bookmarkEnd w:id="3"/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1 - </w:t>
      </w:r>
      <w:r w:rsidR="008B4387" w:rsidRPr="008B4387">
        <w:rPr>
          <w:rFonts w:ascii="Times New Roman" w:hAnsi="Times New Roman" w:cs="Times New Roman"/>
          <w:color w:val="000000"/>
          <w:sz w:val="28"/>
          <w:szCs w:val="28"/>
          <w:lang w:val="uk-UA"/>
        </w:rPr>
        <w:t>цілі прийняття регуляторного акта не можуть бути досягнут</w:t>
      </w:r>
      <w:r w:rsidR="004940A5">
        <w:rPr>
          <w:rFonts w:ascii="Times New Roman" w:hAnsi="Times New Roman" w:cs="Times New Roman"/>
          <w:color w:val="000000"/>
          <w:sz w:val="28"/>
          <w:szCs w:val="28"/>
          <w:lang w:val="uk-UA"/>
        </w:rPr>
        <w:t>і (проблема продовжує існувати)</w:t>
      </w:r>
    </w:p>
    <w:tbl>
      <w:tblPr>
        <w:tblW w:w="496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3"/>
        <w:gridCol w:w="2423"/>
        <w:gridCol w:w="4711"/>
      </w:tblGrid>
      <w:tr w:rsidR="00EC47F2" w:rsidRPr="00EC47F2" w:rsidTr="002D7641">
        <w:tc>
          <w:tcPr>
            <w:tcW w:w="1094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 результативності (досягнення цілей під час вирішення проблеми</w:t>
            </w:r>
            <w:r w:rsidRPr="00EC47F2">
              <w:rPr>
                <w:rFonts w:ascii="Times New Roman" w:hAnsi="Times New Roman" w:cs="Times New Roman"/>
                <w:b/>
                <w:i/>
                <w:lang w:val="uk-UA"/>
              </w:rPr>
              <w:t>)</w:t>
            </w:r>
          </w:p>
        </w:tc>
        <w:tc>
          <w:tcPr>
            <w:tcW w:w="1152" w:type="pct"/>
            <w:vAlign w:val="center"/>
          </w:tcPr>
          <w:p w:rsidR="00EC47F2" w:rsidRPr="00854588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Бал результативності (за чотири-бальною системою оцінки)</w:t>
            </w:r>
          </w:p>
        </w:tc>
        <w:tc>
          <w:tcPr>
            <w:tcW w:w="2754" w:type="pct"/>
            <w:vAlign w:val="center"/>
          </w:tcPr>
          <w:p w:rsidR="00EC47F2" w:rsidRPr="00854588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Коментарі щ</w:t>
            </w:r>
            <w:r w:rsidR="00604B5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одо присвоєння відповідного балу</w:t>
            </w:r>
          </w:p>
        </w:tc>
      </w:tr>
      <w:tr w:rsidR="00EC47F2" w:rsidRPr="006C5A53" w:rsidTr="002D7641">
        <w:tc>
          <w:tcPr>
            <w:tcW w:w="1094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Альтернатива 1</w:t>
            </w:r>
          </w:p>
        </w:tc>
        <w:tc>
          <w:tcPr>
            <w:tcW w:w="1152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2754" w:type="pct"/>
            <w:vAlign w:val="center"/>
          </w:tcPr>
          <w:p w:rsidR="00EC47F2" w:rsidRPr="00EC47F2" w:rsidRDefault="00EC47F2" w:rsidP="002A58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Не забезпечує належне виконання чинного законодавства України в галузі інвестиційної діяльності,  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 w:eastAsia="ru-RU"/>
              </w:rPr>
              <w:t>не дозволяє вирішити питання залучення на конкурсних заса</w:t>
            </w:r>
            <w:r w:rsidR="002A5875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  <w:lang w:val="uk-UA" w:eastAsia="ru-RU"/>
              </w:rPr>
              <w:t>дах суб’єктів господарювання щодо встановлення та утримання зупиночних комплексів м. Дніпра з подальшим їх обслуговуванням</w:t>
            </w:r>
          </w:p>
        </w:tc>
      </w:tr>
      <w:tr w:rsidR="00EC47F2" w:rsidRPr="00EC47F2" w:rsidTr="002D7641">
        <w:trPr>
          <w:trHeight w:val="562"/>
        </w:trPr>
        <w:tc>
          <w:tcPr>
            <w:tcW w:w="1094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Альтернатива 2</w:t>
            </w:r>
          </w:p>
        </w:tc>
        <w:tc>
          <w:tcPr>
            <w:tcW w:w="1152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2754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6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Не забезпечує належне виконання чинного законодавства України з питань проведення інвестиційних конкурсів.  Виникає ризик  порушень  конкурентного законодавства та завуальованості вирішення питання</w:t>
            </w:r>
          </w:p>
        </w:tc>
      </w:tr>
      <w:tr w:rsidR="00EC47F2" w:rsidRPr="00EC47F2" w:rsidTr="002D7641">
        <w:tc>
          <w:tcPr>
            <w:tcW w:w="1094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Альтернатива 3</w:t>
            </w:r>
          </w:p>
        </w:tc>
        <w:tc>
          <w:tcPr>
            <w:tcW w:w="1152" w:type="pct"/>
            <w:vAlign w:val="center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2754" w:type="pct"/>
            <w:vAlign w:val="center"/>
          </w:tcPr>
          <w:p w:rsid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Встановлення прозорих та  законодавчо обґрунтованих умов щодо проведення інвестиційних конкурсів</w:t>
            </w:r>
            <w:r w:rsidR="002A5875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з визначення інвестора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на місцевому рівні</w:t>
            </w:r>
          </w:p>
          <w:p w:rsidR="001A732B" w:rsidRPr="00EC47F2" w:rsidRDefault="001A732B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7"/>
                <w:szCs w:val="27"/>
                <w:lang w:val="uk-UA"/>
              </w:rPr>
            </w:pPr>
          </w:p>
        </w:tc>
      </w:tr>
    </w:tbl>
    <w:p w:rsidR="00EC47F2" w:rsidRPr="00EC47F2" w:rsidRDefault="00EC47F2" w:rsidP="00EC47F2">
      <w:pPr>
        <w:spacing w:after="0" w:line="240" w:lineRule="auto"/>
        <w:rPr>
          <w:rFonts w:ascii="Times New Roman" w:hAnsi="Times New Roman" w:cs="Times New Roman"/>
          <w:color w:val="FF0000"/>
          <w:sz w:val="27"/>
          <w:szCs w:val="27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9"/>
        <w:gridCol w:w="2441"/>
        <w:gridCol w:w="2258"/>
        <w:gridCol w:w="2570"/>
      </w:tblGrid>
      <w:tr w:rsidR="00EC47F2" w:rsidRPr="00EC47F2" w:rsidTr="002D7641">
        <w:tc>
          <w:tcPr>
            <w:tcW w:w="915" w:type="pct"/>
            <w:vAlign w:val="center"/>
          </w:tcPr>
          <w:p w:rsidR="00EC47F2" w:rsidRPr="00854588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Рейтинг результативності</w:t>
            </w:r>
          </w:p>
        </w:tc>
        <w:tc>
          <w:tcPr>
            <w:tcW w:w="1286" w:type="pct"/>
            <w:vAlign w:val="center"/>
          </w:tcPr>
          <w:p w:rsidR="00EC47F2" w:rsidRPr="00854588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Вигоди (підсумок)</w:t>
            </w:r>
          </w:p>
        </w:tc>
        <w:tc>
          <w:tcPr>
            <w:tcW w:w="1361" w:type="pct"/>
            <w:vAlign w:val="center"/>
          </w:tcPr>
          <w:p w:rsidR="00EC47F2" w:rsidRPr="00854588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Витрати (підсумок)</w:t>
            </w:r>
          </w:p>
        </w:tc>
        <w:tc>
          <w:tcPr>
            <w:tcW w:w="1438" w:type="pct"/>
            <w:vAlign w:val="center"/>
          </w:tcPr>
          <w:p w:rsidR="00EC47F2" w:rsidRPr="00854588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</w:pPr>
            <w:r w:rsidRPr="00854588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uk-UA"/>
              </w:rPr>
              <w:t>Обґрунтування відповідного місця альтернативи в рейтингу</w:t>
            </w:r>
          </w:p>
        </w:tc>
      </w:tr>
      <w:tr w:rsidR="00EC47F2" w:rsidRPr="00EC47F2" w:rsidTr="002D7641">
        <w:tc>
          <w:tcPr>
            <w:tcW w:w="915" w:type="pct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  <w:t>Альтернатива 1</w:t>
            </w:r>
          </w:p>
        </w:tc>
        <w:tc>
          <w:tcPr>
            <w:tcW w:w="1286" w:type="pct"/>
          </w:tcPr>
          <w:p w:rsidR="00EC47F2" w:rsidRPr="00EC47F2" w:rsidRDefault="00EC47F2" w:rsidP="00EC47F2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Правове регулювання проблеми здійснюється в умовах норм діючого законодавст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а</w:t>
            </w:r>
          </w:p>
        </w:tc>
        <w:tc>
          <w:tcPr>
            <w:tcW w:w="1361" w:type="pct"/>
          </w:tcPr>
          <w:p w:rsidR="00EC47F2" w:rsidRPr="00EC47F2" w:rsidRDefault="00EC47F2" w:rsidP="00EC47F2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Ознайомлення з нормативними актами та  діючим зако</w:t>
            </w:r>
            <w:r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нодавством України за дан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им напрямком; умовами участі 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lastRenderedPageBreak/>
              <w:t>та порядком проведення інвестиційних конкурсів</w:t>
            </w:r>
          </w:p>
        </w:tc>
        <w:tc>
          <w:tcPr>
            <w:tcW w:w="1438" w:type="pct"/>
          </w:tcPr>
          <w:p w:rsidR="00EC47F2" w:rsidRP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  <w:lastRenderedPageBreak/>
              <w:t>На місцевому рівні питання залишається не вирішеним</w:t>
            </w:r>
          </w:p>
        </w:tc>
      </w:tr>
      <w:tr w:rsidR="00EC47F2" w:rsidRPr="00EC47F2" w:rsidTr="002D7641">
        <w:tc>
          <w:tcPr>
            <w:tcW w:w="915" w:type="pct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  <w:lastRenderedPageBreak/>
              <w:t>Альтернатива 2</w:t>
            </w:r>
          </w:p>
        </w:tc>
        <w:tc>
          <w:tcPr>
            <w:tcW w:w="1286" w:type="pct"/>
          </w:tcPr>
          <w:p w:rsidR="00EC47F2" w:rsidRPr="00EC47F2" w:rsidRDefault="00EC47F2" w:rsidP="00EC47F2">
            <w:pPr>
              <w:pStyle w:val="a3"/>
              <w:spacing w:after="0" w:line="240" w:lineRule="auto"/>
              <w:ind w:left="32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Відсутність підстав для участі суб’єктів господарювання в інвестиційних конкурсах на умовах відкритості та прозорості</w:t>
            </w:r>
          </w:p>
          <w:p w:rsidR="00EC47F2" w:rsidRPr="00EC47F2" w:rsidRDefault="00EC47F2" w:rsidP="00EC47F2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1361" w:type="pct"/>
          </w:tcPr>
          <w:p w:rsidR="00EC47F2" w:rsidRPr="00A524E2" w:rsidRDefault="00EC47F2" w:rsidP="00A3787C">
            <w:pPr>
              <w:snapToGri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52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Ознайомлення з діючим </w:t>
            </w:r>
            <w:r w:rsidR="00A52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Pr="00A524E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аконодавством України щодо питань здійс</w:t>
            </w:r>
            <w:r w:rsidR="00A378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нення інвестиційної діяльності</w:t>
            </w:r>
          </w:p>
        </w:tc>
        <w:tc>
          <w:tcPr>
            <w:tcW w:w="1438" w:type="pct"/>
          </w:tcPr>
          <w:p w:rsidR="00EC47F2" w:rsidRP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  <w:t>Цілі регулювання будуть досягнуті частково</w:t>
            </w:r>
          </w:p>
          <w:p w:rsidR="00EC47F2" w:rsidRP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</w:tc>
      </w:tr>
      <w:tr w:rsidR="00EC47F2" w:rsidRPr="00EC47F2" w:rsidTr="002D7641">
        <w:tc>
          <w:tcPr>
            <w:tcW w:w="915" w:type="pct"/>
          </w:tcPr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  <w:t>Альтернатива 3</w:t>
            </w:r>
          </w:p>
          <w:p w:rsidR="00EC47F2" w:rsidRPr="00EC47F2" w:rsidRDefault="00EC47F2" w:rsidP="00EC47F2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</w:pPr>
          </w:p>
        </w:tc>
        <w:tc>
          <w:tcPr>
            <w:tcW w:w="1286" w:type="pct"/>
          </w:tcPr>
          <w:p w:rsidR="00EC47F2" w:rsidRPr="00EC47F2" w:rsidRDefault="00EC47F2" w:rsidP="00B63672">
            <w:pPr>
              <w:shd w:val="clear" w:color="auto" w:fill="FFFFFF"/>
              <w:spacing w:after="0" w:line="240" w:lineRule="auto"/>
              <w:ind w:right="256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Встановлюються прозорі та законодавчо обґрунтовані умови участі в інвестиційних конкурсах на конкурентних засадах; </w:t>
            </w:r>
            <w:r w:rsidRPr="00EC47F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можливість</w:t>
            </w:r>
            <w:r w:rsidRPr="00EC47F2">
              <w:rPr>
                <w:rFonts w:ascii="Times New Roman" w:hAnsi="Times New Roman" w:cs="Times New Roman"/>
                <w:sz w:val="27"/>
                <w:szCs w:val="27"/>
              </w:rPr>
              <w:t xml:space="preserve"> додатков</w:t>
            </w:r>
            <w:r w:rsidR="00A34708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ого 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</w:t>
            </w:r>
            <w:r w:rsidR="007168C7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залу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чення коштів на розвиток інфраструктури міста</w:t>
            </w:r>
          </w:p>
        </w:tc>
        <w:tc>
          <w:tcPr>
            <w:tcW w:w="1361" w:type="pct"/>
          </w:tcPr>
          <w:p w:rsidR="00EC47F2" w:rsidRPr="00EC47F2" w:rsidRDefault="00EC47F2" w:rsidP="00A524E2">
            <w:pPr>
              <w:snapToGrid w:val="0"/>
              <w:spacing w:after="0" w:line="240" w:lineRule="auto"/>
              <w:ind w:right="-1" w:hanging="45"/>
              <w:jc w:val="both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Ознайомлення з проектом РА</w:t>
            </w:r>
            <w:r w:rsidR="00A524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; у разі зацікавленості-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участь  в обговоренні проекту;                                   </w:t>
            </w:r>
            <w:r w:rsidR="00A524E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 xml:space="preserve">       у разі участі у конкурсі</w:t>
            </w:r>
            <w:r w:rsidRPr="00EC47F2">
              <w:rPr>
                <w:rFonts w:ascii="Times New Roman" w:hAnsi="Times New Roman" w:cs="Times New Roman"/>
                <w:sz w:val="27"/>
                <w:szCs w:val="27"/>
                <w:lang w:val="uk-UA"/>
              </w:rPr>
              <w:t>-підготовка конкурсної документації, тощо</w:t>
            </w:r>
          </w:p>
        </w:tc>
        <w:tc>
          <w:tcPr>
            <w:tcW w:w="1438" w:type="pct"/>
          </w:tcPr>
          <w:p w:rsidR="00EC47F2" w:rsidRP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</w:pPr>
            <w:r w:rsidRPr="00EC47F2">
              <w:rPr>
                <w:rFonts w:ascii="Times New Roman" w:hAnsi="Times New Roman" w:cs="Times New Roman"/>
                <w:spacing w:val="-4"/>
                <w:sz w:val="27"/>
                <w:szCs w:val="27"/>
                <w:lang w:val="uk-UA"/>
              </w:rPr>
              <w:t>Є збалансованою та найсприятливішою</w:t>
            </w:r>
          </w:p>
          <w:p w:rsidR="00EC47F2" w:rsidRDefault="00EC47F2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  <w:p w:rsidR="008D172F" w:rsidRPr="00EC47F2" w:rsidRDefault="008D172F" w:rsidP="00EC4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pacing w:val="-4"/>
                <w:sz w:val="27"/>
                <w:szCs w:val="27"/>
                <w:lang w:val="uk-UA"/>
              </w:rPr>
            </w:pPr>
          </w:p>
        </w:tc>
      </w:tr>
    </w:tbl>
    <w:p w:rsidR="006F6B64" w:rsidRDefault="006F6B64" w:rsidP="00A3470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496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8"/>
        <w:gridCol w:w="3424"/>
        <w:gridCol w:w="4137"/>
      </w:tblGrid>
      <w:tr w:rsidR="00A34708" w:rsidRPr="00A34708" w:rsidTr="002D7641">
        <w:tc>
          <w:tcPr>
            <w:tcW w:w="1045" w:type="pct"/>
            <w:vAlign w:val="center"/>
          </w:tcPr>
          <w:p w:rsidR="00A34708" w:rsidRPr="00A34708" w:rsidRDefault="00A34708" w:rsidP="002D7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Рейтинг</w:t>
            </w:r>
          </w:p>
        </w:tc>
        <w:tc>
          <w:tcPr>
            <w:tcW w:w="1791" w:type="pct"/>
            <w:vAlign w:val="center"/>
          </w:tcPr>
          <w:p w:rsidR="00A34708" w:rsidRPr="00A34708" w:rsidRDefault="00A34708" w:rsidP="002D764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2165" w:type="pct"/>
            <w:vAlign w:val="center"/>
          </w:tcPr>
          <w:p w:rsidR="00A34708" w:rsidRPr="00A34708" w:rsidRDefault="00A34708" w:rsidP="00A3470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Оцінка ризику зовнішніх чинників на дію запропонованого регуляторного акта</w:t>
            </w:r>
          </w:p>
          <w:p w:rsidR="00A34708" w:rsidRPr="00A34708" w:rsidRDefault="00A34708" w:rsidP="002D7641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</w:tr>
      <w:tr w:rsidR="00A34708" w:rsidRPr="00A34708" w:rsidTr="002D7641">
        <w:tc>
          <w:tcPr>
            <w:tcW w:w="1045" w:type="pct"/>
          </w:tcPr>
          <w:p w:rsidR="00A34708" w:rsidRPr="00A34708" w:rsidRDefault="00A34708" w:rsidP="002D7641">
            <w:pPr>
              <w:ind w:right="-1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1</w:t>
            </w:r>
          </w:p>
        </w:tc>
        <w:tc>
          <w:tcPr>
            <w:tcW w:w="1791" w:type="pct"/>
          </w:tcPr>
          <w:p w:rsidR="00A34708" w:rsidRPr="00A34708" w:rsidRDefault="00A34708" w:rsidP="002D7641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Не дозволяє вирішити на місцевому рівні питання залучення на конкурсних засадах суб’єктів господарювання до участі в інвестиційних конкурсах </w:t>
            </w:r>
          </w:p>
          <w:p w:rsidR="00A34708" w:rsidRPr="00A34708" w:rsidRDefault="00A34708" w:rsidP="002D7641">
            <w:pPr>
              <w:jc w:val="both"/>
              <w:rPr>
                <w:rFonts w:ascii="Times New Roman" w:hAnsi="Times New Roman" w:cs="Times New Roman"/>
                <w:color w:val="FF0000"/>
                <w:spacing w:val="-6"/>
                <w:sz w:val="28"/>
                <w:szCs w:val="28"/>
                <w:lang w:val="uk-UA"/>
              </w:rPr>
            </w:pPr>
          </w:p>
        </w:tc>
        <w:tc>
          <w:tcPr>
            <w:tcW w:w="2165" w:type="pct"/>
          </w:tcPr>
          <w:p w:rsidR="00A34708" w:rsidRPr="00A34708" w:rsidRDefault="00A34708" w:rsidP="002D764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Зміни до  чинного законодавства України щодо здійснення інвестиційної діяльності</w:t>
            </w:r>
          </w:p>
          <w:p w:rsidR="00A34708" w:rsidRPr="00A34708" w:rsidRDefault="00A34708" w:rsidP="002D7641">
            <w:pPr>
              <w:jc w:val="both"/>
              <w:rPr>
                <w:rFonts w:ascii="Times New Roman" w:hAnsi="Times New Roman" w:cs="Times New Roman"/>
                <w:color w:val="FF0000"/>
                <w:spacing w:val="-2"/>
                <w:sz w:val="28"/>
                <w:szCs w:val="28"/>
                <w:lang w:val="uk-UA"/>
              </w:rPr>
            </w:pPr>
          </w:p>
        </w:tc>
      </w:tr>
      <w:tr w:rsidR="00A34708" w:rsidRPr="00A34708" w:rsidTr="002D7641">
        <w:tc>
          <w:tcPr>
            <w:tcW w:w="1045" w:type="pct"/>
          </w:tcPr>
          <w:p w:rsidR="00A34708" w:rsidRPr="00A34708" w:rsidRDefault="00A34708" w:rsidP="002D7641">
            <w:pPr>
              <w:ind w:right="-125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Альтернатива 2</w:t>
            </w:r>
          </w:p>
        </w:tc>
        <w:tc>
          <w:tcPr>
            <w:tcW w:w="1791" w:type="pct"/>
          </w:tcPr>
          <w:p w:rsidR="00A34708" w:rsidRPr="00A34708" w:rsidRDefault="00A34708" w:rsidP="00137C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Не дозволяє вирішити на місцевому рівні питання залучення на конкурсних засадах суб’</w:t>
            </w:r>
            <w:r w:rsidR="00A524E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>єктів господарювання до участі в</w:t>
            </w:r>
            <w:r w:rsidRPr="00A3470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 w:eastAsia="ru-RU"/>
              </w:rPr>
              <w:t xml:space="preserve"> інвестиційних конкурсах</w:t>
            </w:r>
          </w:p>
        </w:tc>
        <w:tc>
          <w:tcPr>
            <w:tcW w:w="2165" w:type="pct"/>
          </w:tcPr>
          <w:p w:rsidR="00A34708" w:rsidRPr="00A34708" w:rsidRDefault="00A34708" w:rsidP="00137C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 чинного законодавства України щодо здійснення інвестиційної діяльності</w:t>
            </w:r>
          </w:p>
        </w:tc>
      </w:tr>
      <w:tr w:rsidR="00A34708" w:rsidRPr="006C5A53" w:rsidTr="002D7641">
        <w:tc>
          <w:tcPr>
            <w:tcW w:w="1045" w:type="pct"/>
          </w:tcPr>
          <w:p w:rsidR="00A34708" w:rsidRPr="00A34708" w:rsidRDefault="00A34708" w:rsidP="002D7641">
            <w:pPr>
              <w:ind w:right="-125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Альтернатива 3</w:t>
            </w:r>
          </w:p>
        </w:tc>
        <w:tc>
          <w:tcPr>
            <w:tcW w:w="1791" w:type="pct"/>
          </w:tcPr>
          <w:p w:rsidR="00A34708" w:rsidRPr="00A34708" w:rsidRDefault="00A34708" w:rsidP="00137CBB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Сприяє повному досягненню цілей регулювання </w:t>
            </w:r>
          </w:p>
        </w:tc>
        <w:tc>
          <w:tcPr>
            <w:tcW w:w="2165" w:type="pct"/>
          </w:tcPr>
          <w:p w:rsidR="00A34708" w:rsidRPr="00A34708" w:rsidRDefault="00A34708" w:rsidP="00137CBB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3470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Зміни до  чинного законодавства України щодо здійснення інвестиційної діяльності, економічні або соціальні кризи, тощо</w:t>
            </w:r>
          </w:p>
        </w:tc>
      </w:tr>
    </w:tbl>
    <w:p w:rsidR="007B132D" w:rsidRPr="007B132D" w:rsidRDefault="007B132D" w:rsidP="00554A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B132D">
        <w:rPr>
          <w:rFonts w:ascii="Times New Roman" w:hAnsi="Times New Roman" w:cs="Times New Roman"/>
          <w:spacing w:val="-4"/>
          <w:sz w:val="28"/>
          <w:szCs w:val="28"/>
          <w:lang w:val="uk-UA"/>
        </w:rPr>
        <w:t xml:space="preserve">Вирішення проблеми можливе лише шляхом ухвалення проекту РА, </w:t>
      </w:r>
      <w:r w:rsidRPr="007B132D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яким затверджується</w:t>
      </w:r>
      <w:r w:rsidR="00554A96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 xml:space="preserve"> П</w:t>
      </w:r>
      <w:r w:rsidRPr="007B132D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 xml:space="preserve">орядок </w:t>
      </w:r>
      <w:r w:rsidR="00554A96" w:rsidRPr="00554A96">
        <w:rPr>
          <w:rFonts w:ascii="Times New Roman" w:hAnsi="Times New Roman" w:cs="Times New Roman"/>
          <w:sz w:val="28"/>
          <w:szCs w:val="28"/>
          <w:lang w:val="uk-UA"/>
        </w:rPr>
        <w:t>та умов</w:t>
      </w:r>
      <w:r w:rsidR="00554A96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554A96" w:rsidRPr="00554A96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інвестиційного конкурсу з визначення інвестора для забезпечення встановлення та утримання зупиночних комплексів м. Дніпра</w:t>
      </w:r>
      <w:r w:rsidR="00554A96"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їх обслуговуванням</w:t>
      </w:r>
      <w:r w:rsidRPr="007B132D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>.</w:t>
      </w:r>
    </w:p>
    <w:p w:rsidR="007B132D" w:rsidRPr="007B132D" w:rsidRDefault="007B132D" w:rsidP="005355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B132D">
        <w:rPr>
          <w:rFonts w:ascii="Times New Roman" w:hAnsi="Times New Roman" w:cs="Times New Roman"/>
          <w:sz w:val="28"/>
          <w:szCs w:val="28"/>
          <w:lang w:val="uk-UA"/>
        </w:rPr>
        <w:t>Перевага обраної альтернативи обумовлена процесами, пов’язаними із забезпеченням балансу інтересів су</w:t>
      </w:r>
      <w:r w:rsidR="00C2383C">
        <w:rPr>
          <w:rFonts w:ascii="Times New Roman" w:hAnsi="Times New Roman" w:cs="Times New Roman"/>
          <w:sz w:val="28"/>
          <w:szCs w:val="28"/>
          <w:lang w:val="uk-UA"/>
        </w:rPr>
        <w:t xml:space="preserve">б’єктів господарювання, у тому числі </w:t>
      </w:r>
      <w:r w:rsidRPr="007B132D">
        <w:rPr>
          <w:rFonts w:ascii="Times New Roman" w:hAnsi="Times New Roman" w:cs="Times New Roman"/>
          <w:sz w:val="28"/>
          <w:szCs w:val="28"/>
          <w:lang w:val="uk-UA"/>
        </w:rPr>
        <w:t xml:space="preserve">інвесторів, територіальної громади міста Дніпра та органу місцевого самоврядування в особі Дніпровської міської ради. </w:t>
      </w:r>
    </w:p>
    <w:p w:rsidR="00535595" w:rsidRDefault="00535595" w:rsidP="0053559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535595" w:rsidRPr="00535595" w:rsidRDefault="00535595" w:rsidP="00D73A1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535595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V. Механізми та заходи, що забезпечать розв’язання визначеної проблеми</w:t>
      </w:r>
    </w:p>
    <w:p w:rsidR="00535595" w:rsidRDefault="00535595" w:rsidP="00535595">
      <w:pPr>
        <w:spacing w:after="0" w:line="240" w:lineRule="auto"/>
        <w:ind w:firstLine="708"/>
        <w:jc w:val="both"/>
        <w:rPr>
          <w:rStyle w:val="ab"/>
          <w:rFonts w:ascii="Times New Roman" w:hAnsi="Times New Roman" w:cs="Times New Roman"/>
          <w:sz w:val="28"/>
          <w:szCs w:val="28"/>
          <w:lang w:val="uk-UA"/>
        </w:rPr>
      </w:pPr>
      <w:r w:rsidRPr="005355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Вищезазначені проблеми планується розв’язати шляхом прийняття проекту РА та затвердження П</w:t>
      </w:r>
      <w:r w:rsidRPr="00535595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 xml:space="preserve">орядку </w:t>
      </w:r>
      <w:r w:rsidRPr="00535595">
        <w:rPr>
          <w:rFonts w:ascii="Times New Roman" w:hAnsi="Times New Roman" w:cs="Times New Roman"/>
          <w:sz w:val="28"/>
          <w:szCs w:val="28"/>
          <w:lang w:val="uk-UA"/>
        </w:rPr>
        <w:t>та умов проведення інвестиційного конкурсу з визначення інвестора для забезпечення</w:t>
      </w:r>
      <w:r w:rsidRPr="00554A96"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та утримання зупиночних комплексів м. Дніпра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подальшим їх обслуговуванням</w:t>
      </w:r>
      <w:r w:rsidRPr="00535595">
        <w:rPr>
          <w:rFonts w:ascii="Times New Roman" w:hAnsi="Times New Roman" w:cs="Times New Roman"/>
          <w:bCs/>
          <w:iCs/>
          <w:spacing w:val="-4"/>
          <w:sz w:val="28"/>
          <w:szCs w:val="28"/>
          <w:lang w:val="uk-UA"/>
        </w:rPr>
        <w:t xml:space="preserve">, </w:t>
      </w:r>
      <w:r w:rsidRPr="0053559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яке підлягає оприлюдненню разом з даним аналізом регуляторного впливу </w:t>
      </w:r>
      <w:r w:rsidRPr="00535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 офіційному </w:t>
      </w:r>
      <w:r w:rsidR="003C0BB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веб - </w:t>
      </w:r>
      <w:r w:rsidRPr="00535595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сайті Дніпровської міської </w:t>
      </w:r>
      <w:r w:rsidRPr="00535595">
        <w:rPr>
          <w:rFonts w:ascii="Times New Roman" w:hAnsi="Times New Roman" w:cs="Times New Roman"/>
          <w:sz w:val="28"/>
          <w:szCs w:val="28"/>
          <w:lang w:val="uk-UA"/>
        </w:rPr>
        <w:t xml:space="preserve">ради  </w:t>
      </w:r>
      <w:r w:rsidRPr="00535595">
        <w:rPr>
          <w:rStyle w:val="apple-converted-space"/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Pr="00535595">
        <w:rPr>
          <w:rFonts w:ascii="Times New Roman" w:hAnsi="Times New Roman" w:cs="Times New Roman"/>
          <w:sz w:val="28"/>
          <w:szCs w:val="28"/>
          <w:lang w:val="uk-UA"/>
        </w:rPr>
        <w:t xml:space="preserve">розділі </w:t>
      </w:r>
      <w:r w:rsidR="00870585">
        <w:rPr>
          <w:rFonts w:ascii="Times New Roman" w:hAnsi="Times New Roman" w:cs="Times New Roman"/>
          <w:sz w:val="28"/>
          <w:szCs w:val="28"/>
          <w:lang w:val="uk-UA"/>
        </w:rPr>
        <w:t>«Відкрите місто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», </w:t>
      </w:r>
      <w:r w:rsidRPr="00535595">
        <w:rPr>
          <w:rFonts w:ascii="Times New Roman" w:hAnsi="Times New Roman" w:cs="Times New Roman"/>
          <w:sz w:val="28"/>
          <w:szCs w:val="28"/>
          <w:lang w:val="uk-UA"/>
        </w:rPr>
        <w:t xml:space="preserve">«Регуляторна політика»  - </w:t>
      </w:r>
      <w:hyperlink r:id="rId8" w:history="1">
        <w:r w:rsidRPr="00535595">
          <w:rPr>
            <w:rStyle w:val="ab"/>
            <w:rFonts w:ascii="Times New Roman" w:hAnsi="Times New Roman" w:cs="Times New Roman"/>
            <w:sz w:val="28"/>
            <w:szCs w:val="28"/>
            <w:lang w:val="uk-UA"/>
          </w:rPr>
          <w:t>http://dniprorada.gov.ua</w:t>
        </w:r>
      </w:hyperlink>
      <w:r w:rsidR="00890A11">
        <w:rPr>
          <w:rStyle w:val="ab"/>
          <w:rFonts w:ascii="Times New Roman" w:hAnsi="Times New Roman" w:cs="Times New Roman"/>
          <w:sz w:val="28"/>
          <w:szCs w:val="28"/>
          <w:lang w:val="uk-UA"/>
        </w:rPr>
        <w:t>.</w:t>
      </w:r>
    </w:p>
    <w:p w:rsidR="00000D09" w:rsidRPr="00000D09" w:rsidRDefault="00000D09" w:rsidP="00337794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000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Затвердження цього проекту РА</w:t>
      </w:r>
      <w:r w:rsidR="0073018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надасть</w:t>
      </w:r>
      <w:r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000D09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можливість органу місцевого самоврядування </w:t>
      </w:r>
      <w:r w:rsidRPr="00000D09">
        <w:rPr>
          <w:rFonts w:ascii="Times New Roman" w:hAnsi="Times New Roman" w:cs="Times New Roman"/>
          <w:sz w:val="28"/>
          <w:szCs w:val="28"/>
          <w:lang w:val="uk-UA"/>
        </w:rPr>
        <w:t>стимулювати інвестиційну активність до об’єктів фінансування</w:t>
      </w:r>
      <w:r w:rsidR="00337794">
        <w:rPr>
          <w:rFonts w:ascii="Times New Roman" w:hAnsi="Times New Roman" w:cs="Times New Roman"/>
          <w:sz w:val="28"/>
          <w:szCs w:val="28"/>
          <w:lang w:val="uk-UA"/>
        </w:rPr>
        <w:t>, а саме: в</w:t>
      </w:r>
      <w:r w:rsidRPr="00000D0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становлення та утримання зупиночних комплексів міста Дніпра з подальшим їх обслуговуванням;  </w:t>
      </w:r>
      <w:r>
        <w:rPr>
          <w:rFonts w:ascii="Times New Roman" w:hAnsi="Times New Roman" w:cs="Times New Roman"/>
          <w:sz w:val="28"/>
          <w:szCs w:val="28"/>
          <w:lang w:val="uk-UA"/>
        </w:rPr>
        <w:t>затвердження</w:t>
      </w:r>
      <w:r w:rsidRPr="00000D09">
        <w:rPr>
          <w:rFonts w:ascii="Times New Roman" w:hAnsi="Times New Roman" w:cs="Times New Roman"/>
          <w:sz w:val="28"/>
          <w:szCs w:val="28"/>
          <w:lang w:val="uk-UA"/>
        </w:rPr>
        <w:t xml:space="preserve"> чітк</w:t>
      </w:r>
      <w:r>
        <w:rPr>
          <w:rFonts w:ascii="Times New Roman" w:hAnsi="Times New Roman" w:cs="Times New Roman"/>
          <w:sz w:val="28"/>
          <w:szCs w:val="28"/>
          <w:lang w:val="uk-UA"/>
        </w:rPr>
        <w:t>ого та прозорого</w:t>
      </w:r>
      <w:r w:rsidRPr="00000D09">
        <w:rPr>
          <w:rFonts w:ascii="Times New Roman" w:hAnsi="Times New Roman" w:cs="Times New Roman"/>
          <w:sz w:val="28"/>
          <w:szCs w:val="28"/>
          <w:lang w:val="uk-UA"/>
        </w:rPr>
        <w:t xml:space="preserve"> поряд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337794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інвестиційних </w:t>
      </w:r>
      <w:r w:rsidRPr="00000D09">
        <w:rPr>
          <w:rFonts w:ascii="Times New Roman" w:hAnsi="Times New Roman" w:cs="Times New Roman"/>
          <w:sz w:val="28"/>
          <w:szCs w:val="28"/>
          <w:lang w:val="uk-UA"/>
        </w:rPr>
        <w:t>конкурсів;</w:t>
      </w:r>
      <w:r w:rsidR="0033779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сприяння</w:t>
      </w:r>
      <w:r w:rsidRPr="00000D09">
        <w:rPr>
          <w:rFonts w:ascii="Times New Roman" w:hAnsi="Times New Roman" w:cs="Times New Roman"/>
          <w:sz w:val="28"/>
          <w:lang w:val="uk-UA"/>
        </w:rPr>
        <w:t xml:space="preserve"> збалансованому економічному та соціальному розвитку міста, зростанню надходжень до міського бюджету</w:t>
      </w:r>
      <w:r w:rsidR="00337794">
        <w:rPr>
          <w:rFonts w:ascii="Times New Roman" w:hAnsi="Times New Roman" w:cs="Times New Roman"/>
          <w:sz w:val="28"/>
          <w:lang w:val="uk-UA"/>
        </w:rPr>
        <w:t>;</w:t>
      </w:r>
      <w:r w:rsidRPr="00000D09">
        <w:rPr>
          <w:rFonts w:ascii="Times New Roman" w:hAnsi="Times New Roman" w:cs="Times New Roman"/>
          <w:sz w:val="28"/>
          <w:lang w:val="uk-UA"/>
        </w:rPr>
        <w:t xml:space="preserve"> створення нових робочих місць.</w:t>
      </w:r>
    </w:p>
    <w:p w:rsidR="003E31C5" w:rsidRPr="003E31C5" w:rsidRDefault="003E31C5" w:rsidP="003E31C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3E31C5">
        <w:rPr>
          <w:rFonts w:ascii="Times New Roman" w:eastAsia="Calibri" w:hAnsi="Times New Roman" w:cs="Times New Roman"/>
          <w:sz w:val="28"/>
          <w:szCs w:val="28"/>
          <w:lang w:val="uk-UA"/>
        </w:rPr>
        <w:t>Запропонований спосіб досягнення цілей є оптимальним шляхом вирішення проблеми й ґрунтується на загальнообов’язковості виконання норм зазначеного рішення усіма учасниками правовідносин.</w:t>
      </w:r>
    </w:p>
    <w:p w:rsidR="00B15462" w:rsidRDefault="00B369C0" w:rsidP="003C0B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  <w:r>
        <w:rPr>
          <w:rFonts w:eastAsia="Calibri"/>
          <w:b/>
          <w:bCs/>
          <w:sz w:val="28"/>
          <w:szCs w:val="28"/>
          <w:bdr w:val="none" w:sz="0" w:space="0" w:color="auto" w:frame="1"/>
          <w:lang w:val="uk-UA"/>
        </w:rPr>
        <w:tab/>
      </w:r>
      <w:r w:rsidR="00C038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Заходами, що забезпечать розв’язання визначеної проблеми, є</w:t>
      </w:r>
      <w:r w:rsidR="00C038A6" w:rsidRPr="00C038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="00C038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проведення</w:t>
      </w:r>
      <w:r w:rsidR="007F1E6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інвестиційного конкурсу з визначення інвестора для встановлення та утримання </w:t>
      </w:r>
      <w:r w:rsidR="007F1E6D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lastRenderedPageBreak/>
        <w:t xml:space="preserve">зупиночних комплексів м. Дніпра з подальшим їх обслуговуванням, оцінка запропонованих  конкурсних пропозицій, укладення інвестиційних договорів з переможцями конкурсу та ін. </w:t>
      </w:r>
      <w:r w:rsidR="00C038A6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31B96" w:rsidRPr="00C038A6" w:rsidRDefault="00931B96" w:rsidP="003C0BB4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</w:pPr>
    </w:p>
    <w:p w:rsidR="003C0BB4" w:rsidRPr="004940A5" w:rsidRDefault="003C0BB4" w:rsidP="003C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6750A0">
        <w:rPr>
          <w:rFonts w:ascii="Times New Roman" w:eastAsia="Calibri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 xml:space="preserve">VI. </w:t>
      </w:r>
      <w:r w:rsidRPr="00DC4B09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>Оцінка виконання вимог регуляторного акта залежно від ресурсів, якими розпоряджається орган місцевого самоврядування, фізичні та юридичні особи, які повинні проваджувати або виконувати ці вимоги.</w:t>
      </w:r>
      <w:r w:rsidR="00FC0044">
        <w:rPr>
          <w:rFonts w:ascii="Times New Roman" w:eastAsia="Calibri" w:hAnsi="Times New Roman" w:cs="Times New Roman"/>
          <w:bCs/>
          <w:sz w:val="28"/>
          <w:szCs w:val="28"/>
          <w:bdr w:val="none" w:sz="0" w:space="0" w:color="auto" w:frame="1"/>
          <w:lang w:val="uk-UA"/>
        </w:rPr>
        <w:t xml:space="preserve"> </w:t>
      </w:r>
      <w:r w:rsidRPr="00DC4B09">
        <w:rPr>
          <w:rFonts w:ascii="Times New Roman" w:eastAsia="Calibri" w:hAnsi="Times New Roman" w:cs="Times New Roman"/>
          <w:sz w:val="28"/>
          <w:szCs w:val="28"/>
          <w:lang w:val="uk-UA"/>
        </w:rPr>
        <w:t>ТЕСТ малого підприємництва (далі -М-Тест)</w:t>
      </w:r>
      <w:r w:rsidRPr="006750A0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4940A5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Pr="00DC4B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Додаток 2</w:t>
      </w:r>
      <w:r w:rsidR="006750A0" w:rsidRPr="00DC4B09">
        <w:rPr>
          <w:rFonts w:ascii="Times New Roman" w:eastAsia="Calibri" w:hAnsi="Times New Roman" w:cs="Times New Roman"/>
          <w:b/>
          <w:sz w:val="28"/>
          <w:szCs w:val="28"/>
          <w:lang w:val="uk-UA"/>
        </w:rPr>
        <w:t>.</w:t>
      </w:r>
    </w:p>
    <w:p w:rsidR="00424D6C" w:rsidRDefault="00424D6C" w:rsidP="003C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4D6C" w:rsidRPr="00424D6C" w:rsidRDefault="00424D6C" w:rsidP="00424D6C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 w:rsidRPr="00424D6C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VII. Обґрунтування запропонованого строку дії регуляторного акта</w:t>
      </w:r>
    </w:p>
    <w:p w:rsidR="00424D6C" w:rsidRPr="00424D6C" w:rsidRDefault="00424D6C" w:rsidP="00424D6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6C">
        <w:rPr>
          <w:rFonts w:ascii="Times New Roman" w:hAnsi="Times New Roman" w:cs="Times New Roman"/>
          <w:sz w:val="28"/>
          <w:szCs w:val="28"/>
          <w:lang w:val="uk-UA"/>
        </w:rPr>
        <w:t>Термін дії запропонованого регуляторного акта не обмежений. Потреби визначити строк його дії не існує у зв’язку з невизначеністю термінів, протягом яких будуть діяти правовідносини, що регулюються ним.</w:t>
      </w:r>
    </w:p>
    <w:p w:rsidR="00424D6C" w:rsidRDefault="00424D6C" w:rsidP="0042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24D6C">
        <w:rPr>
          <w:rFonts w:ascii="Times New Roman" w:hAnsi="Times New Roman" w:cs="Times New Roman"/>
          <w:sz w:val="28"/>
          <w:szCs w:val="28"/>
          <w:lang w:val="uk-UA"/>
        </w:rPr>
        <w:t>У подальшому, за підсумками проведення аналізу відстеження результативності регуляторного акта,  а також у разі змін у чинному законодавстві та з урахуванням відповідних нормативних актів до регуляторного акта буд</w:t>
      </w:r>
      <w:r>
        <w:rPr>
          <w:rFonts w:ascii="Times New Roman" w:hAnsi="Times New Roman" w:cs="Times New Roman"/>
          <w:sz w:val="28"/>
          <w:szCs w:val="28"/>
          <w:lang w:val="uk-UA"/>
        </w:rPr>
        <w:t>уть</w:t>
      </w:r>
      <w:r w:rsidRPr="00424D6C">
        <w:rPr>
          <w:rFonts w:ascii="Times New Roman" w:hAnsi="Times New Roman" w:cs="Times New Roman"/>
          <w:sz w:val="28"/>
          <w:szCs w:val="28"/>
          <w:lang w:val="uk-UA"/>
        </w:rPr>
        <w:t xml:space="preserve"> внесені зміни.</w:t>
      </w:r>
    </w:p>
    <w:p w:rsidR="007326C8" w:rsidRDefault="007326C8" w:rsidP="0042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326C8" w:rsidRPr="007326C8" w:rsidRDefault="007326C8" w:rsidP="007326C8">
      <w:pPr>
        <w:shd w:val="clear" w:color="auto" w:fill="FFFFFF"/>
        <w:tabs>
          <w:tab w:val="left" w:pos="9638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b/>
          <w:bCs/>
          <w:sz w:val="28"/>
          <w:szCs w:val="28"/>
          <w:bdr w:val="none" w:sz="0" w:space="0" w:color="auto" w:frame="1"/>
          <w:lang w:val="uk-UA"/>
        </w:rPr>
        <w:t xml:space="preserve">         </w:t>
      </w:r>
      <w:r w:rsidRPr="007326C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VIII. Визначення показників результативності дії регуляторного акта</w:t>
      </w:r>
    </w:p>
    <w:p w:rsidR="007326C8" w:rsidRDefault="007326C8" w:rsidP="007326C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7326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  метою  відстеження  результативності  дії  цього  проекту РА визначено наступні показники:</w:t>
      </w:r>
    </w:p>
    <w:p w:rsidR="00215611" w:rsidRDefault="00215611" w:rsidP="007326C8">
      <w:pPr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68"/>
        <w:gridCol w:w="3780"/>
        <w:gridCol w:w="2713"/>
        <w:gridCol w:w="2284"/>
      </w:tblGrid>
      <w:tr w:rsidR="009D1E99" w:rsidTr="00CC7789">
        <w:trPr>
          <w:trHeight w:val="841"/>
        </w:trPr>
        <w:tc>
          <w:tcPr>
            <w:tcW w:w="568" w:type="dxa"/>
          </w:tcPr>
          <w:p w:rsidR="009D1E99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780" w:type="dxa"/>
          </w:tcPr>
          <w:p w:rsidR="009D1E99" w:rsidRPr="00986465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Показники результативності</w:t>
            </w:r>
          </w:p>
        </w:tc>
        <w:tc>
          <w:tcPr>
            <w:tcW w:w="2713" w:type="dxa"/>
          </w:tcPr>
          <w:p w:rsidR="009D1E99" w:rsidRPr="00986465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Перший рік запровадження (прогноз)</w:t>
            </w:r>
          </w:p>
        </w:tc>
        <w:tc>
          <w:tcPr>
            <w:tcW w:w="2284" w:type="dxa"/>
          </w:tcPr>
          <w:p w:rsidR="009D1E99" w:rsidRPr="00986465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За п’ять років очікування</w:t>
            </w:r>
          </w:p>
        </w:tc>
      </w:tr>
      <w:tr w:rsidR="0089729A" w:rsidTr="0089729A">
        <w:trPr>
          <w:trHeight w:val="467"/>
        </w:trPr>
        <w:tc>
          <w:tcPr>
            <w:tcW w:w="9345" w:type="dxa"/>
            <w:gridSpan w:val="4"/>
          </w:tcPr>
          <w:p w:rsidR="0089729A" w:rsidRPr="00175DC5" w:rsidRDefault="0089729A" w:rsidP="00CC7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DC5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Кількісні </w:t>
            </w:r>
          </w:p>
        </w:tc>
      </w:tr>
      <w:tr w:rsidR="009D1E99" w:rsidTr="00CC7789">
        <w:trPr>
          <w:trHeight w:val="852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кількість зупинок громадського транспорту, яка знаходиться на балансі КП «ДніпроТрансКомплекс» ДМР</w:t>
            </w:r>
          </w:p>
        </w:tc>
        <w:tc>
          <w:tcPr>
            <w:tcW w:w="2713" w:type="dxa"/>
          </w:tcPr>
          <w:p w:rsidR="009D1E99" w:rsidRPr="00E02FF2" w:rsidRDefault="009D1E99" w:rsidP="00CC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2284" w:type="dxa"/>
          </w:tcPr>
          <w:p w:rsidR="009D1E99" w:rsidRPr="00E02FF2" w:rsidRDefault="009D1E99" w:rsidP="00CC7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2FF2">
              <w:rPr>
                <w:rFonts w:ascii="Times New Roman" w:hAnsi="Times New Roman" w:cs="Times New Roman"/>
                <w:sz w:val="28"/>
                <w:szCs w:val="28"/>
              </w:rPr>
              <w:t>583</w:t>
            </w:r>
          </w:p>
        </w:tc>
      </w:tr>
      <w:tr w:rsidR="009D1E99" w:rsidTr="00CC7789">
        <w:trPr>
          <w:trHeight w:val="835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D1E99" w:rsidRPr="0020496E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об’єктів інвестування</w:t>
            </w:r>
            <w:r w:rsidR="00C3323D">
              <w:rPr>
                <w:rFonts w:ascii="Times New Roman" w:hAnsi="Times New Roman" w:cs="Times New Roman"/>
                <w:sz w:val="28"/>
                <w:szCs w:val="28"/>
              </w:rPr>
              <w:t>, які було подано на конкурс КП «ДніпроТрансКомплекс» ДМР</w:t>
            </w:r>
          </w:p>
        </w:tc>
        <w:tc>
          <w:tcPr>
            <w:tcW w:w="2713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84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D1E99" w:rsidTr="003F0C40">
        <w:trPr>
          <w:trHeight w:val="2502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9D1E99" w:rsidRPr="0020496E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проведених інвестиційних конк</w:t>
            </w:r>
            <w:r w:rsidR="00215611">
              <w:rPr>
                <w:rFonts w:ascii="Times New Roman" w:hAnsi="Times New Roman" w:cs="Times New Roman"/>
                <w:sz w:val="28"/>
                <w:szCs w:val="28"/>
              </w:rPr>
              <w:t xml:space="preserve">урсів з визначення інвестора для забезпечення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встановлення та утримання зупиночних комплексів м. Дніпра з подальшим їх обслуговуванням</w:t>
            </w:r>
          </w:p>
        </w:tc>
        <w:tc>
          <w:tcPr>
            <w:tcW w:w="2713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84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9D1E99" w:rsidTr="00CC7789">
        <w:trPr>
          <w:trHeight w:val="686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646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3780" w:type="dxa"/>
          </w:tcPr>
          <w:p w:rsidR="009D1E99" w:rsidRPr="0020496E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об’єктів інвестування, на які надійшли конкурсні пропозиції</w:t>
            </w:r>
          </w:p>
        </w:tc>
        <w:tc>
          <w:tcPr>
            <w:tcW w:w="2713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84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D1E99" w:rsidTr="00CC7789">
        <w:trPr>
          <w:trHeight w:val="686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9D1E99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E65E6E">
              <w:rPr>
                <w:rFonts w:ascii="Times New Roman" w:hAnsi="Times New Roman" w:cs="Times New Roman"/>
                <w:sz w:val="28"/>
                <w:szCs w:val="28"/>
              </w:rPr>
              <w:t xml:space="preserve">нових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сучасних зупиночних комплексів у м. Дніпрі</w:t>
            </w:r>
          </w:p>
        </w:tc>
        <w:tc>
          <w:tcPr>
            <w:tcW w:w="2713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4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D1E99" w:rsidTr="00CC7789">
        <w:trPr>
          <w:trHeight w:val="686"/>
        </w:trPr>
        <w:tc>
          <w:tcPr>
            <w:tcW w:w="568" w:type="dxa"/>
          </w:tcPr>
          <w:p w:rsidR="009D1E99" w:rsidRPr="00986465" w:rsidRDefault="003E5DF7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9D1E99" w:rsidRPr="0020496E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укладених договорів</w:t>
            </w:r>
            <w:r w:rsidR="00E65E6E">
              <w:rPr>
                <w:rFonts w:ascii="Times New Roman" w:hAnsi="Times New Roman" w:cs="Times New Roman"/>
                <w:sz w:val="28"/>
                <w:szCs w:val="28"/>
              </w:rPr>
              <w:t xml:space="preserve"> (об’єктів інвестування)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од.</w:t>
            </w:r>
          </w:p>
        </w:tc>
        <w:tc>
          <w:tcPr>
            <w:tcW w:w="2713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84" w:type="dxa"/>
          </w:tcPr>
          <w:p w:rsidR="009D1E99" w:rsidRPr="003F0C40" w:rsidRDefault="003F0C40" w:rsidP="003F0C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0C40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</w:tr>
      <w:tr w:rsidR="009D1E99" w:rsidTr="00CC7789">
        <w:trPr>
          <w:trHeight w:val="394"/>
        </w:trPr>
        <w:tc>
          <w:tcPr>
            <w:tcW w:w="9345" w:type="dxa"/>
            <w:gridSpan w:val="4"/>
          </w:tcPr>
          <w:p w:rsidR="009D1E99" w:rsidRPr="00175DC5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75DC5">
              <w:rPr>
                <w:rFonts w:ascii="Times New Roman" w:hAnsi="Times New Roman" w:cs="Times New Roman"/>
                <w:b/>
                <w:sz w:val="32"/>
                <w:szCs w:val="32"/>
              </w:rPr>
              <w:t>Якісні (у бальній системі)</w:t>
            </w:r>
          </w:p>
        </w:tc>
      </w:tr>
      <w:tr w:rsidR="009D1E99" w:rsidRPr="00986465" w:rsidTr="00CC7789">
        <w:trPr>
          <w:trHeight w:val="841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9D1E99" w:rsidRPr="00C205EE" w:rsidRDefault="009D1E99" w:rsidP="00C205E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Рівень благоустрою </w:t>
            </w:r>
            <w:r w:rsidR="00C205EE">
              <w:rPr>
                <w:rFonts w:ascii="Times New Roman" w:hAnsi="Times New Roman" w:cs="Times New Roman"/>
                <w:sz w:val="28"/>
                <w:szCs w:val="28"/>
              </w:rPr>
              <w:t>елементів транспортної інфраструктури</w:t>
            </w:r>
          </w:p>
        </w:tc>
        <w:tc>
          <w:tcPr>
            <w:tcW w:w="2713" w:type="dxa"/>
          </w:tcPr>
          <w:p w:rsidR="009D1E99" w:rsidRPr="00986465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9D1E99" w:rsidRPr="00986465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9D1E99" w:rsidTr="00CC7789">
        <w:trPr>
          <w:trHeight w:val="852"/>
        </w:trPr>
        <w:tc>
          <w:tcPr>
            <w:tcW w:w="568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9D1E99" w:rsidRPr="00986465" w:rsidRDefault="009D1E99" w:rsidP="00CC778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Рівень інформованості суб’єктів господарювання (інвесторів) щодо основних положень регуляторного акта</w:t>
            </w:r>
          </w:p>
        </w:tc>
        <w:tc>
          <w:tcPr>
            <w:tcW w:w="2713" w:type="dxa"/>
          </w:tcPr>
          <w:p w:rsidR="009D1E99" w:rsidRPr="002C164E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4E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84" w:type="dxa"/>
          </w:tcPr>
          <w:p w:rsidR="009D1E99" w:rsidRPr="002C164E" w:rsidRDefault="009D1E99" w:rsidP="00CC7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C164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</w:tbl>
    <w:p w:rsidR="00AE3378" w:rsidRPr="00D10B30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D10B30">
        <w:rPr>
          <w:color w:val="000000"/>
          <w:sz w:val="28"/>
          <w:szCs w:val="28"/>
          <w:lang w:val="uk-UA"/>
        </w:rPr>
        <w:t xml:space="preserve">*Примітка – оцінка здійснена за 4-бальною системою, з яких 4 – досягнуто у високій мірі результат якісного показника, 3 – досягнуто більш, ніж на 50% результат якісного показника, 2 – досягнуто менше, ніж на 50% результат якісного показника, 1 – практично не досягнуто.  </w:t>
      </w:r>
    </w:p>
    <w:p w:rsidR="00AE3378" w:rsidRDefault="00AE3378" w:rsidP="00AE3378">
      <w:pPr>
        <w:spacing w:after="0" w:line="240" w:lineRule="auto"/>
        <w:ind w:firstLine="709"/>
        <w:jc w:val="both"/>
        <w:rPr>
          <w:sz w:val="28"/>
          <w:szCs w:val="28"/>
          <w:lang w:val="uk-UA"/>
        </w:rPr>
      </w:pPr>
    </w:p>
    <w:p w:rsidR="00AE3378" w:rsidRDefault="00AE3378" w:rsidP="00AE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  <w:r>
        <w:rPr>
          <w:sz w:val="28"/>
          <w:szCs w:val="28"/>
          <w:lang w:val="uk-UA"/>
        </w:rPr>
        <w:tab/>
      </w:r>
      <w:r w:rsidRPr="00AE3378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  <w:t>IX. Визначення заходів, за допомогою яких здійснюватиметься відстеження результативності дії регуляторного акта</w:t>
      </w:r>
    </w:p>
    <w:p w:rsidR="00931B96" w:rsidRDefault="00931B96" w:rsidP="00AE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AE3378" w:rsidRPr="00AE3378" w:rsidRDefault="00AE3378" w:rsidP="00AE337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AE3378">
        <w:rPr>
          <w:rFonts w:ascii="Times New Roman" w:hAnsi="Times New Roman" w:cs="Times New Roman"/>
          <w:color w:val="000000"/>
          <w:sz w:val="28"/>
          <w:szCs w:val="28"/>
          <w:lang w:val="uk-UA"/>
        </w:rPr>
        <w:t>1. Строки проведення відстеження результативності дії регуляторного акта:</w:t>
      </w:r>
    </w:p>
    <w:p w:rsidR="00AE3378" w:rsidRPr="00AE3378" w:rsidRDefault="00AE3378" w:rsidP="00AE33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378">
        <w:rPr>
          <w:rFonts w:ascii="Times New Roman" w:hAnsi="Times New Roman" w:cs="Times New Roman"/>
          <w:color w:val="000000"/>
          <w:sz w:val="28"/>
          <w:szCs w:val="28"/>
          <w:lang w:val="uk-UA"/>
        </w:rPr>
        <w:t>Строк виконання заходів з базового відстеження: до набрання актом чинності – у період з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201A9">
        <w:rPr>
          <w:rFonts w:ascii="Times New Roman" w:hAnsi="Times New Roman" w:cs="Times New Roman"/>
          <w:color w:val="000000"/>
          <w:sz w:val="28"/>
          <w:szCs w:val="28"/>
          <w:lang w:val="uk-UA"/>
        </w:rPr>
        <w:t>01.11.2017р. по 15.11</w:t>
      </w:r>
      <w:r w:rsidR="00381553">
        <w:rPr>
          <w:rFonts w:ascii="Times New Roman" w:hAnsi="Times New Roman" w:cs="Times New Roman"/>
          <w:color w:val="000000"/>
          <w:sz w:val="28"/>
          <w:szCs w:val="28"/>
          <w:lang w:val="uk-UA"/>
        </w:rPr>
        <w:t>.2017р</w:t>
      </w:r>
      <w:r w:rsidRPr="00AE3378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AE3378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1B7B6A">
        <w:rPr>
          <w:color w:val="000000"/>
          <w:sz w:val="28"/>
          <w:szCs w:val="28"/>
          <w:lang w:val="uk-UA"/>
        </w:rPr>
        <w:t>Повторне відстеження результативності регуляторного акта буде здійснено через рік  після набрання чинності цього рішення.</w:t>
      </w:r>
    </w:p>
    <w:p w:rsidR="00931B96" w:rsidRPr="001B7B6A" w:rsidRDefault="00931B96" w:rsidP="00AE3378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AE3378" w:rsidRPr="00C330AD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C330AD">
        <w:rPr>
          <w:color w:val="000000"/>
          <w:sz w:val="28"/>
          <w:szCs w:val="28"/>
          <w:lang w:val="uk-UA"/>
        </w:rPr>
        <w:t>2. Метод проведення відстеження результативності:</w:t>
      </w:r>
    </w:p>
    <w:p w:rsidR="00AE3378" w:rsidRPr="00AE3378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lang w:val="uk-UA"/>
        </w:rPr>
      </w:pPr>
      <w:r w:rsidRPr="00AE3378">
        <w:rPr>
          <w:color w:val="000000"/>
          <w:sz w:val="28"/>
          <w:szCs w:val="28"/>
          <w:lang w:val="uk-UA"/>
        </w:rPr>
        <w:t xml:space="preserve">Для проведення базового відстеження передбачається використовувати такі методи одержання результатів відстеження: </w:t>
      </w:r>
    </w:p>
    <w:p w:rsidR="00AE3378" w:rsidRPr="00AE3378" w:rsidRDefault="00AE3378" w:rsidP="00AE3378">
      <w:pPr>
        <w:pStyle w:val="ac"/>
        <w:numPr>
          <w:ilvl w:val="0"/>
          <w:numId w:val="10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AE3378">
        <w:rPr>
          <w:color w:val="000000"/>
          <w:sz w:val="28"/>
          <w:szCs w:val="28"/>
          <w:lang w:val="uk-UA"/>
        </w:rPr>
        <w:t>статистичні;</w:t>
      </w:r>
    </w:p>
    <w:p w:rsidR="00AE3378" w:rsidRPr="00AE3378" w:rsidRDefault="00AE3378" w:rsidP="00AE3378">
      <w:pPr>
        <w:pStyle w:val="ac"/>
        <w:numPr>
          <w:ilvl w:val="0"/>
          <w:numId w:val="10"/>
        </w:numPr>
        <w:shd w:val="clear" w:color="auto" w:fill="FFFFFF"/>
        <w:suppressAutoHyphens w:val="0"/>
        <w:spacing w:before="0" w:after="0"/>
        <w:jc w:val="both"/>
        <w:rPr>
          <w:color w:val="000000"/>
          <w:sz w:val="28"/>
          <w:szCs w:val="28"/>
          <w:lang w:val="uk-UA"/>
        </w:rPr>
      </w:pPr>
      <w:r w:rsidRPr="00AE3378">
        <w:rPr>
          <w:color w:val="000000"/>
          <w:sz w:val="28"/>
          <w:szCs w:val="28"/>
          <w:lang w:val="uk-UA"/>
        </w:rPr>
        <w:t xml:space="preserve">соціологічні. </w:t>
      </w:r>
    </w:p>
    <w:p w:rsidR="00AE3378" w:rsidRPr="00150986" w:rsidRDefault="00AE3378" w:rsidP="00AE3378">
      <w:pPr>
        <w:pStyle w:val="ac"/>
        <w:shd w:val="clear" w:color="auto" w:fill="FFFFFF"/>
        <w:spacing w:before="0" w:after="0"/>
        <w:jc w:val="both"/>
        <w:rPr>
          <w:color w:val="000000"/>
          <w:sz w:val="28"/>
          <w:szCs w:val="28"/>
          <w:u w:val="single"/>
          <w:lang w:val="uk-UA"/>
        </w:rPr>
      </w:pPr>
      <w:r w:rsidRPr="00AE3378">
        <w:rPr>
          <w:color w:val="000000"/>
          <w:sz w:val="28"/>
          <w:szCs w:val="28"/>
          <w:lang w:val="uk-UA"/>
        </w:rPr>
        <w:t xml:space="preserve">          </w:t>
      </w:r>
      <w:r w:rsidRPr="00150986">
        <w:rPr>
          <w:color w:val="000000"/>
          <w:sz w:val="28"/>
          <w:szCs w:val="28"/>
          <w:u w:val="single"/>
          <w:lang w:val="uk-UA"/>
        </w:rPr>
        <w:t>3.Вид даних:</w:t>
      </w:r>
    </w:p>
    <w:p w:rsidR="00AE3378" w:rsidRPr="009527E4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color w:val="000000"/>
          <w:sz w:val="28"/>
          <w:szCs w:val="28"/>
          <w:u w:val="single"/>
          <w:lang w:val="uk-UA"/>
        </w:rPr>
      </w:pPr>
      <w:r w:rsidRPr="009527E4">
        <w:rPr>
          <w:color w:val="000000"/>
          <w:sz w:val="28"/>
          <w:szCs w:val="28"/>
          <w:u w:val="single"/>
          <w:lang w:val="uk-UA"/>
        </w:rPr>
        <w:t>Статистичні показники:</w:t>
      </w:r>
    </w:p>
    <w:p w:rsidR="00215611" w:rsidRDefault="00215611" w:rsidP="00215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 загальна кількість зупинок громадського транспорту, яка знаходиться на балансі КП «ДніпроТрансКомплекс» ДМР;</w:t>
      </w:r>
    </w:p>
    <w:p w:rsidR="009527E4" w:rsidRDefault="00215611" w:rsidP="00215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 кількість об’єктів інвестування</w:t>
      </w:r>
      <w:r w:rsidR="009527E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, які було подано на інвестиційний </w:t>
      </w:r>
    </w:p>
    <w:p w:rsidR="00215611" w:rsidRDefault="009527E4" w:rsidP="00215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конкурс</w:t>
      </w:r>
      <w:r w:rsidR="00215611"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215611" w:rsidRDefault="00215611" w:rsidP="00215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     -  кількість проведених інвестиційних конкурсів з визначення інвестора для забезпечення встановлення та утримання зупиночних комплексів м. Дніпра з подальшим їх обслуговуванням;</w:t>
      </w:r>
    </w:p>
    <w:p w:rsidR="00A3457A" w:rsidRDefault="00A3457A" w:rsidP="00215611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-  кількість об’єктів інвестування, на які надійшли конкурсні пропозиції</w:t>
      </w:r>
      <w:r w:rsidR="00C235FE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(за даними конкурсної комісії)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9527E4" w:rsidRDefault="00AE3378" w:rsidP="00AE3378">
      <w:pPr>
        <w:shd w:val="clear" w:color="auto" w:fill="FFFFFF"/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E3378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527E4">
        <w:rPr>
          <w:rFonts w:ascii="Times New Roman" w:hAnsi="Times New Roman" w:cs="Times New Roman"/>
          <w:sz w:val="28"/>
          <w:szCs w:val="28"/>
          <w:lang w:val="uk-UA"/>
        </w:rPr>
        <w:t>- кількість нових сучасних зупиночних комплексів у м. Дніпрі;</w:t>
      </w:r>
    </w:p>
    <w:p w:rsidR="009527E4" w:rsidRPr="009527E4" w:rsidRDefault="009527E4" w:rsidP="00AE3378">
      <w:pPr>
        <w:shd w:val="clear" w:color="auto" w:fill="FFFFFF"/>
        <w:tabs>
          <w:tab w:val="left" w:pos="145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- кількість укладених договорів (об’єктів інвестування).</w:t>
      </w:r>
    </w:p>
    <w:p w:rsidR="00AE3378" w:rsidRPr="009527E4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u w:val="single"/>
          <w:lang w:val="uk-UA"/>
        </w:rPr>
      </w:pPr>
      <w:r w:rsidRPr="009527E4">
        <w:rPr>
          <w:sz w:val="28"/>
          <w:szCs w:val="28"/>
          <w:u w:val="single"/>
          <w:lang w:val="uk-UA"/>
        </w:rPr>
        <w:t>Соціологічні показники:</w:t>
      </w:r>
    </w:p>
    <w:p w:rsidR="00AE3378" w:rsidRDefault="00380CF0" w:rsidP="00995A4C">
      <w:pPr>
        <w:pStyle w:val="ac"/>
        <w:shd w:val="clear" w:color="auto" w:fill="FFFFFF"/>
        <w:suppressAutoHyphens w:val="0"/>
        <w:spacing w:before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AE3378" w:rsidRPr="00AE3378">
        <w:rPr>
          <w:sz w:val="28"/>
          <w:szCs w:val="28"/>
          <w:lang w:val="uk-UA"/>
        </w:rPr>
        <w:t>рівень інформованості суб</w:t>
      </w:r>
      <w:r w:rsidR="00AE3378" w:rsidRPr="00AE3378">
        <w:rPr>
          <w:sz w:val="28"/>
          <w:szCs w:val="28"/>
        </w:rPr>
        <w:t>’</w:t>
      </w:r>
      <w:r w:rsidR="00AE3378" w:rsidRPr="00AE3378">
        <w:rPr>
          <w:sz w:val="28"/>
          <w:szCs w:val="28"/>
          <w:lang w:val="uk-UA"/>
        </w:rPr>
        <w:t>єктів господарювання щодо основ</w:t>
      </w:r>
      <w:r w:rsidR="00146946">
        <w:rPr>
          <w:sz w:val="28"/>
          <w:szCs w:val="28"/>
          <w:lang w:val="uk-UA"/>
        </w:rPr>
        <w:t>них</w:t>
      </w:r>
      <w:r w:rsidR="00AE3378" w:rsidRPr="00AE3378">
        <w:rPr>
          <w:sz w:val="28"/>
          <w:szCs w:val="28"/>
          <w:lang w:val="uk-UA"/>
        </w:rPr>
        <w:t xml:space="preserve"> положень регуляторного акта;</w:t>
      </w:r>
    </w:p>
    <w:p w:rsidR="00146946" w:rsidRPr="00AE3378" w:rsidRDefault="00380CF0" w:rsidP="00380CF0">
      <w:pPr>
        <w:pStyle w:val="ac"/>
        <w:shd w:val="clear" w:color="auto" w:fill="FFFFFF"/>
        <w:suppressAutoHyphens w:val="0"/>
        <w:spacing w:before="0" w:after="0"/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46946" w:rsidRPr="00C330AD">
        <w:rPr>
          <w:sz w:val="28"/>
          <w:szCs w:val="28"/>
          <w:lang w:val="uk-UA"/>
        </w:rPr>
        <w:t>зручність користування</w:t>
      </w:r>
      <w:r w:rsidR="00146946">
        <w:rPr>
          <w:sz w:val="28"/>
          <w:szCs w:val="28"/>
          <w:lang w:val="uk-UA"/>
        </w:rPr>
        <w:t xml:space="preserve"> громадою міста Дніпра сучасними зупиночними комплексами;</w:t>
      </w:r>
    </w:p>
    <w:p w:rsidR="00AE3378" w:rsidRDefault="00AE3378" w:rsidP="00AE3378">
      <w:pPr>
        <w:pStyle w:val="ac"/>
        <w:shd w:val="clear" w:color="auto" w:fill="FFFFFF"/>
        <w:suppressAutoHyphens w:val="0"/>
        <w:spacing w:before="0" w:after="0"/>
        <w:ind w:firstLine="360"/>
        <w:jc w:val="both"/>
        <w:rPr>
          <w:sz w:val="28"/>
          <w:szCs w:val="28"/>
          <w:lang w:val="uk-UA"/>
        </w:rPr>
      </w:pPr>
      <w:r w:rsidRPr="00AE3378">
        <w:rPr>
          <w:sz w:val="28"/>
          <w:szCs w:val="28"/>
          <w:lang w:val="uk-UA"/>
        </w:rPr>
        <w:t xml:space="preserve">-  рівень благоустрою </w:t>
      </w:r>
      <w:r w:rsidR="00F6045C">
        <w:rPr>
          <w:sz w:val="28"/>
          <w:szCs w:val="28"/>
          <w:lang w:val="uk-UA"/>
        </w:rPr>
        <w:t>вуличної дорожньої мережі</w:t>
      </w:r>
      <w:r w:rsidRPr="00AE3378">
        <w:rPr>
          <w:sz w:val="28"/>
          <w:szCs w:val="28"/>
          <w:lang w:val="uk-UA"/>
        </w:rPr>
        <w:t>.</w:t>
      </w:r>
    </w:p>
    <w:p w:rsidR="00931B96" w:rsidRPr="00AE3378" w:rsidRDefault="00931B96" w:rsidP="00AE3378">
      <w:pPr>
        <w:pStyle w:val="ac"/>
        <w:shd w:val="clear" w:color="auto" w:fill="FFFFFF"/>
        <w:suppressAutoHyphens w:val="0"/>
        <w:spacing w:before="0" w:after="0"/>
        <w:ind w:firstLine="360"/>
        <w:jc w:val="both"/>
        <w:rPr>
          <w:sz w:val="28"/>
          <w:szCs w:val="28"/>
          <w:lang w:val="uk-UA"/>
        </w:rPr>
      </w:pPr>
    </w:p>
    <w:p w:rsidR="00AE3378" w:rsidRDefault="00AE3378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  <w:r w:rsidRPr="00AE3378">
        <w:rPr>
          <w:color w:val="000000"/>
          <w:sz w:val="28"/>
          <w:szCs w:val="28"/>
          <w:lang w:val="uk-UA"/>
        </w:rPr>
        <w:t xml:space="preserve">4. Цільовою групою соціологічного опитування є мешканці територіальної громади м. Дніпра та </w:t>
      </w:r>
      <w:r w:rsidRPr="00AE3378">
        <w:rPr>
          <w:sz w:val="28"/>
          <w:szCs w:val="28"/>
          <w:lang w:val="uk-UA"/>
        </w:rPr>
        <w:t>суб’єкти господарювання, н</w:t>
      </w:r>
      <w:r w:rsidR="00146946">
        <w:rPr>
          <w:sz w:val="28"/>
          <w:szCs w:val="28"/>
          <w:lang w:val="uk-UA"/>
        </w:rPr>
        <w:t xml:space="preserve">а яких поширюється регулювання </w:t>
      </w:r>
      <w:r w:rsidR="007A68F4">
        <w:rPr>
          <w:sz w:val="28"/>
          <w:szCs w:val="28"/>
          <w:lang w:val="uk-UA"/>
        </w:rPr>
        <w:t>вищевказаного</w:t>
      </w:r>
      <w:r w:rsidR="00146946">
        <w:rPr>
          <w:sz w:val="28"/>
          <w:szCs w:val="28"/>
          <w:lang w:val="uk-UA"/>
        </w:rPr>
        <w:t xml:space="preserve"> проекту рішення.</w:t>
      </w:r>
    </w:p>
    <w:p w:rsidR="007C4CCD" w:rsidRDefault="007C4CCD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C4CCD" w:rsidRDefault="007C4CCD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6C5A53" w:rsidRDefault="006C5A53" w:rsidP="006C5A53">
      <w:pPr>
        <w:pStyle w:val="ac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департаменту транспорту</w:t>
      </w:r>
    </w:p>
    <w:p w:rsidR="006C5A53" w:rsidRDefault="006C5A53" w:rsidP="006C5A53">
      <w:pPr>
        <w:pStyle w:val="ac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 транспортної інфраструктури </w:t>
      </w:r>
    </w:p>
    <w:p w:rsidR="006C5A53" w:rsidRPr="006C5A53" w:rsidRDefault="006C5A53" w:rsidP="006C5A53">
      <w:pPr>
        <w:pStyle w:val="ac"/>
        <w:shd w:val="clear" w:color="auto" w:fill="FFFFFF"/>
        <w:spacing w:before="0" w:after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Дніпровської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    </w:t>
      </w:r>
      <w:r>
        <w:rPr>
          <w:sz w:val="28"/>
          <w:szCs w:val="28"/>
          <w:lang w:val="uk-UA"/>
        </w:rPr>
        <w:tab/>
        <w:t>І. І. Маковцев</w:t>
      </w:r>
    </w:p>
    <w:p w:rsidR="00BB5748" w:rsidRDefault="00BB5748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C4CCD" w:rsidRPr="007C4CCD" w:rsidRDefault="007C4CCD" w:rsidP="007C4CCD">
      <w:pPr>
        <w:ind w:right="175"/>
        <w:rPr>
          <w:lang w:val="uk-UA"/>
        </w:rPr>
      </w:pPr>
    </w:p>
    <w:p w:rsidR="007C4CCD" w:rsidRPr="007C4CCD" w:rsidRDefault="007C4CCD" w:rsidP="007C4CCD">
      <w:pPr>
        <w:ind w:right="175"/>
        <w:rPr>
          <w:lang w:val="uk-UA"/>
        </w:rPr>
      </w:pPr>
    </w:p>
    <w:p w:rsidR="007C4CCD" w:rsidRPr="00D10B30" w:rsidRDefault="007C4CCD" w:rsidP="007C4CCD">
      <w:pPr>
        <w:tabs>
          <w:tab w:val="left" w:pos="0"/>
        </w:tabs>
        <w:spacing w:after="0" w:line="240" w:lineRule="auto"/>
        <w:jc w:val="both"/>
        <w:rPr>
          <w:color w:val="000000"/>
          <w:sz w:val="28"/>
          <w:szCs w:val="28"/>
          <w:lang w:val="uk-UA"/>
        </w:rPr>
      </w:pPr>
      <w:r w:rsidRPr="007C4CCD">
        <w:rPr>
          <w:rFonts w:ascii="Times New Roman" w:hAnsi="Times New Roman" w:cs="Times New Roman"/>
          <w:spacing w:val="-10"/>
          <w:sz w:val="28"/>
          <w:szCs w:val="28"/>
          <w:lang w:val="uk-UA"/>
        </w:rPr>
        <w:tab/>
      </w:r>
      <w:r w:rsidRPr="00D10B30">
        <w:rPr>
          <w:spacing w:val="-10"/>
          <w:sz w:val="28"/>
          <w:szCs w:val="28"/>
          <w:lang w:val="uk-UA"/>
        </w:rPr>
        <w:tab/>
        <w:t xml:space="preserve">   </w:t>
      </w:r>
    </w:p>
    <w:p w:rsidR="007C4CCD" w:rsidRDefault="007C4CCD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C4CCD" w:rsidRDefault="007C4CCD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7C4CCD" w:rsidRPr="00AE3378" w:rsidRDefault="007C4CCD" w:rsidP="00AE3378">
      <w:pPr>
        <w:pStyle w:val="ac"/>
        <w:shd w:val="clear" w:color="auto" w:fill="FFFFFF"/>
        <w:spacing w:before="0" w:after="0"/>
        <w:ind w:firstLine="709"/>
        <w:jc w:val="both"/>
        <w:rPr>
          <w:sz w:val="28"/>
          <w:szCs w:val="28"/>
          <w:lang w:val="uk-UA"/>
        </w:rPr>
      </w:pPr>
    </w:p>
    <w:p w:rsidR="00AE3378" w:rsidRPr="00AE3378" w:rsidRDefault="00AE3378" w:rsidP="00AE33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E3378" w:rsidRPr="00AE3378" w:rsidRDefault="00AE3378" w:rsidP="00AE3378">
      <w:pPr>
        <w:pStyle w:val="ac"/>
        <w:shd w:val="clear" w:color="auto" w:fill="FFFFFF"/>
        <w:spacing w:before="0" w:after="0"/>
        <w:rPr>
          <w:sz w:val="28"/>
          <w:szCs w:val="28"/>
          <w:lang w:val="uk-UA"/>
        </w:rPr>
      </w:pPr>
    </w:p>
    <w:p w:rsidR="00AE3378" w:rsidRPr="00AE3378" w:rsidRDefault="00AE3378" w:rsidP="00AE337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  <w:lang w:val="uk-UA"/>
        </w:rPr>
      </w:pPr>
    </w:p>
    <w:p w:rsidR="00AE3378" w:rsidRPr="00D10B30" w:rsidRDefault="00AE3378" w:rsidP="00AE3378">
      <w:pPr>
        <w:spacing w:after="0" w:line="240" w:lineRule="auto"/>
        <w:jc w:val="both"/>
        <w:rPr>
          <w:sz w:val="28"/>
          <w:szCs w:val="28"/>
          <w:lang w:val="uk-UA"/>
        </w:rPr>
      </w:pPr>
    </w:p>
    <w:p w:rsidR="007326C8" w:rsidRPr="00424D6C" w:rsidRDefault="007326C8" w:rsidP="00424D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24D6C" w:rsidRPr="003C0BB4" w:rsidRDefault="00424D6C" w:rsidP="003C0BB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3C0BB4" w:rsidRPr="003C0BB4" w:rsidRDefault="003C0BB4" w:rsidP="003C0B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A1AE5" w:rsidRPr="00C465B8" w:rsidRDefault="006A1AE5" w:rsidP="00B15462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6A1AE5" w:rsidRPr="00C465B8" w:rsidSect="00123699"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1732" w:rsidRDefault="00881732" w:rsidP="007F1E6D">
      <w:pPr>
        <w:spacing w:after="0" w:line="240" w:lineRule="auto"/>
      </w:pPr>
      <w:r>
        <w:separator/>
      </w:r>
    </w:p>
  </w:endnote>
  <w:endnote w:type="continuationSeparator" w:id="0">
    <w:p w:rsidR="00881732" w:rsidRDefault="00881732" w:rsidP="007F1E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35968011"/>
      <w:docPartObj>
        <w:docPartGallery w:val="Page Numbers (Bottom of Page)"/>
        <w:docPartUnique/>
      </w:docPartObj>
    </w:sdtPr>
    <w:sdtEndPr/>
    <w:sdtContent>
      <w:p w:rsidR="007F1E6D" w:rsidRDefault="007F1E6D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30C83">
          <w:rPr>
            <w:noProof/>
          </w:rPr>
          <w:t>1</w:t>
        </w:r>
        <w:r>
          <w:fldChar w:fldCharType="end"/>
        </w:r>
      </w:p>
    </w:sdtContent>
  </w:sdt>
  <w:p w:rsidR="007F1E6D" w:rsidRDefault="007F1E6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1732" w:rsidRDefault="00881732" w:rsidP="007F1E6D">
      <w:pPr>
        <w:spacing w:after="0" w:line="240" w:lineRule="auto"/>
      </w:pPr>
      <w:r>
        <w:separator/>
      </w:r>
    </w:p>
  </w:footnote>
  <w:footnote w:type="continuationSeparator" w:id="0">
    <w:p w:rsidR="00881732" w:rsidRDefault="00881732" w:rsidP="007F1E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9"/>
        </w:tabs>
        <w:ind w:left="729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6"/>
    <w:multiLevelType w:val="singleLevel"/>
    <w:tmpl w:val="00000006"/>
    <w:name w:val="WW8Num9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13002DED"/>
    <w:multiLevelType w:val="hybridMultilevel"/>
    <w:tmpl w:val="9BB05AD4"/>
    <w:lvl w:ilvl="0" w:tplc="7A8A8854">
      <w:start w:val="5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4DE374F"/>
    <w:multiLevelType w:val="hybridMultilevel"/>
    <w:tmpl w:val="D3E0EEEC"/>
    <w:lvl w:ilvl="0" w:tplc="44D4C3E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F13589"/>
    <w:multiLevelType w:val="hybridMultilevel"/>
    <w:tmpl w:val="E43E9EEE"/>
    <w:lvl w:ilvl="0" w:tplc="B3461264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64376C"/>
    <w:multiLevelType w:val="hybridMultilevel"/>
    <w:tmpl w:val="9DE28FFC"/>
    <w:lvl w:ilvl="0" w:tplc="958484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996BCF"/>
    <w:multiLevelType w:val="hybridMultilevel"/>
    <w:tmpl w:val="9C04D2FA"/>
    <w:lvl w:ilvl="0" w:tplc="0338B9FC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DBE0098"/>
    <w:multiLevelType w:val="hybridMultilevel"/>
    <w:tmpl w:val="E4B23E24"/>
    <w:lvl w:ilvl="0" w:tplc="610A4DB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AF02CE"/>
    <w:multiLevelType w:val="hybridMultilevel"/>
    <w:tmpl w:val="350C9A72"/>
    <w:lvl w:ilvl="0" w:tplc="7090D0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E647CD"/>
    <w:multiLevelType w:val="hybridMultilevel"/>
    <w:tmpl w:val="982EBF14"/>
    <w:lvl w:ilvl="0" w:tplc="3A1C996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 w15:restartNumberingAfterBreak="0">
    <w:nsid w:val="71DA03BB"/>
    <w:multiLevelType w:val="hybridMultilevel"/>
    <w:tmpl w:val="016AA6C0"/>
    <w:lvl w:ilvl="0" w:tplc="8DB6EDB0">
      <w:start w:val="3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10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E80"/>
    <w:rsid w:val="00000D09"/>
    <w:rsid w:val="000131AC"/>
    <w:rsid w:val="00030C83"/>
    <w:rsid w:val="0004397A"/>
    <w:rsid w:val="000447DF"/>
    <w:rsid w:val="0007571F"/>
    <w:rsid w:val="000777BF"/>
    <w:rsid w:val="00080C92"/>
    <w:rsid w:val="000901B7"/>
    <w:rsid w:val="000A27C2"/>
    <w:rsid w:val="000C658D"/>
    <w:rsid w:val="000D4DB8"/>
    <w:rsid w:val="000E2B78"/>
    <w:rsid w:val="000F4BDB"/>
    <w:rsid w:val="00114DFE"/>
    <w:rsid w:val="00123699"/>
    <w:rsid w:val="00137CBB"/>
    <w:rsid w:val="00146946"/>
    <w:rsid w:val="00150986"/>
    <w:rsid w:val="00175DC5"/>
    <w:rsid w:val="00181B5D"/>
    <w:rsid w:val="001823CE"/>
    <w:rsid w:val="00184A2C"/>
    <w:rsid w:val="00190003"/>
    <w:rsid w:val="0019344E"/>
    <w:rsid w:val="001A732B"/>
    <w:rsid w:val="001C7C6F"/>
    <w:rsid w:val="001F4280"/>
    <w:rsid w:val="00205942"/>
    <w:rsid w:val="00215611"/>
    <w:rsid w:val="00226092"/>
    <w:rsid w:val="00227A95"/>
    <w:rsid w:val="002577F0"/>
    <w:rsid w:val="00295942"/>
    <w:rsid w:val="002A5875"/>
    <w:rsid w:val="002B48AE"/>
    <w:rsid w:val="002B4F41"/>
    <w:rsid w:val="002D6999"/>
    <w:rsid w:val="002F23C3"/>
    <w:rsid w:val="002F4C05"/>
    <w:rsid w:val="00315B56"/>
    <w:rsid w:val="00320EE2"/>
    <w:rsid w:val="00337794"/>
    <w:rsid w:val="00342BB6"/>
    <w:rsid w:val="003525A6"/>
    <w:rsid w:val="00364EC1"/>
    <w:rsid w:val="00380CF0"/>
    <w:rsid w:val="00381553"/>
    <w:rsid w:val="0039187B"/>
    <w:rsid w:val="00393919"/>
    <w:rsid w:val="003A2582"/>
    <w:rsid w:val="003C0BB4"/>
    <w:rsid w:val="003C5951"/>
    <w:rsid w:val="003D6336"/>
    <w:rsid w:val="003D6553"/>
    <w:rsid w:val="003E1438"/>
    <w:rsid w:val="003E31C5"/>
    <w:rsid w:val="003E5DF7"/>
    <w:rsid w:val="003F0C40"/>
    <w:rsid w:val="003F3EDA"/>
    <w:rsid w:val="00400D94"/>
    <w:rsid w:val="00411A50"/>
    <w:rsid w:val="00423B4E"/>
    <w:rsid w:val="00424D6C"/>
    <w:rsid w:val="00427AEC"/>
    <w:rsid w:val="0045110E"/>
    <w:rsid w:val="00452F33"/>
    <w:rsid w:val="00455D84"/>
    <w:rsid w:val="00456B63"/>
    <w:rsid w:val="004810BB"/>
    <w:rsid w:val="00487860"/>
    <w:rsid w:val="004940A5"/>
    <w:rsid w:val="00494B07"/>
    <w:rsid w:val="004A71F4"/>
    <w:rsid w:val="004A7D49"/>
    <w:rsid w:val="004C33AD"/>
    <w:rsid w:val="004D45E8"/>
    <w:rsid w:val="004F44DC"/>
    <w:rsid w:val="004F6CC6"/>
    <w:rsid w:val="005011D2"/>
    <w:rsid w:val="00504791"/>
    <w:rsid w:val="00505330"/>
    <w:rsid w:val="005062C4"/>
    <w:rsid w:val="005330CC"/>
    <w:rsid w:val="00533340"/>
    <w:rsid w:val="00535595"/>
    <w:rsid w:val="00553848"/>
    <w:rsid w:val="00554A96"/>
    <w:rsid w:val="00556B43"/>
    <w:rsid w:val="0055770A"/>
    <w:rsid w:val="00561D67"/>
    <w:rsid w:val="005679C0"/>
    <w:rsid w:val="00572739"/>
    <w:rsid w:val="00595B43"/>
    <w:rsid w:val="005A7508"/>
    <w:rsid w:val="005B4FEC"/>
    <w:rsid w:val="005B67FE"/>
    <w:rsid w:val="005C6F21"/>
    <w:rsid w:val="005D57A2"/>
    <w:rsid w:val="005E04D5"/>
    <w:rsid w:val="00604B5B"/>
    <w:rsid w:val="00616225"/>
    <w:rsid w:val="006201A9"/>
    <w:rsid w:val="00625D8D"/>
    <w:rsid w:val="006557BA"/>
    <w:rsid w:val="0066485F"/>
    <w:rsid w:val="006750A0"/>
    <w:rsid w:val="00676F1E"/>
    <w:rsid w:val="0069521E"/>
    <w:rsid w:val="006A1AE5"/>
    <w:rsid w:val="006B1F82"/>
    <w:rsid w:val="006C1ADA"/>
    <w:rsid w:val="006C39EB"/>
    <w:rsid w:val="006C5A53"/>
    <w:rsid w:val="006F6B64"/>
    <w:rsid w:val="0071328E"/>
    <w:rsid w:val="007168C7"/>
    <w:rsid w:val="007206F1"/>
    <w:rsid w:val="0073018F"/>
    <w:rsid w:val="007326C8"/>
    <w:rsid w:val="007342C2"/>
    <w:rsid w:val="00766FD6"/>
    <w:rsid w:val="0077400C"/>
    <w:rsid w:val="00787315"/>
    <w:rsid w:val="007A0333"/>
    <w:rsid w:val="007A68F4"/>
    <w:rsid w:val="007B132D"/>
    <w:rsid w:val="007C111E"/>
    <w:rsid w:val="007C4CCD"/>
    <w:rsid w:val="007C6E80"/>
    <w:rsid w:val="007D3183"/>
    <w:rsid w:val="007E1B85"/>
    <w:rsid w:val="007F1E6D"/>
    <w:rsid w:val="00800DDD"/>
    <w:rsid w:val="00802409"/>
    <w:rsid w:val="00840374"/>
    <w:rsid w:val="00854588"/>
    <w:rsid w:val="00865F5F"/>
    <w:rsid w:val="00870585"/>
    <w:rsid w:val="008741B4"/>
    <w:rsid w:val="00881732"/>
    <w:rsid w:val="00890A11"/>
    <w:rsid w:val="0089729A"/>
    <w:rsid w:val="008B0507"/>
    <w:rsid w:val="008B4387"/>
    <w:rsid w:val="008D172F"/>
    <w:rsid w:val="008D557A"/>
    <w:rsid w:val="008E6708"/>
    <w:rsid w:val="008F3F98"/>
    <w:rsid w:val="0090528C"/>
    <w:rsid w:val="00914F47"/>
    <w:rsid w:val="00915E80"/>
    <w:rsid w:val="00931B96"/>
    <w:rsid w:val="009371B7"/>
    <w:rsid w:val="00942F43"/>
    <w:rsid w:val="00943C52"/>
    <w:rsid w:val="009527E4"/>
    <w:rsid w:val="00982C06"/>
    <w:rsid w:val="00992F93"/>
    <w:rsid w:val="00995A4C"/>
    <w:rsid w:val="009A4C55"/>
    <w:rsid w:val="009A52A1"/>
    <w:rsid w:val="009A74B5"/>
    <w:rsid w:val="009B7518"/>
    <w:rsid w:val="009C0EC1"/>
    <w:rsid w:val="009D1E99"/>
    <w:rsid w:val="00A14954"/>
    <w:rsid w:val="00A163E6"/>
    <w:rsid w:val="00A23E43"/>
    <w:rsid w:val="00A3187C"/>
    <w:rsid w:val="00A3457A"/>
    <w:rsid w:val="00A34708"/>
    <w:rsid w:val="00A36508"/>
    <w:rsid w:val="00A3787C"/>
    <w:rsid w:val="00A41CE0"/>
    <w:rsid w:val="00A4591D"/>
    <w:rsid w:val="00A524E2"/>
    <w:rsid w:val="00A5609A"/>
    <w:rsid w:val="00A579E9"/>
    <w:rsid w:val="00A75ED4"/>
    <w:rsid w:val="00A918DC"/>
    <w:rsid w:val="00A923B4"/>
    <w:rsid w:val="00AB1F6B"/>
    <w:rsid w:val="00AE3378"/>
    <w:rsid w:val="00B1421E"/>
    <w:rsid w:val="00B15462"/>
    <w:rsid w:val="00B369C0"/>
    <w:rsid w:val="00B42929"/>
    <w:rsid w:val="00B54619"/>
    <w:rsid w:val="00B56C94"/>
    <w:rsid w:val="00B63672"/>
    <w:rsid w:val="00B7023D"/>
    <w:rsid w:val="00B73EDB"/>
    <w:rsid w:val="00B90FFF"/>
    <w:rsid w:val="00B91268"/>
    <w:rsid w:val="00BA489A"/>
    <w:rsid w:val="00BB5748"/>
    <w:rsid w:val="00BF70D0"/>
    <w:rsid w:val="00C038A6"/>
    <w:rsid w:val="00C04F40"/>
    <w:rsid w:val="00C06E1F"/>
    <w:rsid w:val="00C205EE"/>
    <w:rsid w:val="00C235FE"/>
    <w:rsid w:val="00C2383C"/>
    <w:rsid w:val="00C3323D"/>
    <w:rsid w:val="00C43009"/>
    <w:rsid w:val="00C465B8"/>
    <w:rsid w:val="00C77287"/>
    <w:rsid w:val="00C77518"/>
    <w:rsid w:val="00C805A7"/>
    <w:rsid w:val="00C9374E"/>
    <w:rsid w:val="00C95413"/>
    <w:rsid w:val="00C95F81"/>
    <w:rsid w:val="00CA1AEC"/>
    <w:rsid w:val="00CA75D2"/>
    <w:rsid w:val="00CB0D4B"/>
    <w:rsid w:val="00CB4834"/>
    <w:rsid w:val="00CB57A2"/>
    <w:rsid w:val="00CC065B"/>
    <w:rsid w:val="00CC0C37"/>
    <w:rsid w:val="00CE0D68"/>
    <w:rsid w:val="00D040B9"/>
    <w:rsid w:val="00D127BA"/>
    <w:rsid w:val="00D21EBB"/>
    <w:rsid w:val="00D27E58"/>
    <w:rsid w:val="00D50DE0"/>
    <w:rsid w:val="00D51D9B"/>
    <w:rsid w:val="00D5501A"/>
    <w:rsid w:val="00D56390"/>
    <w:rsid w:val="00D6286D"/>
    <w:rsid w:val="00D67E9D"/>
    <w:rsid w:val="00D73A17"/>
    <w:rsid w:val="00D81D08"/>
    <w:rsid w:val="00D836EC"/>
    <w:rsid w:val="00D84D94"/>
    <w:rsid w:val="00DB10CA"/>
    <w:rsid w:val="00DC4B09"/>
    <w:rsid w:val="00DD7158"/>
    <w:rsid w:val="00DE4EBF"/>
    <w:rsid w:val="00E11070"/>
    <w:rsid w:val="00E143F3"/>
    <w:rsid w:val="00E1470B"/>
    <w:rsid w:val="00E14EAA"/>
    <w:rsid w:val="00E15A44"/>
    <w:rsid w:val="00E22C83"/>
    <w:rsid w:val="00E2313D"/>
    <w:rsid w:val="00E3185F"/>
    <w:rsid w:val="00E44049"/>
    <w:rsid w:val="00E527FB"/>
    <w:rsid w:val="00E62323"/>
    <w:rsid w:val="00E65E6E"/>
    <w:rsid w:val="00E90C84"/>
    <w:rsid w:val="00E9654B"/>
    <w:rsid w:val="00EB2174"/>
    <w:rsid w:val="00EC47F2"/>
    <w:rsid w:val="00EC56B3"/>
    <w:rsid w:val="00ED1133"/>
    <w:rsid w:val="00ED61A9"/>
    <w:rsid w:val="00EF1CE7"/>
    <w:rsid w:val="00F0057C"/>
    <w:rsid w:val="00F423B6"/>
    <w:rsid w:val="00F50402"/>
    <w:rsid w:val="00F6045C"/>
    <w:rsid w:val="00F66E75"/>
    <w:rsid w:val="00F66EC0"/>
    <w:rsid w:val="00F71F5E"/>
    <w:rsid w:val="00F74AFC"/>
    <w:rsid w:val="00F9414F"/>
    <w:rsid w:val="00FB3DE7"/>
    <w:rsid w:val="00FB4F2B"/>
    <w:rsid w:val="00FC0044"/>
    <w:rsid w:val="00FE654C"/>
    <w:rsid w:val="00FF1404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FD04A7-486B-448D-BB40-401DFCA5C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5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739"/>
    <w:pPr>
      <w:ind w:left="720"/>
      <w:contextualSpacing/>
    </w:pPr>
  </w:style>
  <w:style w:type="paragraph" w:styleId="a4">
    <w:name w:val="Body Text Indent"/>
    <w:basedOn w:val="a"/>
    <w:link w:val="a5"/>
    <w:rsid w:val="001823CE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1823CE"/>
    <w:rPr>
      <w:rFonts w:ascii="Times New Roman" w:eastAsia="Times New Roman" w:hAnsi="Times New Roman" w:cs="Times New Roman"/>
      <w:sz w:val="20"/>
      <w:szCs w:val="20"/>
      <w:lang w:val="uk-UA" w:eastAsia="zh-CN"/>
    </w:rPr>
  </w:style>
  <w:style w:type="paragraph" w:styleId="a6">
    <w:name w:val="Balloon Text"/>
    <w:basedOn w:val="a"/>
    <w:link w:val="a7"/>
    <w:semiHidden/>
    <w:unhideWhenUsed/>
    <w:rsid w:val="005D57A2"/>
    <w:pPr>
      <w:suppressAutoHyphens/>
      <w:spacing w:after="0" w:line="240" w:lineRule="auto"/>
    </w:pPr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a7">
    <w:name w:val="Текст выноски Знак"/>
    <w:basedOn w:val="a0"/>
    <w:link w:val="a6"/>
    <w:uiPriority w:val="99"/>
    <w:semiHidden/>
    <w:rsid w:val="005D57A2"/>
    <w:rPr>
      <w:rFonts w:ascii="Segoe UI" w:eastAsia="Times New Roman" w:hAnsi="Segoe UI" w:cs="Segoe UI"/>
      <w:sz w:val="18"/>
      <w:szCs w:val="18"/>
      <w:lang w:eastAsia="zh-CN"/>
    </w:rPr>
  </w:style>
  <w:style w:type="table" w:styleId="a8">
    <w:name w:val="Table Grid"/>
    <w:basedOn w:val="a1"/>
    <w:uiPriority w:val="39"/>
    <w:rsid w:val="000901B7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05330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iPriority w:val="99"/>
    <w:semiHidden/>
    <w:unhideWhenUsed/>
    <w:rsid w:val="00535595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a">
    <w:name w:val="Основной текст Знак"/>
    <w:basedOn w:val="a0"/>
    <w:link w:val="a9"/>
    <w:uiPriority w:val="99"/>
    <w:semiHidden/>
    <w:rsid w:val="00535595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uiPriority w:val="99"/>
    <w:rsid w:val="00535595"/>
  </w:style>
  <w:style w:type="character" w:styleId="ab">
    <w:name w:val="Hyperlink"/>
    <w:rsid w:val="00535595"/>
    <w:rPr>
      <w:color w:val="0000FF"/>
      <w:u w:val="single"/>
    </w:rPr>
  </w:style>
  <w:style w:type="paragraph" w:styleId="ac">
    <w:name w:val="Normal (Web)"/>
    <w:basedOn w:val="a"/>
    <w:rsid w:val="00AE3378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header"/>
    <w:basedOn w:val="a"/>
    <w:link w:val="ae"/>
    <w:uiPriority w:val="99"/>
    <w:unhideWhenUsed/>
    <w:rsid w:val="007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F1E6D"/>
  </w:style>
  <w:style w:type="paragraph" w:styleId="af">
    <w:name w:val="footer"/>
    <w:basedOn w:val="a"/>
    <w:link w:val="af0"/>
    <w:uiPriority w:val="99"/>
    <w:unhideWhenUsed/>
    <w:rsid w:val="007F1E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F1E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niprorada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DDABC-BB59-4636-B5B3-1E761A36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3772</Words>
  <Characters>21504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Володимирівна Мороз</cp:lastModifiedBy>
  <cp:revision>2</cp:revision>
  <cp:lastPrinted>2017-11-14T13:44:00Z</cp:lastPrinted>
  <dcterms:created xsi:type="dcterms:W3CDTF">2017-11-16T14:22:00Z</dcterms:created>
  <dcterms:modified xsi:type="dcterms:W3CDTF">2017-11-16T14:22:00Z</dcterms:modified>
</cp:coreProperties>
</file>