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1CB2B" w14:textId="77777777" w:rsidR="00DC19CB" w:rsidRPr="00A252ED" w:rsidRDefault="00DC19CB" w:rsidP="00DC19CB">
      <w:pPr>
        <w:widowControl w:val="0"/>
        <w:autoSpaceDE w:val="0"/>
        <w:autoSpaceDN w:val="0"/>
        <w:adjustRightInd w:val="0"/>
        <w:spacing w:after="0"/>
        <w:ind w:left="6457"/>
        <w:rPr>
          <w:rFonts w:ascii="Times New Roman" w:hAnsi="Times New Roman"/>
          <w:sz w:val="28"/>
          <w:szCs w:val="28"/>
        </w:rPr>
      </w:pPr>
      <w:bookmarkStart w:id="0" w:name="top"/>
      <w:r w:rsidRPr="00A252ED">
        <w:rPr>
          <w:rFonts w:ascii="Times New Roman" w:hAnsi="Times New Roman"/>
          <w:spacing w:val="-10"/>
          <w:w w:val="113"/>
          <w:sz w:val="28"/>
          <w:szCs w:val="28"/>
        </w:rPr>
        <w:t>З</w:t>
      </w:r>
      <w:r w:rsidRPr="00A252ED">
        <w:rPr>
          <w:rFonts w:ascii="Times New Roman" w:hAnsi="Times New Roman"/>
          <w:spacing w:val="-11"/>
          <w:w w:val="94"/>
          <w:sz w:val="28"/>
          <w:szCs w:val="28"/>
        </w:rPr>
        <w:t>А</w:t>
      </w:r>
      <w:r w:rsidRPr="00A252ED">
        <w:rPr>
          <w:rFonts w:ascii="Times New Roman" w:hAnsi="Times New Roman"/>
          <w:w w:val="107"/>
          <w:sz w:val="28"/>
          <w:szCs w:val="28"/>
        </w:rPr>
        <w:t>ТВЕ</w:t>
      </w:r>
      <w:r w:rsidRPr="00A252ED">
        <w:rPr>
          <w:rFonts w:ascii="Times New Roman" w:hAnsi="Times New Roman"/>
          <w:spacing w:val="-10"/>
          <w:w w:val="107"/>
          <w:sz w:val="28"/>
          <w:szCs w:val="28"/>
        </w:rPr>
        <w:t>Р</w:t>
      </w:r>
      <w:r w:rsidRPr="00A252ED">
        <w:rPr>
          <w:rFonts w:ascii="Times New Roman" w:hAnsi="Times New Roman"/>
          <w:w w:val="108"/>
          <w:sz w:val="28"/>
          <w:szCs w:val="28"/>
        </w:rPr>
        <w:t>ДЖЕ</w:t>
      </w:r>
      <w:r w:rsidRPr="00A252ED">
        <w:rPr>
          <w:rFonts w:ascii="Times New Roman" w:hAnsi="Times New Roman"/>
          <w:spacing w:val="-5"/>
          <w:w w:val="108"/>
          <w:sz w:val="28"/>
          <w:szCs w:val="28"/>
        </w:rPr>
        <w:t>Н</w:t>
      </w:r>
      <w:r w:rsidRPr="00A252ED">
        <w:rPr>
          <w:rFonts w:ascii="Times New Roman" w:hAnsi="Times New Roman"/>
          <w:w w:val="105"/>
          <w:sz w:val="28"/>
          <w:szCs w:val="28"/>
        </w:rPr>
        <w:t>О</w:t>
      </w:r>
    </w:p>
    <w:p w14:paraId="7E6BE5E4" w14:textId="72515161" w:rsidR="00DC19CB" w:rsidRPr="00A252ED" w:rsidRDefault="000C7E07" w:rsidP="00DC19CB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44" w:lineRule="auto"/>
        <w:ind w:right="369" w:firstLine="6457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9D0712" wp14:editId="2FB949CF">
                <wp:simplePos x="0" y="0"/>
                <wp:positionH relativeFrom="page">
                  <wp:posOffset>6645910</wp:posOffset>
                </wp:positionH>
                <wp:positionV relativeFrom="page">
                  <wp:posOffset>604520</wp:posOffset>
                </wp:positionV>
                <wp:extent cx="0" cy="0"/>
                <wp:effectExtent l="16510" t="13970" r="21590" b="14605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38B4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8826955" id="Freeform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3.3pt,47.6pt,523.3pt,47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" o:allowincell="f" filled="f" strokecolor="#38b449" strokeweight="2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="00DC19CB" w:rsidRPr="00A252ED">
        <w:rPr>
          <w:rFonts w:ascii="Times New Roman" w:hAnsi="Times New Roman"/>
          <w:sz w:val="28"/>
          <w:szCs w:val="28"/>
        </w:rPr>
        <w:t xml:space="preserve">ініціативною групою </w:t>
      </w:r>
    </w:p>
    <w:p w14:paraId="0C5F61A7" w14:textId="77777777" w:rsidR="00A252ED" w:rsidRPr="00A252ED" w:rsidRDefault="00212AAF" w:rsidP="00A252ED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40" w:lineRule="auto"/>
        <w:ind w:left="6457" w:right="369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252ED" w:rsidRPr="00A252ED">
        <w:rPr>
          <w:rFonts w:ascii="Times New Roman" w:eastAsia="Calibri" w:hAnsi="Times New Roman" w:cs="Times New Roman"/>
          <w:sz w:val="28"/>
          <w:szCs w:val="28"/>
        </w:rPr>
        <w:t xml:space="preserve">ротокол  № </w:t>
      </w:r>
      <w:r w:rsidR="00CD7F9F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42320707" w14:textId="56C06B36" w:rsidR="00A252ED" w:rsidRPr="00A252ED" w:rsidRDefault="00A252ED" w:rsidP="00A252ED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40" w:lineRule="auto"/>
        <w:ind w:left="6457" w:right="369"/>
        <w:rPr>
          <w:rFonts w:ascii="Times New Roman" w:eastAsia="Calibri" w:hAnsi="Times New Roman" w:cs="Times New Roman"/>
          <w:sz w:val="28"/>
          <w:szCs w:val="28"/>
        </w:rPr>
      </w:pPr>
      <w:r w:rsidRPr="00A252ED">
        <w:rPr>
          <w:rFonts w:ascii="Times New Roman" w:eastAsia="Calibri" w:hAnsi="Times New Roman" w:cs="Times New Roman"/>
          <w:w w:val="101"/>
          <w:sz w:val="28"/>
          <w:szCs w:val="28"/>
        </w:rPr>
        <w:t>від</w:t>
      </w:r>
      <w:r w:rsidRPr="00A252E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D7F9F">
        <w:rPr>
          <w:rFonts w:ascii="Times New Roman" w:eastAsia="Calibri" w:hAnsi="Times New Roman" w:cs="Times New Roman"/>
          <w:sz w:val="28"/>
          <w:szCs w:val="28"/>
        </w:rPr>
        <w:t>1</w:t>
      </w:r>
      <w:r w:rsidR="00F701C2">
        <w:rPr>
          <w:rFonts w:ascii="Times New Roman" w:eastAsia="Calibri" w:hAnsi="Times New Roman" w:cs="Times New Roman"/>
          <w:sz w:val="28"/>
          <w:szCs w:val="28"/>
        </w:rPr>
        <w:t>2</w:t>
      </w:r>
      <w:r w:rsidR="00600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F9F">
        <w:rPr>
          <w:rFonts w:ascii="Times New Roman" w:eastAsia="Calibri" w:hAnsi="Times New Roman" w:cs="Times New Roman"/>
          <w:sz w:val="28"/>
          <w:szCs w:val="28"/>
        </w:rPr>
        <w:t>січня 2022</w:t>
      </w:r>
      <w:r w:rsidRPr="00A252ED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14:paraId="14447CB3" w14:textId="77777777" w:rsidR="00DC19CB" w:rsidRPr="00A252ED" w:rsidRDefault="00DC19CB" w:rsidP="00DC19CB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44" w:lineRule="auto"/>
        <w:ind w:left="6457" w:right="369"/>
        <w:rPr>
          <w:rFonts w:ascii="Times New Roman" w:hAnsi="Times New Roman"/>
          <w:sz w:val="28"/>
          <w:szCs w:val="28"/>
        </w:rPr>
      </w:pPr>
    </w:p>
    <w:p w14:paraId="22709ABF" w14:textId="77777777" w:rsidR="00DC19CB" w:rsidRPr="00A252ED" w:rsidRDefault="00DC19CB" w:rsidP="00DC19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54ED624F" w14:textId="77777777" w:rsidR="00F6013A" w:rsidRPr="00A252ED" w:rsidRDefault="00F6013A" w:rsidP="00BE2DDA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A252ED">
        <w:rPr>
          <w:b/>
          <w:bCs/>
          <w:color w:val="000000" w:themeColor="text1"/>
          <w:sz w:val="28"/>
          <w:szCs w:val="28"/>
          <w:shd w:val="clear" w:color="auto" w:fill="FFFFFF"/>
        </w:rPr>
        <w:t>ПОВІДОМЛЕННЯ</w:t>
      </w:r>
    </w:p>
    <w:p w14:paraId="31E15122" w14:textId="47DB7C94" w:rsidR="00600F37" w:rsidRDefault="00A252ED" w:rsidP="0067729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252ED">
        <w:rPr>
          <w:b/>
          <w:bCs/>
          <w:color w:val="000000" w:themeColor="text1"/>
          <w:sz w:val="28"/>
          <w:szCs w:val="28"/>
          <w:shd w:val="clear" w:color="auto" w:fill="FFFFFF"/>
        </w:rPr>
        <w:t>ініціативної групи</w:t>
      </w:r>
      <w:r w:rsidR="00677293" w:rsidRPr="00677293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з підготовки та </w:t>
      </w:r>
      <w:bookmarkStart w:id="1" w:name="_Hlk92787153"/>
      <w:r w:rsidR="00677293" w:rsidRPr="00677293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проведення установчих зборів за участю </w:t>
      </w:r>
      <w:r w:rsidR="0036659C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представників </w:t>
      </w:r>
      <w:r w:rsidR="00677293" w:rsidRPr="00677293">
        <w:rPr>
          <w:b/>
          <w:bCs/>
          <w:color w:val="000000" w:themeColor="text1"/>
          <w:sz w:val="28"/>
          <w:szCs w:val="28"/>
          <w:shd w:val="clear" w:color="auto" w:fill="FFFFFF"/>
        </w:rPr>
        <w:t>інститутів громадянського суспільства для обрання членів Громадської ради при Дніпровській міській раді</w:t>
      </w:r>
      <w:bookmarkEnd w:id="1"/>
    </w:p>
    <w:p w14:paraId="2BF2566D" w14:textId="77777777" w:rsidR="00677293" w:rsidRPr="00677293" w:rsidRDefault="00677293" w:rsidP="0067729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14:paraId="0AEA5B9B" w14:textId="77777777" w:rsidR="00916B15" w:rsidRDefault="00916B15" w:rsidP="00DE4F5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BC91223" w14:textId="7913C727" w:rsidR="00212AAF" w:rsidRPr="00F701C2" w:rsidRDefault="00212AAF" w:rsidP="00DE4F5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Ініціативна група</w:t>
      </w:r>
      <w:r w:rsidRPr="00212A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повідомляє, що </w:t>
      </w:r>
      <w:r w:rsidR="00E4143F">
        <w:rPr>
          <w:color w:val="000000" w:themeColor="text1"/>
          <w:sz w:val="28"/>
          <w:szCs w:val="28"/>
          <w:shd w:val="clear" w:color="auto" w:fill="FFFFFF"/>
        </w:rPr>
        <w:t xml:space="preserve">установчі збори </w:t>
      </w:r>
      <w:r w:rsidR="00E4143F" w:rsidRPr="00E4143F">
        <w:rPr>
          <w:color w:val="000000" w:themeColor="text1"/>
          <w:sz w:val="28"/>
          <w:szCs w:val="28"/>
          <w:shd w:val="clear" w:color="auto" w:fill="FFFFFF"/>
        </w:rPr>
        <w:t xml:space="preserve">за участю інститутів громадянського </w:t>
      </w:r>
      <w:r w:rsidR="00E4143F" w:rsidRPr="00F701C2">
        <w:rPr>
          <w:color w:val="000000" w:themeColor="text1"/>
          <w:sz w:val="28"/>
          <w:szCs w:val="28"/>
          <w:shd w:val="clear" w:color="auto" w:fill="FFFFFF"/>
        </w:rPr>
        <w:t>суспільства для обрання членів Громадської ради при Дніпровській міській раді</w:t>
      </w:r>
      <w:r w:rsidR="00115A66" w:rsidRPr="00F701C2"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r w:rsidR="00015B24" w:rsidRPr="00F701C2">
        <w:rPr>
          <w:color w:val="000000" w:themeColor="text1"/>
          <w:sz w:val="28"/>
          <w:szCs w:val="28"/>
          <w:shd w:val="clear" w:color="auto" w:fill="FFFFFF"/>
        </w:rPr>
        <w:t xml:space="preserve">ідбудуться </w:t>
      </w:r>
      <w:r w:rsidR="00F77376" w:rsidRPr="00F701C2">
        <w:rPr>
          <w:color w:val="000000" w:themeColor="text1"/>
          <w:sz w:val="28"/>
          <w:szCs w:val="28"/>
          <w:shd w:val="clear" w:color="auto" w:fill="FFFFFF"/>
        </w:rPr>
        <w:t xml:space="preserve">15 березня </w:t>
      </w:r>
      <w:r w:rsidR="00015B24" w:rsidRPr="00F701C2">
        <w:rPr>
          <w:color w:val="000000" w:themeColor="text1"/>
          <w:sz w:val="28"/>
          <w:szCs w:val="28"/>
          <w:shd w:val="clear" w:color="auto" w:fill="FFFFFF"/>
        </w:rPr>
        <w:t>2022 року</w:t>
      </w:r>
      <w:r w:rsidR="00F77376" w:rsidRPr="00F701C2">
        <w:rPr>
          <w:color w:val="000000" w:themeColor="text1"/>
          <w:sz w:val="28"/>
          <w:szCs w:val="28"/>
          <w:shd w:val="clear" w:color="auto" w:fill="FFFFFF"/>
        </w:rPr>
        <w:t xml:space="preserve"> о 12.00</w:t>
      </w:r>
      <w:r w:rsidR="00115A66" w:rsidRPr="00F701C2">
        <w:rPr>
          <w:color w:val="000000" w:themeColor="text1"/>
          <w:sz w:val="28"/>
          <w:szCs w:val="28"/>
          <w:shd w:val="clear" w:color="auto" w:fill="FFFFFF"/>
        </w:rPr>
        <w:t xml:space="preserve"> у </w:t>
      </w:r>
      <w:r w:rsidR="006F785A" w:rsidRPr="00F701C2">
        <w:rPr>
          <w:color w:val="000000" w:themeColor="text1"/>
          <w:sz w:val="28"/>
          <w:szCs w:val="28"/>
          <w:shd w:val="clear" w:color="auto" w:fill="FFFFFF"/>
        </w:rPr>
        <w:t xml:space="preserve">конференц-залі Дніпровської міської ради за </w:t>
      </w:r>
      <w:proofErr w:type="spellStart"/>
      <w:r w:rsidR="006F785A" w:rsidRPr="00F701C2">
        <w:rPr>
          <w:color w:val="000000" w:themeColor="text1"/>
          <w:sz w:val="28"/>
          <w:szCs w:val="28"/>
          <w:shd w:val="clear" w:color="auto" w:fill="FFFFFF"/>
        </w:rPr>
        <w:t>адресою</w:t>
      </w:r>
      <w:proofErr w:type="spellEnd"/>
      <w:r w:rsidR="006F785A" w:rsidRPr="00F701C2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6F785A" w:rsidRPr="00F701C2">
        <w:rPr>
          <w:color w:val="000000" w:themeColor="text1"/>
          <w:sz w:val="28"/>
          <w:szCs w:val="28"/>
          <w:shd w:val="clear" w:color="auto" w:fill="FFFFFF"/>
        </w:rPr>
        <w:t>просп</w:t>
      </w:r>
      <w:proofErr w:type="spellEnd"/>
      <w:r w:rsidR="006F785A" w:rsidRPr="00F701C2">
        <w:rPr>
          <w:color w:val="000000" w:themeColor="text1"/>
          <w:sz w:val="28"/>
          <w:szCs w:val="28"/>
          <w:shd w:val="clear" w:color="auto" w:fill="FFFFFF"/>
        </w:rPr>
        <w:t>. Дмитра Яворницького, 75А.</w:t>
      </w:r>
      <w:r w:rsidR="00072017" w:rsidRPr="00F701C2">
        <w:rPr>
          <w:color w:val="000000" w:themeColor="text1"/>
          <w:sz w:val="28"/>
          <w:szCs w:val="28"/>
          <w:shd w:val="clear" w:color="auto" w:fill="FFFFFF"/>
        </w:rPr>
        <w:t xml:space="preserve"> Реєстрація </w:t>
      </w:r>
      <w:r w:rsidR="00257D29" w:rsidRPr="00F701C2">
        <w:rPr>
          <w:color w:val="000000" w:themeColor="text1"/>
          <w:sz w:val="28"/>
          <w:szCs w:val="28"/>
          <w:shd w:val="clear" w:color="auto" w:fill="FFFFFF"/>
        </w:rPr>
        <w:t xml:space="preserve">почнеться з </w:t>
      </w:r>
      <w:r w:rsidR="00F77376" w:rsidRPr="00F701C2">
        <w:rPr>
          <w:color w:val="000000" w:themeColor="text1"/>
          <w:sz w:val="28"/>
          <w:szCs w:val="28"/>
          <w:shd w:val="clear" w:color="auto" w:fill="FFFFFF"/>
        </w:rPr>
        <w:t>11.30 до 1</w:t>
      </w:r>
      <w:r w:rsidR="001B18CD" w:rsidRPr="00F701C2">
        <w:rPr>
          <w:color w:val="000000" w:themeColor="text1"/>
          <w:sz w:val="28"/>
          <w:szCs w:val="28"/>
          <w:shd w:val="clear" w:color="auto" w:fill="FFFFFF"/>
        </w:rPr>
        <w:t>2</w:t>
      </w:r>
      <w:r w:rsidR="00F77376" w:rsidRPr="00F701C2">
        <w:rPr>
          <w:color w:val="000000" w:themeColor="text1"/>
          <w:sz w:val="28"/>
          <w:szCs w:val="28"/>
          <w:shd w:val="clear" w:color="auto" w:fill="FFFFFF"/>
        </w:rPr>
        <w:t>.</w:t>
      </w:r>
      <w:r w:rsidR="001B18CD" w:rsidRPr="00F701C2">
        <w:rPr>
          <w:color w:val="000000" w:themeColor="text1"/>
          <w:sz w:val="28"/>
          <w:szCs w:val="28"/>
          <w:shd w:val="clear" w:color="auto" w:fill="FFFFFF"/>
        </w:rPr>
        <w:t>0</w:t>
      </w:r>
      <w:r w:rsidR="00F77376" w:rsidRPr="00F701C2">
        <w:rPr>
          <w:color w:val="000000" w:themeColor="text1"/>
          <w:sz w:val="28"/>
          <w:szCs w:val="28"/>
          <w:shd w:val="clear" w:color="auto" w:fill="FFFFFF"/>
        </w:rPr>
        <w:t>0</w:t>
      </w:r>
      <w:r w:rsidR="00257D29" w:rsidRPr="00F701C2">
        <w:rPr>
          <w:color w:val="000000" w:themeColor="text1"/>
          <w:sz w:val="28"/>
          <w:szCs w:val="28"/>
          <w:shd w:val="clear" w:color="auto" w:fill="FFFFFF"/>
        </w:rPr>
        <w:t xml:space="preserve"> (при собі мати документи, що посвідчують особу).</w:t>
      </w:r>
    </w:p>
    <w:p w14:paraId="4BC9B7D5" w14:textId="77777777" w:rsidR="00680C92" w:rsidRPr="00F701C2" w:rsidRDefault="00680C92" w:rsidP="00DE4F5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149E4E88" w14:textId="40855792" w:rsidR="00257D29" w:rsidRPr="00F701C2" w:rsidRDefault="00680C92" w:rsidP="00DE4F5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701C2">
        <w:rPr>
          <w:b/>
          <w:color w:val="000000" w:themeColor="text1"/>
          <w:sz w:val="28"/>
          <w:szCs w:val="28"/>
          <w:shd w:val="clear" w:color="auto" w:fill="FFFFFF"/>
        </w:rPr>
        <w:t>Увага!</w:t>
      </w:r>
      <w:r w:rsidRPr="00F701C2">
        <w:rPr>
          <w:color w:val="000000" w:themeColor="text1"/>
          <w:sz w:val="28"/>
          <w:szCs w:val="28"/>
          <w:shd w:val="clear" w:color="auto" w:fill="FFFFFF"/>
        </w:rPr>
        <w:t xml:space="preserve"> У разі неможливості проведення установчих зборів у вказаний час через обмеження, пов’язані з карантином</w:t>
      </w:r>
      <w:r w:rsidR="000C7E07" w:rsidRPr="00F701C2">
        <w:rPr>
          <w:color w:val="000000" w:themeColor="text1"/>
          <w:sz w:val="28"/>
          <w:szCs w:val="28"/>
          <w:shd w:val="clear" w:color="auto" w:fill="FFFFFF"/>
        </w:rPr>
        <w:t xml:space="preserve"> або з інших причин</w:t>
      </w:r>
      <w:r w:rsidRPr="00F701C2">
        <w:rPr>
          <w:color w:val="000000" w:themeColor="text1"/>
          <w:sz w:val="28"/>
          <w:szCs w:val="28"/>
          <w:shd w:val="clear" w:color="auto" w:fill="FFFFFF"/>
        </w:rPr>
        <w:t>, установчі збори можуть бути відкладені</w:t>
      </w:r>
      <w:r w:rsidR="00240242" w:rsidRPr="00F701C2">
        <w:rPr>
          <w:color w:val="000000" w:themeColor="text1"/>
          <w:sz w:val="28"/>
          <w:szCs w:val="28"/>
          <w:shd w:val="clear" w:color="auto" w:fill="FFFFFF"/>
        </w:rPr>
        <w:t>/перенесені</w:t>
      </w:r>
      <w:r w:rsidRPr="00F701C2">
        <w:rPr>
          <w:color w:val="000000" w:themeColor="text1"/>
          <w:sz w:val="28"/>
          <w:szCs w:val="28"/>
          <w:shd w:val="clear" w:color="auto" w:fill="FFFFFF"/>
        </w:rPr>
        <w:t xml:space="preserve"> рішенням </w:t>
      </w:r>
      <w:r w:rsidR="004D68FE" w:rsidRPr="00F701C2">
        <w:rPr>
          <w:color w:val="000000" w:themeColor="text1"/>
          <w:sz w:val="28"/>
          <w:szCs w:val="28"/>
          <w:shd w:val="clear" w:color="auto" w:fill="FFFFFF"/>
        </w:rPr>
        <w:t>і</w:t>
      </w:r>
      <w:r w:rsidRPr="00F701C2">
        <w:rPr>
          <w:color w:val="000000" w:themeColor="text1"/>
          <w:sz w:val="28"/>
          <w:szCs w:val="28"/>
          <w:shd w:val="clear" w:color="auto" w:fill="FFFFFF"/>
        </w:rPr>
        <w:t>ніціативної групи. Інформація про таке рішення буде розміщена на офіційному веб</w:t>
      </w:r>
      <w:r w:rsidR="004D68FE" w:rsidRPr="00F701C2">
        <w:rPr>
          <w:color w:val="000000" w:themeColor="text1"/>
          <w:sz w:val="28"/>
          <w:szCs w:val="28"/>
          <w:shd w:val="clear" w:color="auto" w:fill="FFFFFF"/>
        </w:rPr>
        <w:t>-</w:t>
      </w:r>
      <w:r w:rsidRPr="00F701C2">
        <w:rPr>
          <w:color w:val="000000" w:themeColor="text1"/>
          <w:sz w:val="28"/>
          <w:szCs w:val="28"/>
          <w:shd w:val="clear" w:color="auto" w:fill="FFFFFF"/>
        </w:rPr>
        <w:t>сайті Дніпровської міської ради,</w:t>
      </w:r>
      <w:r w:rsidR="00E83D0C" w:rsidRPr="00F701C2">
        <w:rPr>
          <w:color w:val="000000" w:themeColor="text1"/>
          <w:sz w:val="28"/>
          <w:szCs w:val="28"/>
          <w:shd w:val="clear" w:color="auto" w:fill="FFFFFF"/>
        </w:rPr>
        <w:t xml:space="preserve"> не пізніше ніж за 5 календарних дні</w:t>
      </w:r>
      <w:r w:rsidR="000C7E07" w:rsidRPr="00F701C2">
        <w:rPr>
          <w:color w:val="000000" w:themeColor="text1"/>
          <w:sz w:val="28"/>
          <w:szCs w:val="28"/>
          <w:shd w:val="clear" w:color="auto" w:fill="FFFFFF"/>
        </w:rPr>
        <w:t>в</w:t>
      </w:r>
      <w:r w:rsidR="00E83D0C" w:rsidRPr="00F701C2">
        <w:rPr>
          <w:color w:val="000000" w:themeColor="text1"/>
          <w:sz w:val="28"/>
          <w:szCs w:val="28"/>
          <w:shd w:val="clear" w:color="auto" w:fill="FFFFFF"/>
        </w:rPr>
        <w:t xml:space="preserve"> від затвердженої дати,</w:t>
      </w:r>
      <w:r w:rsidRPr="00F701C2">
        <w:rPr>
          <w:color w:val="000000" w:themeColor="text1"/>
          <w:sz w:val="28"/>
          <w:szCs w:val="28"/>
          <w:shd w:val="clear" w:color="auto" w:fill="FFFFFF"/>
        </w:rPr>
        <w:t xml:space="preserve"> а також розіслана </w:t>
      </w:r>
      <w:r w:rsidR="000C7E07" w:rsidRPr="00F701C2">
        <w:rPr>
          <w:color w:val="000000" w:themeColor="text1"/>
          <w:sz w:val="28"/>
          <w:szCs w:val="28"/>
          <w:shd w:val="clear" w:color="auto" w:fill="FFFFFF"/>
        </w:rPr>
        <w:t xml:space="preserve">на електроні пошти </w:t>
      </w:r>
      <w:r w:rsidRPr="00F701C2">
        <w:rPr>
          <w:color w:val="000000" w:themeColor="text1"/>
          <w:sz w:val="28"/>
          <w:szCs w:val="28"/>
          <w:shd w:val="clear" w:color="auto" w:fill="FFFFFF"/>
        </w:rPr>
        <w:t>інститутам громадянського суспільства, які подали документи для участі в установчих зборах та були допущені до них.</w:t>
      </w:r>
    </w:p>
    <w:p w14:paraId="765DF3E4" w14:textId="68C57E52" w:rsidR="00305F3F" w:rsidRDefault="00305F3F" w:rsidP="006A4A2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701C2">
        <w:rPr>
          <w:color w:val="000000" w:themeColor="text1"/>
          <w:sz w:val="28"/>
          <w:szCs w:val="28"/>
          <w:shd w:val="clear" w:color="auto" w:fill="FFFFFF"/>
        </w:rPr>
        <w:t xml:space="preserve">До складу Громадської ради </w:t>
      </w:r>
      <w:r w:rsidR="004D68FE" w:rsidRPr="00F701C2">
        <w:rPr>
          <w:color w:val="000000" w:themeColor="text1"/>
          <w:sz w:val="28"/>
          <w:szCs w:val="28"/>
          <w:shd w:val="clear" w:color="auto" w:fill="FFFFFF"/>
        </w:rPr>
        <w:t xml:space="preserve">при Дніпровській міській </w:t>
      </w:r>
      <w:r w:rsidRPr="00F701C2">
        <w:rPr>
          <w:color w:val="000000" w:themeColor="text1"/>
          <w:sz w:val="28"/>
          <w:szCs w:val="28"/>
          <w:shd w:val="clear" w:color="auto" w:fill="FFFFFF"/>
        </w:rPr>
        <w:t>можуть бути обрані представники громадських об’єднань, релігійних, благодійних організацій, творчих спілок, професійних спілок та їх об’єднань, асоціацій, організацій роботодавців та їх об’єднань, засобів масової інформації (далі – інститути громадянського суспільства</w:t>
      </w:r>
      <w:r w:rsidR="00035B32" w:rsidRPr="00F701C2">
        <w:rPr>
          <w:color w:val="000000" w:themeColor="text1"/>
          <w:sz w:val="28"/>
          <w:szCs w:val="28"/>
          <w:shd w:val="clear" w:color="auto" w:fill="FFFFFF"/>
        </w:rPr>
        <w:t>, ІГС</w:t>
      </w:r>
      <w:r w:rsidRPr="00F701C2">
        <w:rPr>
          <w:color w:val="000000" w:themeColor="text1"/>
          <w:sz w:val="28"/>
          <w:szCs w:val="28"/>
          <w:shd w:val="clear" w:color="auto" w:fill="FFFFFF"/>
        </w:rPr>
        <w:t xml:space="preserve">), які зареєстровані в установленому порядку і провадять </w:t>
      </w:r>
      <w:r w:rsidR="000C7E07" w:rsidRPr="00F701C2">
        <w:rPr>
          <w:color w:val="000000" w:themeColor="text1"/>
          <w:sz w:val="28"/>
          <w:szCs w:val="28"/>
          <w:shd w:val="clear" w:color="auto" w:fill="FFFFFF"/>
        </w:rPr>
        <w:t xml:space="preserve">статутну </w:t>
      </w:r>
      <w:r w:rsidRPr="00F701C2">
        <w:rPr>
          <w:color w:val="000000" w:themeColor="text1"/>
          <w:sz w:val="28"/>
          <w:szCs w:val="28"/>
          <w:shd w:val="clear" w:color="auto" w:fill="FFFFFF"/>
        </w:rPr>
        <w:t>діяльність на території м</w:t>
      </w:r>
      <w:r w:rsidRPr="00305F3F">
        <w:rPr>
          <w:color w:val="000000" w:themeColor="text1"/>
          <w:sz w:val="28"/>
          <w:szCs w:val="28"/>
          <w:shd w:val="clear" w:color="auto" w:fill="FFFFFF"/>
        </w:rPr>
        <w:t>. Дніпра.</w:t>
      </w:r>
    </w:p>
    <w:p w14:paraId="1146E5F7" w14:textId="0C10C4E6" w:rsidR="00B3566A" w:rsidRPr="00035B32" w:rsidRDefault="00B3566A" w:rsidP="005241B9">
      <w:pPr>
        <w:spacing w:after="0" w:line="240" w:lineRule="auto"/>
        <w:ind w:firstLine="567"/>
        <w:jc w:val="both"/>
        <w:rPr>
          <w:sz w:val="28"/>
          <w:szCs w:val="28"/>
        </w:rPr>
      </w:pPr>
      <w:r w:rsidRPr="000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4D68FE" w:rsidRPr="000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роцедура </w:t>
      </w:r>
      <w:r w:rsidR="004D68FE" w:rsidRPr="00035B32">
        <w:rPr>
          <w:rFonts w:ascii="Times New Roman" w:hAnsi="Times New Roman" w:cs="Times New Roman"/>
          <w:sz w:val="28"/>
          <w:szCs w:val="28"/>
        </w:rPr>
        <w:t xml:space="preserve">подання документів ІГС для участі їх представників в установчих зборах </w:t>
      </w:r>
      <w:r w:rsidR="004D68FE" w:rsidRPr="000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обрання членів </w:t>
      </w:r>
      <w:r w:rsidR="004D68FE" w:rsidRPr="00035B32">
        <w:rPr>
          <w:rFonts w:ascii="Times New Roman" w:hAnsi="Times New Roman" w:cs="Times New Roman"/>
          <w:sz w:val="28"/>
          <w:szCs w:val="28"/>
        </w:rPr>
        <w:t xml:space="preserve">Громадської ради при Дніпровській міській раді, порядок перевірки поданих пакетів документів та </w:t>
      </w:r>
      <w:r w:rsidR="004D68FE" w:rsidRPr="000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відмови ІГС в участі їх представників в установчих зборах, інші процедурні питання щодо</w:t>
      </w:r>
      <w:r w:rsidR="004D68FE" w:rsidRPr="00035B32">
        <w:rPr>
          <w:rFonts w:ascii="Times New Roman" w:hAnsi="Times New Roman" w:cs="Times New Roman"/>
          <w:sz w:val="28"/>
          <w:szCs w:val="28"/>
        </w:rPr>
        <w:t xml:space="preserve"> підготовки проведення устан</w:t>
      </w:r>
      <w:bookmarkStart w:id="2" w:name="_GoBack"/>
      <w:bookmarkEnd w:id="2"/>
      <w:r w:rsidR="004D68FE" w:rsidRPr="00035B32">
        <w:rPr>
          <w:rFonts w:ascii="Times New Roman" w:hAnsi="Times New Roman" w:cs="Times New Roman"/>
          <w:sz w:val="28"/>
          <w:szCs w:val="28"/>
        </w:rPr>
        <w:t xml:space="preserve">овчих зборів </w:t>
      </w:r>
      <w:r w:rsidR="004D68FE" w:rsidRPr="000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обрання членів</w:t>
      </w:r>
      <w:r w:rsidR="004D68FE" w:rsidRPr="00035B32">
        <w:rPr>
          <w:rFonts w:ascii="Times New Roman" w:hAnsi="Times New Roman" w:cs="Times New Roman"/>
          <w:sz w:val="28"/>
          <w:szCs w:val="28"/>
        </w:rPr>
        <w:t xml:space="preserve"> Громадської ради при Дніпровській міській раді визначаються Порядком подання документів інститутами громадянського суспільства для участі їх представників в установчих зборах </w:t>
      </w:r>
      <w:r w:rsidR="004D68FE" w:rsidRPr="000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обрання членів</w:t>
      </w:r>
      <w:r w:rsidR="000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68FE" w:rsidRPr="00035B32">
        <w:rPr>
          <w:rFonts w:ascii="Times New Roman" w:hAnsi="Times New Roman" w:cs="Times New Roman"/>
          <w:sz w:val="28"/>
          <w:szCs w:val="28"/>
        </w:rPr>
        <w:t>Громадської ради при Дніпровській міській раді, затвердженим рішенням ініціативної групи</w:t>
      </w:r>
      <w:r w:rsidR="00603E48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603E48" w:rsidRPr="00F701C2">
        <w:rPr>
          <w:rFonts w:ascii="Times New Roman" w:hAnsi="Times New Roman" w:cs="Times New Roman"/>
          <w:sz w:val="28"/>
          <w:szCs w:val="28"/>
        </w:rPr>
        <w:t>протоколу</w:t>
      </w:r>
      <w:r w:rsidR="004D68FE" w:rsidRPr="00F701C2">
        <w:rPr>
          <w:rFonts w:ascii="Times New Roman" w:hAnsi="Times New Roman" w:cs="Times New Roman"/>
          <w:sz w:val="28"/>
          <w:szCs w:val="28"/>
        </w:rPr>
        <w:t xml:space="preserve"> </w:t>
      </w:r>
      <w:r w:rsidR="00035B32" w:rsidRPr="00F701C2">
        <w:rPr>
          <w:rFonts w:ascii="Times New Roman" w:hAnsi="Times New Roman" w:cs="Times New Roman"/>
          <w:sz w:val="28"/>
          <w:szCs w:val="28"/>
        </w:rPr>
        <w:t xml:space="preserve">№ </w:t>
      </w:r>
      <w:r w:rsidR="00F701C2" w:rsidRPr="00F701C2">
        <w:rPr>
          <w:rFonts w:ascii="Times New Roman" w:hAnsi="Times New Roman" w:cs="Times New Roman"/>
          <w:sz w:val="28"/>
          <w:szCs w:val="28"/>
        </w:rPr>
        <w:t>2</w:t>
      </w:r>
      <w:r w:rsidR="00035B32" w:rsidRPr="00F701C2">
        <w:rPr>
          <w:rFonts w:ascii="Times New Roman" w:hAnsi="Times New Roman" w:cs="Times New Roman"/>
          <w:sz w:val="28"/>
          <w:szCs w:val="28"/>
        </w:rPr>
        <w:t xml:space="preserve"> від 1</w:t>
      </w:r>
      <w:r w:rsidR="00F701C2" w:rsidRPr="00F701C2">
        <w:rPr>
          <w:rFonts w:ascii="Times New Roman" w:hAnsi="Times New Roman" w:cs="Times New Roman"/>
          <w:sz w:val="28"/>
          <w:szCs w:val="28"/>
        </w:rPr>
        <w:t>2</w:t>
      </w:r>
      <w:r w:rsidR="00035B32" w:rsidRPr="00F701C2">
        <w:rPr>
          <w:rFonts w:ascii="Times New Roman" w:hAnsi="Times New Roman" w:cs="Times New Roman"/>
          <w:sz w:val="28"/>
          <w:szCs w:val="28"/>
        </w:rPr>
        <w:t xml:space="preserve">.01.2022 (додається) та </w:t>
      </w:r>
      <w:r w:rsidR="00874103" w:rsidRPr="00F701C2">
        <w:rPr>
          <w:rFonts w:ascii="Times New Roman" w:hAnsi="Times New Roman" w:cs="Times New Roman"/>
          <w:sz w:val="28"/>
          <w:szCs w:val="28"/>
        </w:rPr>
        <w:t>Положення</w:t>
      </w:r>
      <w:r w:rsidR="00035B32" w:rsidRPr="00F701C2">
        <w:rPr>
          <w:rFonts w:ascii="Times New Roman" w:hAnsi="Times New Roman" w:cs="Times New Roman"/>
          <w:sz w:val="28"/>
          <w:szCs w:val="28"/>
        </w:rPr>
        <w:t>м</w:t>
      </w:r>
      <w:r w:rsidR="00874103" w:rsidRPr="00F701C2">
        <w:rPr>
          <w:rFonts w:ascii="Times New Roman" w:hAnsi="Times New Roman" w:cs="Times New Roman"/>
          <w:sz w:val="28"/>
          <w:szCs w:val="28"/>
        </w:rPr>
        <w:t xml:space="preserve"> про Громадську раду при Дніпро</w:t>
      </w:r>
      <w:r w:rsidR="00603E48" w:rsidRPr="00F701C2">
        <w:rPr>
          <w:rFonts w:ascii="Times New Roman" w:hAnsi="Times New Roman" w:cs="Times New Roman"/>
          <w:sz w:val="28"/>
          <w:szCs w:val="28"/>
        </w:rPr>
        <w:t>вській</w:t>
      </w:r>
      <w:r w:rsidR="00603E48">
        <w:rPr>
          <w:rFonts w:ascii="Times New Roman" w:hAnsi="Times New Roman" w:cs="Times New Roman"/>
          <w:sz w:val="28"/>
          <w:szCs w:val="28"/>
        </w:rPr>
        <w:t xml:space="preserve"> міській раді, затвердженого</w:t>
      </w:r>
      <w:r w:rsidR="00874103" w:rsidRPr="00035B32">
        <w:rPr>
          <w:rFonts w:ascii="Times New Roman" w:hAnsi="Times New Roman" w:cs="Times New Roman"/>
          <w:sz w:val="28"/>
          <w:szCs w:val="28"/>
        </w:rPr>
        <w:t xml:space="preserve"> рішенням Дніпровської міської ради від </w:t>
      </w:r>
      <w:bookmarkEnd w:id="0"/>
      <w:r w:rsidR="00F701C2" w:rsidRPr="009D1338">
        <w:rPr>
          <w:rFonts w:ascii="Times New Roman" w:hAnsi="Times New Roman" w:cs="Times New Roman"/>
          <w:sz w:val="28"/>
          <w:szCs w:val="28"/>
        </w:rPr>
        <w:t>24.07.2019 р. №94/</w:t>
      </w:r>
      <w:r w:rsidR="00F701C2">
        <w:rPr>
          <w:rFonts w:ascii="Times New Roman" w:hAnsi="Times New Roman" w:cs="Times New Roman"/>
          <w:sz w:val="28"/>
          <w:szCs w:val="28"/>
        </w:rPr>
        <w:t>47 (зі змінами).</w:t>
      </w:r>
    </w:p>
    <w:sectPr w:rsidR="00B3566A" w:rsidRPr="00035B32" w:rsidSect="004138B7">
      <w:pgSz w:w="11906" w:h="16838"/>
      <w:pgMar w:top="568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64044"/>
    <w:multiLevelType w:val="hybridMultilevel"/>
    <w:tmpl w:val="3BBE696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3A"/>
    <w:rsid w:val="00015B24"/>
    <w:rsid w:val="00035B32"/>
    <w:rsid w:val="00072017"/>
    <w:rsid w:val="000818AF"/>
    <w:rsid w:val="00091C0D"/>
    <w:rsid w:val="000C2AFE"/>
    <w:rsid w:val="000C7E07"/>
    <w:rsid w:val="00115A66"/>
    <w:rsid w:val="001405B2"/>
    <w:rsid w:val="001502D8"/>
    <w:rsid w:val="0015533F"/>
    <w:rsid w:val="00193A91"/>
    <w:rsid w:val="001A7F35"/>
    <w:rsid w:val="001B18CD"/>
    <w:rsid w:val="001B3A58"/>
    <w:rsid w:val="001F1F46"/>
    <w:rsid w:val="00212AAF"/>
    <w:rsid w:val="002137FB"/>
    <w:rsid w:val="00240242"/>
    <w:rsid w:val="00257D29"/>
    <w:rsid w:val="00287852"/>
    <w:rsid w:val="002A7822"/>
    <w:rsid w:val="002D032E"/>
    <w:rsid w:val="002F5AC2"/>
    <w:rsid w:val="00305E2A"/>
    <w:rsid w:val="00305F3F"/>
    <w:rsid w:val="00312841"/>
    <w:rsid w:val="003359F9"/>
    <w:rsid w:val="003434B8"/>
    <w:rsid w:val="00354B49"/>
    <w:rsid w:val="00362396"/>
    <w:rsid w:val="0036659C"/>
    <w:rsid w:val="00392F0B"/>
    <w:rsid w:val="00393D2D"/>
    <w:rsid w:val="003B1DE1"/>
    <w:rsid w:val="003D786D"/>
    <w:rsid w:val="003E2F35"/>
    <w:rsid w:val="004138B7"/>
    <w:rsid w:val="00415966"/>
    <w:rsid w:val="00417BA8"/>
    <w:rsid w:val="004218D8"/>
    <w:rsid w:val="00463E54"/>
    <w:rsid w:val="004671E6"/>
    <w:rsid w:val="004D68FE"/>
    <w:rsid w:val="004F59E0"/>
    <w:rsid w:val="005241B9"/>
    <w:rsid w:val="00526CD1"/>
    <w:rsid w:val="00544EC6"/>
    <w:rsid w:val="00583003"/>
    <w:rsid w:val="0059507D"/>
    <w:rsid w:val="005D0E51"/>
    <w:rsid w:val="005F151D"/>
    <w:rsid w:val="00600F37"/>
    <w:rsid w:val="00603E48"/>
    <w:rsid w:val="006224EC"/>
    <w:rsid w:val="006309F1"/>
    <w:rsid w:val="006373EA"/>
    <w:rsid w:val="00660D16"/>
    <w:rsid w:val="00677293"/>
    <w:rsid w:val="00680C92"/>
    <w:rsid w:val="0068159A"/>
    <w:rsid w:val="006A4A28"/>
    <w:rsid w:val="006B5771"/>
    <w:rsid w:val="006D0475"/>
    <w:rsid w:val="006F0468"/>
    <w:rsid w:val="006F785A"/>
    <w:rsid w:val="0072025C"/>
    <w:rsid w:val="00736687"/>
    <w:rsid w:val="00765B80"/>
    <w:rsid w:val="0076717A"/>
    <w:rsid w:val="007950BD"/>
    <w:rsid w:val="007D4ECD"/>
    <w:rsid w:val="007E4670"/>
    <w:rsid w:val="0082019F"/>
    <w:rsid w:val="00832748"/>
    <w:rsid w:val="008407B4"/>
    <w:rsid w:val="00853804"/>
    <w:rsid w:val="00874103"/>
    <w:rsid w:val="008E3BBA"/>
    <w:rsid w:val="00916B15"/>
    <w:rsid w:val="009545AD"/>
    <w:rsid w:val="00987871"/>
    <w:rsid w:val="00993AA4"/>
    <w:rsid w:val="009B1E5F"/>
    <w:rsid w:val="009D20DB"/>
    <w:rsid w:val="00A013E1"/>
    <w:rsid w:val="00A04715"/>
    <w:rsid w:val="00A252ED"/>
    <w:rsid w:val="00A7267F"/>
    <w:rsid w:val="00AA52B6"/>
    <w:rsid w:val="00AB2B8C"/>
    <w:rsid w:val="00B3566A"/>
    <w:rsid w:val="00B53426"/>
    <w:rsid w:val="00B80BCE"/>
    <w:rsid w:val="00BC083C"/>
    <w:rsid w:val="00BD5DD4"/>
    <w:rsid w:val="00BE2DDA"/>
    <w:rsid w:val="00C070B2"/>
    <w:rsid w:val="00C57122"/>
    <w:rsid w:val="00C57B10"/>
    <w:rsid w:val="00C67537"/>
    <w:rsid w:val="00C82612"/>
    <w:rsid w:val="00CC2DEB"/>
    <w:rsid w:val="00CD7F9F"/>
    <w:rsid w:val="00CE5094"/>
    <w:rsid w:val="00CF03A8"/>
    <w:rsid w:val="00CF0C99"/>
    <w:rsid w:val="00D00D19"/>
    <w:rsid w:val="00D1387A"/>
    <w:rsid w:val="00D2783D"/>
    <w:rsid w:val="00D53DB0"/>
    <w:rsid w:val="00D54FD9"/>
    <w:rsid w:val="00DB4E58"/>
    <w:rsid w:val="00DB73B8"/>
    <w:rsid w:val="00DC19CB"/>
    <w:rsid w:val="00DE4F54"/>
    <w:rsid w:val="00DE5ED5"/>
    <w:rsid w:val="00E02472"/>
    <w:rsid w:val="00E109FE"/>
    <w:rsid w:val="00E4005A"/>
    <w:rsid w:val="00E4143F"/>
    <w:rsid w:val="00E83D0C"/>
    <w:rsid w:val="00E939F0"/>
    <w:rsid w:val="00EA11DA"/>
    <w:rsid w:val="00ED49BB"/>
    <w:rsid w:val="00EE067F"/>
    <w:rsid w:val="00F0204C"/>
    <w:rsid w:val="00F3364C"/>
    <w:rsid w:val="00F6013A"/>
    <w:rsid w:val="00F61B69"/>
    <w:rsid w:val="00F701C2"/>
    <w:rsid w:val="00F704B1"/>
    <w:rsid w:val="00F7669A"/>
    <w:rsid w:val="00F77376"/>
    <w:rsid w:val="00F87B01"/>
    <w:rsid w:val="00F926BF"/>
    <w:rsid w:val="00FA7171"/>
    <w:rsid w:val="00F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8A3C"/>
  <w15:docId w15:val="{03A1D142-EB1D-4FF0-BE0A-87CEF666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F6013A"/>
  </w:style>
  <w:style w:type="character" w:styleId="a4">
    <w:name w:val="Hyperlink"/>
    <w:basedOn w:val="a0"/>
    <w:uiPriority w:val="99"/>
    <w:unhideWhenUsed/>
    <w:rsid w:val="00F601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1C0D"/>
    <w:pPr>
      <w:ind w:left="720"/>
      <w:contextualSpacing/>
    </w:pPr>
    <w:rPr>
      <w:rFonts w:eastAsiaTheme="minorEastAsia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CF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Polityka2</dc:creator>
  <cp:lastModifiedBy>Ольга Мальцева</cp:lastModifiedBy>
  <cp:revision>3</cp:revision>
  <cp:lastPrinted>2021-12-28T13:49:00Z</cp:lastPrinted>
  <dcterms:created xsi:type="dcterms:W3CDTF">2022-01-11T10:15:00Z</dcterms:created>
  <dcterms:modified xsi:type="dcterms:W3CDTF">2022-01-11T15:07:00Z</dcterms:modified>
</cp:coreProperties>
</file>