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19754" w14:textId="46135D6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bookmarkStart w:id="0" w:name="_Hlk94019944"/>
      <w:bookmarkStart w:id="1" w:name="_Hlk92869963"/>
    </w:p>
    <w:p w14:paraId="0FE775EB" w14:textId="77777777" w:rsidR="00CA7ACB" w:rsidRPr="000462F0" w:rsidRDefault="00CA7ACB" w:rsidP="00505EB4">
      <w:pPr>
        <w:spacing w:after="0" w:line="240" w:lineRule="auto"/>
        <w:jc w:val="right"/>
        <w:rPr>
          <w:rFonts w:ascii="Times New Roman" w:eastAsia="Times New Roman" w:hAnsi="Times New Roman" w:cs="Times New Roman"/>
          <w:bCs/>
          <w:i/>
          <w:bdr w:val="none" w:sz="0" w:space="0" w:color="auto" w:frame="1"/>
        </w:rPr>
      </w:pPr>
    </w:p>
    <w:p w14:paraId="3DA36A59" w14:textId="77777777" w:rsidR="00CA7ACB" w:rsidRPr="000462F0" w:rsidRDefault="00CA7ACB" w:rsidP="00505EB4">
      <w:pPr>
        <w:spacing w:after="0" w:line="240" w:lineRule="auto"/>
        <w:ind w:right="-5"/>
        <w:jc w:val="center"/>
        <w:rPr>
          <w:rFonts w:ascii="Times New Roman" w:eastAsia="Times New Roman" w:hAnsi="Times New Roman" w:cs="Times New Roman"/>
          <w:bCs/>
        </w:rPr>
      </w:pPr>
      <w:r w:rsidRPr="000462F0">
        <w:rPr>
          <w:rFonts w:ascii="Times New Roman" w:eastAsia="Times New Roman" w:hAnsi="Times New Roman" w:cs="Times New Roman"/>
          <w:bCs/>
        </w:rPr>
        <w:t>ТЕХНІЧНА СПЕЦИФІКАЦІЯ ДО ПРЕДМЕТА ЗАКУПІВЛІ</w:t>
      </w:r>
    </w:p>
    <w:p w14:paraId="59881FCD" w14:textId="77777777" w:rsidR="00D551E1" w:rsidRDefault="00ED5EA7" w:rsidP="00505EB4">
      <w:pPr>
        <w:spacing w:after="0" w:line="240" w:lineRule="auto"/>
        <w:jc w:val="center"/>
        <w:rPr>
          <w:rFonts w:ascii="Times New Roman" w:hAnsi="Times New Roman" w:cs="Times New Roman"/>
          <w:bCs/>
        </w:rPr>
      </w:pPr>
      <w:r w:rsidRPr="000462F0">
        <w:rPr>
          <w:rFonts w:ascii="Times New Roman" w:hAnsi="Times New Roman" w:cs="Times New Roman"/>
          <w:bCs/>
        </w:rPr>
        <w:t>Інформація про необхідні технічні, якісні та кількісні характеристики предмета закупівлі</w:t>
      </w:r>
    </w:p>
    <w:p w14:paraId="139E8BDF" w14:textId="77777777" w:rsidR="000A49FE" w:rsidRDefault="000A49FE" w:rsidP="00024C90">
      <w:pPr>
        <w:spacing w:after="200"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Лікарські  засоби</w:t>
      </w:r>
    </w:p>
    <w:p w14:paraId="4468A7FA" w14:textId="657F6FCD" w:rsidR="000A49FE" w:rsidRDefault="000A49FE" w:rsidP="00024C90">
      <w:pPr>
        <w:spacing w:after="0" w:line="240" w:lineRule="auto"/>
        <w:jc w:val="center"/>
        <w:rPr>
          <w:rFonts w:ascii="Times New Roman" w:eastAsia="Times New Roman" w:hAnsi="Times New Roman" w:cs="Times New Roman"/>
          <w:b/>
          <w:i/>
          <w:sz w:val="24"/>
          <w:szCs w:val="24"/>
          <w:lang w:eastAsia="en-US"/>
        </w:rPr>
      </w:pPr>
      <w:r>
        <w:rPr>
          <w:rFonts w:ascii="Times New Roman" w:eastAsia="Times New Roman" w:hAnsi="Times New Roman" w:cs="Times New Roman"/>
          <w:b/>
          <w:i/>
          <w:sz w:val="24"/>
          <w:szCs w:val="24"/>
          <w:lang w:eastAsia="en-US"/>
        </w:rPr>
        <w:t>код  ДК 021:2015– 33600000-6 – Фармацевтична продукція</w:t>
      </w:r>
    </w:p>
    <w:p w14:paraId="33FD0901" w14:textId="77777777" w:rsidR="000A49FE" w:rsidRDefault="000A49FE" w:rsidP="00024C90">
      <w:pPr>
        <w:spacing w:after="0" w:line="240" w:lineRule="auto"/>
        <w:jc w:val="center"/>
        <w:rPr>
          <w:rFonts w:ascii="Times New Roman" w:hAnsi="Times New Roman" w:cs="Times New Roman"/>
          <w:bCs/>
        </w:rPr>
      </w:pPr>
    </w:p>
    <w:tbl>
      <w:tblPr>
        <w:tblW w:w="9762" w:type="dxa"/>
        <w:tblInd w:w="93" w:type="dxa"/>
        <w:tblLayout w:type="fixed"/>
        <w:tblLook w:val="04A0" w:firstRow="1" w:lastRow="0" w:firstColumn="1" w:lastColumn="0" w:noHBand="0" w:noVBand="1"/>
      </w:tblPr>
      <w:tblGrid>
        <w:gridCol w:w="582"/>
        <w:gridCol w:w="4301"/>
        <w:gridCol w:w="1369"/>
        <w:gridCol w:w="1418"/>
        <w:gridCol w:w="2092"/>
      </w:tblGrid>
      <w:tr w:rsidR="00024C90" w14:paraId="36AE49B9" w14:textId="77777777" w:rsidTr="00AC4139">
        <w:trPr>
          <w:trHeight w:val="660"/>
        </w:trPr>
        <w:tc>
          <w:tcPr>
            <w:tcW w:w="582" w:type="dxa"/>
            <w:tcBorders>
              <w:top w:val="single" w:sz="4" w:space="0" w:color="000000"/>
              <w:left w:val="single" w:sz="4" w:space="0" w:color="000000"/>
              <w:bottom w:val="single" w:sz="4" w:space="0" w:color="000000"/>
              <w:right w:val="single" w:sz="4" w:space="0" w:color="000000"/>
            </w:tcBorders>
            <w:shd w:val="clear" w:color="auto" w:fill="FCE4D6"/>
          </w:tcPr>
          <w:p w14:paraId="3E55F459" w14:textId="77777777" w:rsidR="00024C90" w:rsidRPr="00B52CD3" w:rsidRDefault="00024C90" w:rsidP="00B52CD3">
            <w:pPr>
              <w:spacing w:after="0" w:line="240" w:lineRule="auto"/>
              <w:jc w:val="center"/>
              <w:rPr>
                <w:rFonts w:ascii="Times New Roman" w:eastAsia="Times New Roman" w:hAnsi="Times New Roman" w:cs="Times New Roman"/>
                <w:b/>
                <w:sz w:val="24"/>
                <w:szCs w:val="24"/>
              </w:rPr>
            </w:pPr>
            <w:r w:rsidRPr="00B52CD3">
              <w:rPr>
                <w:rFonts w:ascii="Times New Roman" w:eastAsia="Times New Roman" w:hAnsi="Times New Roman" w:cs="Times New Roman"/>
                <w:b/>
                <w:sz w:val="24"/>
                <w:szCs w:val="24"/>
              </w:rPr>
              <w:t>№ з/п</w:t>
            </w:r>
          </w:p>
        </w:tc>
        <w:tc>
          <w:tcPr>
            <w:tcW w:w="43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BDCDE" w14:textId="4559512D" w:rsidR="00024C90" w:rsidRPr="00B52CD3" w:rsidRDefault="00024C90" w:rsidP="00B52CD3">
            <w:pPr>
              <w:spacing w:after="0" w:line="240" w:lineRule="auto"/>
              <w:jc w:val="center"/>
              <w:rPr>
                <w:rFonts w:ascii="Times New Roman" w:eastAsia="Times New Roman" w:hAnsi="Times New Roman" w:cs="Times New Roman"/>
                <w:b/>
                <w:sz w:val="24"/>
                <w:szCs w:val="24"/>
              </w:rPr>
            </w:pPr>
            <w:r w:rsidRPr="00B52CD3">
              <w:rPr>
                <w:rFonts w:ascii="Times New Roman" w:eastAsia="Times New Roman" w:hAnsi="Times New Roman" w:cs="Times New Roman"/>
                <w:b/>
                <w:sz w:val="24"/>
                <w:szCs w:val="24"/>
              </w:rPr>
              <w:t>Назва товару</w:t>
            </w:r>
          </w:p>
        </w:tc>
        <w:tc>
          <w:tcPr>
            <w:tcW w:w="1369" w:type="dxa"/>
            <w:tcBorders>
              <w:top w:val="single" w:sz="4" w:space="0" w:color="000000"/>
              <w:left w:val="nil"/>
              <w:bottom w:val="single" w:sz="4" w:space="0" w:color="000000"/>
              <w:right w:val="single" w:sz="4" w:space="0" w:color="000000"/>
            </w:tcBorders>
            <w:shd w:val="clear" w:color="auto" w:fill="auto"/>
            <w:vAlign w:val="center"/>
          </w:tcPr>
          <w:p w14:paraId="4AA4DEA7" w14:textId="2C8DD7F4" w:rsidR="00024C90" w:rsidRPr="00B52CD3" w:rsidRDefault="00024C90" w:rsidP="00B52CD3">
            <w:pPr>
              <w:spacing w:after="0" w:line="240" w:lineRule="auto"/>
              <w:jc w:val="center"/>
              <w:rPr>
                <w:rFonts w:ascii="Times New Roman" w:eastAsia="Times New Roman" w:hAnsi="Times New Roman" w:cs="Times New Roman"/>
                <w:b/>
                <w:sz w:val="24"/>
                <w:szCs w:val="24"/>
              </w:rPr>
            </w:pPr>
            <w:r w:rsidRPr="00B52CD3">
              <w:rPr>
                <w:rFonts w:ascii="Times New Roman" w:eastAsia="Times New Roman" w:hAnsi="Times New Roman" w:cs="Times New Roman"/>
                <w:b/>
                <w:sz w:val="24"/>
                <w:szCs w:val="24"/>
              </w:rPr>
              <w:t>Одиниці вимірювання</w:t>
            </w: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31FE9ABE" w14:textId="63EC28A5" w:rsidR="00024C90" w:rsidRPr="00B52CD3" w:rsidRDefault="00024C90" w:rsidP="00B52CD3">
            <w:pPr>
              <w:spacing w:after="0" w:line="240" w:lineRule="auto"/>
              <w:jc w:val="center"/>
              <w:rPr>
                <w:rFonts w:ascii="Times New Roman" w:eastAsia="Times New Roman" w:hAnsi="Times New Roman" w:cs="Times New Roman"/>
                <w:b/>
                <w:sz w:val="24"/>
                <w:szCs w:val="24"/>
              </w:rPr>
            </w:pPr>
            <w:r w:rsidRPr="00B52CD3">
              <w:rPr>
                <w:rFonts w:ascii="Times New Roman" w:eastAsia="Times New Roman" w:hAnsi="Times New Roman" w:cs="Times New Roman"/>
                <w:b/>
                <w:sz w:val="24"/>
                <w:szCs w:val="24"/>
              </w:rPr>
              <w:t>Кількість</w:t>
            </w:r>
          </w:p>
        </w:tc>
        <w:tc>
          <w:tcPr>
            <w:tcW w:w="2092" w:type="dxa"/>
            <w:tcBorders>
              <w:top w:val="single" w:sz="4" w:space="0" w:color="000000"/>
              <w:left w:val="nil"/>
              <w:bottom w:val="single" w:sz="4" w:space="0" w:color="000000"/>
              <w:right w:val="single" w:sz="4" w:space="0" w:color="000000"/>
            </w:tcBorders>
            <w:shd w:val="clear" w:color="auto" w:fill="auto"/>
            <w:vAlign w:val="center"/>
          </w:tcPr>
          <w:p w14:paraId="0F832EFD" w14:textId="386EA9A4" w:rsidR="00024C90" w:rsidRPr="00B52CD3" w:rsidRDefault="00024C90" w:rsidP="00B52CD3">
            <w:pPr>
              <w:spacing w:after="0" w:line="240" w:lineRule="auto"/>
              <w:jc w:val="center"/>
              <w:rPr>
                <w:rFonts w:ascii="Times New Roman" w:eastAsia="Times New Roman" w:hAnsi="Times New Roman" w:cs="Times New Roman"/>
                <w:b/>
                <w:sz w:val="24"/>
                <w:szCs w:val="24"/>
              </w:rPr>
            </w:pPr>
            <w:r w:rsidRPr="00B52CD3">
              <w:rPr>
                <w:rFonts w:ascii="Times New Roman" w:eastAsia="Times New Roman" w:hAnsi="Times New Roman" w:cs="Times New Roman"/>
                <w:b/>
                <w:sz w:val="24"/>
                <w:szCs w:val="24"/>
              </w:rPr>
              <w:t>МНН</w:t>
            </w:r>
          </w:p>
        </w:tc>
      </w:tr>
      <w:tr w:rsidR="00024C90" w:rsidRPr="00D551E1" w14:paraId="510C21E6" w14:textId="77777777" w:rsidTr="00AC4139">
        <w:trPr>
          <w:trHeight w:val="660"/>
        </w:trPr>
        <w:tc>
          <w:tcPr>
            <w:tcW w:w="582" w:type="dxa"/>
            <w:tcBorders>
              <w:top w:val="single" w:sz="4" w:space="0" w:color="000000"/>
              <w:left w:val="single" w:sz="4" w:space="0" w:color="000000"/>
              <w:bottom w:val="single" w:sz="4" w:space="0" w:color="000000"/>
              <w:right w:val="single" w:sz="4" w:space="0" w:color="000000"/>
            </w:tcBorders>
          </w:tcPr>
          <w:p w14:paraId="199CF955" w14:textId="72DAF3B2"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9506F" w14:textId="037E26A3"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БІЦИЛІН-5 порошок для суспензії для ін'єкцій по 1 500 000 ОД, флакони з порошком</w:t>
            </w:r>
          </w:p>
        </w:tc>
        <w:tc>
          <w:tcPr>
            <w:tcW w:w="1369" w:type="dxa"/>
            <w:tcBorders>
              <w:top w:val="single" w:sz="4" w:space="0" w:color="000000"/>
              <w:left w:val="nil"/>
              <w:bottom w:val="single" w:sz="4" w:space="0" w:color="000000"/>
              <w:right w:val="single" w:sz="4" w:space="0" w:color="000000"/>
            </w:tcBorders>
            <w:shd w:val="clear" w:color="auto" w:fill="auto"/>
            <w:vAlign w:val="center"/>
            <w:hideMark/>
          </w:tcPr>
          <w:p w14:paraId="050F942F"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14:paraId="41B48B3E"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20</w:t>
            </w:r>
          </w:p>
        </w:tc>
        <w:tc>
          <w:tcPr>
            <w:tcW w:w="2092" w:type="dxa"/>
            <w:tcBorders>
              <w:top w:val="single" w:sz="4" w:space="0" w:color="000000"/>
              <w:left w:val="nil"/>
              <w:bottom w:val="single" w:sz="4" w:space="0" w:color="000000"/>
              <w:right w:val="single" w:sz="4" w:space="0" w:color="000000"/>
            </w:tcBorders>
            <w:shd w:val="clear" w:color="auto" w:fill="auto"/>
            <w:vAlign w:val="center"/>
            <w:hideMark/>
          </w:tcPr>
          <w:p w14:paraId="464E9DE5"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Comb drug</w:t>
            </w:r>
          </w:p>
        </w:tc>
      </w:tr>
      <w:tr w:rsidR="00024C90" w:rsidRPr="00D551E1" w14:paraId="50A2C10D"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04625F53" w14:textId="54C3DF2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597D47E0" w14:textId="3615FB9C"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ЛЮГОЛЯ РОЗЧИН розчин для зовнішнього застосування по 25 г у флаконах</w:t>
            </w:r>
          </w:p>
        </w:tc>
        <w:tc>
          <w:tcPr>
            <w:tcW w:w="1369" w:type="dxa"/>
            <w:tcBorders>
              <w:top w:val="nil"/>
              <w:left w:val="nil"/>
              <w:bottom w:val="single" w:sz="4" w:space="0" w:color="000000"/>
              <w:right w:val="single" w:sz="4" w:space="0" w:color="000000"/>
            </w:tcBorders>
            <w:shd w:val="clear" w:color="auto" w:fill="auto"/>
            <w:vAlign w:val="center"/>
            <w:hideMark/>
          </w:tcPr>
          <w:p w14:paraId="363B359E"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1884AEB1"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6</w:t>
            </w:r>
          </w:p>
        </w:tc>
        <w:tc>
          <w:tcPr>
            <w:tcW w:w="2092" w:type="dxa"/>
            <w:tcBorders>
              <w:top w:val="nil"/>
              <w:left w:val="nil"/>
              <w:bottom w:val="single" w:sz="4" w:space="0" w:color="000000"/>
              <w:right w:val="single" w:sz="4" w:space="0" w:color="000000"/>
            </w:tcBorders>
            <w:shd w:val="clear" w:color="auto" w:fill="auto"/>
            <w:vAlign w:val="center"/>
            <w:hideMark/>
          </w:tcPr>
          <w:p w14:paraId="352E69EF"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Comb drug</w:t>
            </w:r>
          </w:p>
        </w:tc>
      </w:tr>
      <w:tr w:rsidR="00024C90" w:rsidRPr="00D551E1" w14:paraId="3E3E16A2"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2153DA9A" w14:textId="79560116"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0ED4F7A7" w14:textId="4CEFA9D9"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МЕЗАКАР таблетки по 200 мг по 10 таблеток у блістері; по 5 блістерів в картонній упаковці</w:t>
            </w:r>
          </w:p>
        </w:tc>
        <w:tc>
          <w:tcPr>
            <w:tcW w:w="1369" w:type="dxa"/>
            <w:tcBorders>
              <w:top w:val="nil"/>
              <w:left w:val="nil"/>
              <w:bottom w:val="single" w:sz="4" w:space="0" w:color="000000"/>
              <w:right w:val="single" w:sz="4" w:space="0" w:color="000000"/>
            </w:tcBorders>
            <w:shd w:val="clear" w:color="auto" w:fill="auto"/>
            <w:vAlign w:val="center"/>
            <w:hideMark/>
          </w:tcPr>
          <w:p w14:paraId="1B2D72AC"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39950262"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w:t>
            </w:r>
          </w:p>
        </w:tc>
        <w:tc>
          <w:tcPr>
            <w:tcW w:w="2092" w:type="dxa"/>
            <w:tcBorders>
              <w:top w:val="nil"/>
              <w:left w:val="nil"/>
              <w:bottom w:val="single" w:sz="4" w:space="0" w:color="000000"/>
              <w:right w:val="single" w:sz="4" w:space="0" w:color="000000"/>
            </w:tcBorders>
            <w:shd w:val="clear" w:color="auto" w:fill="auto"/>
            <w:vAlign w:val="center"/>
            <w:hideMark/>
          </w:tcPr>
          <w:p w14:paraId="24893189"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Carbamazepine</w:t>
            </w:r>
          </w:p>
        </w:tc>
      </w:tr>
      <w:tr w:rsidR="00024C90" w:rsidRPr="00D551E1" w14:paraId="5FA27341"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018DBD78" w14:textId="7374A239"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6EF711BA" w14:textId="28F60796"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МЕЗАКАР суспензія оральна, 100 мг/5 мл, по 100 мл у флаконі; по 1 флакону з мірним стаканчиком у картонній коробці</w:t>
            </w:r>
          </w:p>
        </w:tc>
        <w:tc>
          <w:tcPr>
            <w:tcW w:w="1369" w:type="dxa"/>
            <w:tcBorders>
              <w:top w:val="nil"/>
              <w:left w:val="nil"/>
              <w:bottom w:val="single" w:sz="4" w:space="0" w:color="000000"/>
              <w:right w:val="single" w:sz="4" w:space="0" w:color="000000"/>
            </w:tcBorders>
            <w:shd w:val="clear" w:color="auto" w:fill="auto"/>
            <w:vAlign w:val="center"/>
            <w:hideMark/>
          </w:tcPr>
          <w:p w14:paraId="176FF459"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3CFDC3D6"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w:t>
            </w:r>
          </w:p>
        </w:tc>
        <w:tc>
          <w:tcPr>
            <w:tcW w:w="2092" w:type="dxa"/>
            <w:tcBorders>
              <w:top w:val="nil"/>
              <w:left w:val="nil"/>
              <w:bottom w:val="single" w:sz="4" w:space="0" w:color="000000"/>
              <w:right w:val="single" w:sz="4" w:space="0" w:color="000000"/>
            </w:tcBorders>
            <w:shd w:val="clear" w:color="auto" w:fill="auto"/>
            <w:vAlign w:val="center"/>
            <w:hideMark/>
          </w:tcPr>
          <w:p w14:paraId="6E4EC9D9"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Carbamazepine</w:t>
            </w:r>
          </w:p>
        </w:tc>
      </w:tr>
      <w:tr w:rsidR="00024C90" w:rsidRPr="00D551E1" w14:paraId="491092EE"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6132B108" w14:textId="5C806103"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762C7454" w14:textId="35AA4C02"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ЛАМОТРИН 50 таблетки по 50 мг; по 10 таблеток у блістері; по 3 блістерів у пачці з картону</w:t>
            </w:r>
          </w:p>
        </w:tc>
        <w:tc>
          <w:tcPr>
            <w:tcW w:w="1369" w:type="dxa"/>
            <w:tcBorders>
              <w:top w:val="nil"/>
              <w:left w:val="nil"/>
              <w:bottom w:val="single" w:sz="4" w:space="0" w:color="000000"/>
              <w:right w:val="single" w:sz="4" w:space="0" w:color="000000"/>
            </w:tcBorders>
            <w:shd w:val="clear" w:color="auto" w:fill="auto"/>
            <w:vAlign w:val="center"/>
            <w:hideMark/>
          </w:tcPr>
          <w:p w14:paraId="2277B40D"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6543222C"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10</w:t>
            </w:r>
          </w:p>
        </w:tc>
        <w:tc>
          <w:tcPr>
            <w:tcW w:w="2092" w:type="dxa"/>
            <w:tcBorders>
              <w:top w:val="nil"/>
              <w:left w:val="nil"/>
              <w:bottom w:val="single" w:sz="4" w:space="0" w:color="000000"/>
              <w:right w:val="single" w:sz="4" w:space="0" w:color="000000"/>
            </w:tcBorders>
            <w:shd w:val="clear" w:color="auto" w:fill="auto"/>
            <w:vAlign w:val="center"/>
            <w:hideMark/>
          </w:tcPr>
          <w:p w14:paraId="5B82EED0"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Lamotrigine</w:t>
            </w:r>
          </w:p>
        </w:tc>
      </w:tr>
      <w:tr w:rsidR="00024C90" w:rsidRPr="00D551E1" w14:paraId="70ADE7FB"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54DE5F85" w14:textId="4416971E"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1BE1877C" w14:textId="70BE7012"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ЛОРАТАДИН таблетки по 10 мг; по 10 таблеток у блістері; по 1 блістеру в пачці</w:t>
            </w:r>
          </w:p>
        </w:tc>
        <w:tc>
          <w:tcPr>
            <w:tcW w:w="1369" w:type="dxa"/>
            <w:tcBorders>
              <w:top w:val="nil"/>
              <w:left w:val="nil"/>
              <w:bottom w:val="single" w:sz="4" w:space="0" w:color="000000"/>
              <w:right w:val="single" w:sz="4" w:space="0" w:color="000000"/>
            </w:tcBorders>
            <w:shd w:val="clear" w:color="auto" w:fill="auto"/>
            <w:vAlign w:val="center"/>
            <w:hideMark/>
          </w:tcPr>
          <w:p w14:paraId="36175D6A"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39677C48"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12</w:t>
            </w:r>
          </w:p>
        </w:tc>
        <w:tc>
          <w:tcPr>
            <w:tcW w:w="2092" w:type="dxa"/>
            <w:tcBorders>
              <w:top w:val="nil"/>
              <w:left w:val="nil"/>
              <w:bottom w:val="single" w:sz="4" w:space="0" w:color="000000"/>
              <w:right w:val="single" w:sz="4" w:space="0" w:color="000000"/>
            </w:tcBorders>
            <w:shd w:val="clear" w:color="auto" w:fill="auto"/>
            <w:vAlign w:val="center"/>
            <w:hideMark/>
          </w:tcPr>
          <w:p w14:paraId="5217A8A7"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Loratadine</w:t>
            </w:r>
          </w:p>
        </w:tc>
      </w:tr>
      <w:tr w:rsidR="00024C90" w:rsidRPr="00D551E1" w14:paraId="77F82936"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034490C2" w14:textId="31B02A5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5AA975CD" w14:textId="72034A41"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ОКСАПІН таблетки, вкриті плівковою оболонкою, по 300 мг по 10 таблеток у блістері; по 3 блістери у картонній упаковці</w:t>
            </w:r>
          </w:p>
        </w:tc>
        <w:tc>
          <w:tcPr>
            <w:tcW w:w="1369" w:type="dxa"/>
            <w:tcBorders>
              <w:top w:val="nil"/>
              <w:left w:val="nil"/>
              <w:bottom w:val="single" w:sz="4" w:space="0" w:color="000000"/>
              <w:right w:val="single" w:sz="4" w:space="0" w:color="000000"/>
            </w:tcBorders>
            <w:shd w:val="clear" w:color="auto" w:fill="auto"/>
            <w:vAlign w:val="center"/>
            <w:hideMark/>
          </w:tcPr>
          <w:p w14:paraId="32192FC9"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0B4B0498"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10</w:t>
            </w:r>
          </w:p>
        </w:tc>
        <w:tc>
          <w:tcPr>
            <w:tcW w:w="2092" w:type="dxa"/>
            <w:tcBorders>
              <w:top w:val="nil"/>
              <w:left w:val="nil"/>
              <w:bottom w:val="single" w:sz="4" w:space="0" w:color="000000"/>
              <w:right w:val="single" w:sz="4" w:space="0" w:color="000000"/>
            </w:tcBorders>
            <w:shd w:val="clear" w:color="auto" w:fill="auto"/>
            <w:vAlign w:val="center"/>
            <w:hideMark/>
          </w:tcPr>
          <w:p w14:paraId="57FBF523"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Oxcarbazepine</w:t>
            </w:r>
          </w:p>
        </w:tc>
      </w:tr>
      <w:tr w:rsidR="00024C90" w:rsidRPr="00D551E1" w14:paraId="2C1CD531"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4D5EF0B1" w14:textId="4E565B7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0651F33C" w14:textId="787220BD"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ПІРАЦЕТАМ розчин для ін'єкцій, 200 мг/мл по 5 мл в ампулі; по 5 ампул у контурній чарунковій упаковці; по 2 контурні чарункові упаковки в пачці</w:t>
            </w:r>
          </w:p>
        </w:tc>
        <w:tc>
          <w:tcPr>
            <w:tcW w:w="1369" w:type="dxa"/>
            <w:tcBorders>
              <w:top w:val="nil"/>
              <w:left w:val="nil"/>
              <w:bottom w:val="single" w:sz="4" w:space="0" w:color="000000"/>
              <w:right w:val="single" w:sz="4" w:space="0" w:color="000000"/>
            </w:tcBorders>
            <w:shd w:val="clear" w:color="auto" w:fill="auto"/>
            <w:vAlign w:val="center"/>
            <w:hideMark/>
          </w:tcPr>
          <w:p w14:paraId="10ECE698"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6B57059F"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w:t>
            </w:r>
          </w:p>
        </w:tc>
        <w:tc>
          <w:tcPr>
            <w:tcW w:w="2092" w:type="dxa"/>
            <w:tcBorders>
              <w:top w:val="nil"/>
              <w:left w:val="nil"/>
              <w:bottom w:val="single" w:sz="4" w:space="0" w:color="000000"/>
              <w:right w:val="single" w:sz="4" w:space="0" w:color="000000"/>
            </w:tcBorders>
            <w:shd w:val="clear" w:color="auto" w:fill="auto"/>
            <w:vAlign w:val="center"/>
            <w:hideMark/>
          </w:tcPr>
          <w:p w14:paraId="047F8BA4"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Piracetam</w:t>
            </w:r>
          </w:p>
        </w:tc>
      </w:tr>
      <w:tr w:rsidR="00024C90" w:rsidRPr="00D551E1" w14:paraId="21A66312"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380CBEBC" w14:textId="620100E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692B7EA2" w14:textId="4E4494C9"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ЗОРЕСАН. капсули тверді по 25 мг, по 10 капсул у блістері, по 3 блістера у картонній упаковці</w:t>
            </w:r>
          </w:p>
        </w:tc>
        <w:tc>
          <w:tcPr>
            <w:tcW w:w="1369" w:type="dxa"/>
            <w:tcBorders>
              <w:top w:val="nil"/>
              <w:left w:val="nil"/>
              <w:bottom w:val="single" w:sz="4" w:space="0" w:color="000000"/>
              <w:right w:val="single" w:sz="4" w:space="0" w:color="000000"/>
            </w:tcBorders>
            <w:shd w:val="clear" w:color="auto" w:fill="auto"/>
            <w:vAlign w:val="center"/>
            <w:hideMark/>
          </w:tcPr>
          <w:p w14:paraId="44A5F1C8"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2D3952D5"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20</w:t>
            </w:r>
          </w:p>
        </w:tc>
        <w:tc>
          <w:tcPr>
            <w:tcW w:w="2092" w:type="dxa"/>
            <w:tcBorders>
              <w:top w:val="nil"/>
              <w:left w:val="nil"/>
              <w:bottom w:val="single" w:sz="4" w:space="0" w:color="000000"/>
              <w:right w:val="single" w:sz="4" w:space="0" w:color="000000"/>
            </w:tcBorders>
            <w:shd w:val="clear" w:color="auto" w:fill="auto"/>
            <w:vAlign w:val="center"/>
            <w:hideMark/>
          </w:tcPr>
          <w:p w14:paraId="0B2B92AB"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Zonisamide</w:t>
            </w:r>
          </w:p>
        </w:tc>
      </w:tr>
      <w:tr w:rsidR="00024C90" w:rsidRPr="00D551E1" w14:paraId="4D440BD2"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384798E0" w14:textId="5B8DBCF2"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07335ED1" w14:textId="5BFDF25C"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ЛЕВІЦИТАМ розчин оральний, 100 мг/мл по 300 мл у флаконі; по 1 флакону у комплекті з мірним шприцом у картонній упаковці</w:t>
            </w:r>
          </w:p>
        </w:tc>
        <w:tc>
          <w:tcPr>
            <w:tcW w:w="1369" w:type="dxa"/>
            <w:tcBorders>
              <w:top w:val="nil"/>
              <w:left w:val="nil"/>
              <w:bottom w:val="single" w:sz="4" w:space="0" w:color="000000"/>
              <w:right w:val="single" w:sz="4" w:space="0" w:color="000000"/>
            </w:tcBorders>
            <w:shd w:val="clear" w:color="auto" w:fill="auto"/>
            <w:vAlign w:val="center"/>
            <w:hideMark/>
          </w:tcPr>
          <w:p w14:paraId="58C93105"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396A7664"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10</w:t>
            </w:r>
          </w:p>
        </w:tc>
        <w:tc>
          <w:tcPr>
            <w:tcW w:w="2092" w:type="dxa"/>
            <w:tcBorders>
              <w:top w:val="nil"/>
              <w:left w:val="nil"/>
              <w:bottom w:val="single" w:sz="4" w:space="0" w:color="000000"/>
              <w:right w:val="single" w:sz="4" w:space="0" w:color="000000"/>
            </w:tcBorders>
            <w:shd w:val="clear" w:color="auto" w:fill="auto"/>
            <w:vAlign w:val="center"/>
            <w:hideMark/>
          </w:tcPr>
          <w:p w14:paraId="444CB18B"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Levetiracetam</w:t>
            </w:r>
          </w:p>
        </w:tc>
      </w:tr>
      <w:tr w:rsidR="00024C90" w:rsidRPr="00D551E1" w14:paraId="34344B1D"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51EC0A88" w14:textId="67966DD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46864776" w14:textId="2DC0A0F8"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ІНГАМІСТ розчин для ін'єкцій, 100 мг/мл по 3 мл в ампулі з темного скла; по 5 ампул в контурній чарунковій упаковці; по 2 контурні чарункові упаковки в пачці</w:t>
            </w:r>
          </w:p>
        </w:tc>
        <w:tc>
          <w:tcPr>
            <w:tcW w:w="1369" w:type="dxa"/>
            <w:tcBorders>
              <w:top w:val="nil"/>
              <w:left w:val="nil"/>
              <w:bottom w:val="single" w:sz="4" w:space="0" w:color="000000"/>
              <w:right w:val="single" w:sz="4" w:space="0" w:color="000000"/>
            </w:tcBorders>
            <w:shd w:val="clear" w:color="auto" w:fill="auto"/>
            <w:vAlign w:val="center"/>
            <w:hideMark/>
          </w:tcPr>
          <w:p w14:paraId="28706158"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7A5340E3"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10</w:t>
            </w:r>
          </w:p>
        </w:tc>
        <w:tc>
          <w:tcPr>
            <w:tcW w:w="2092" w:type="dxa"/>
            <w:tcBorders>
              <w:top w:val="nil"/>
              <w:left w:val="nil"/>
              <w:bottom w:val="single" w:sz="4" w:space="0" w:color="000000"/>
              <w:right w:val="single" w:sz="4" w:space="0" w:color="000000"/>
            </w:tcBorders>
            <w:shd w:val="clear" w:color="auto" w:fill="auto"/>
            <w:vAlign w:val="center"/>
            <w:hideMark/>
          </w:tcPr>
          <w:p w14:paraId="66ED2F16"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Acetylcysteine</w:t>
            </w:r>
          </w:p>
        </w:tc>
      </w:tr>
      <w:tr w:rsidR="00024C90" w:rsidRPr="00D551E1" w14:paraId="42AEC35E"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71D6FD97" w14:textId="1101FBAD"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5532757F" w14:textId="675CE556"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ГЕЛОПЛАЗМА розчин для інфузій по 500 мл у мішку Freeflеx</w:t>
            </w:r>
          </w:p>
        </w:tc>
        <w:tc>
          <w:tcPr>
            <w:tcW w:w="1369" w:type="dxa"/>
            <w:tcBorders>
              <w:top w:val="nil"/>
              <w:left w:val="nil"/>
              <w:bottom w:val="single" w:sz="4" w:space="0" w:color="000000"/>
              <w:right w:val="single" w:sz="4" w:space="0" w:color="000000"/>
            </w:tcBorders>
            <w:shd w:val="clear" w:color="auto" w:fill="auto"/>
            <w:vAlign w:val="center"/>
            <w:hideMark/>
          </w:tcPr>
          <w:p w14:paraId="0BD25A70"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1FE4313D"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30</w:t>
            </w:r>
          </w:p>
        </w:tc>
        <w:tc>
          <w:tcPr>
            <w:tcW w:w="2092" w:type="dxa"/>
            <w:tcBorders>
              <w:top w:val="nil"/>
              <w:left w:val="nil"/>
              <w:bottom w:val="single" w:sz="4" w:space="0" w:color="000000"/>
              <w:right w:val="single" w:sz="4" w:space="0" w:color="000000"/>
            </w:tcBorders>
            <w:shd w:val="clear" w:color="auto" w:fill="auto"/>
            <w:vAlign w:val="center"/>
            <w:hideMark/>
          </w:tcPr>
          <w:p w14:paraId="1041ADA1"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Gelatin agents</w:t>
            </w:r>
          </w:p>
        </w:tc>
      </w:tr>
      <w:tr w:rsidR="00024C90" w:rsidRPr="00D551E1" w14:paraId="36699EB3" w14:textId="77777777" w:rsidTr="00AC4139">
        <w:trPr>
          <w:trHeight w:val="132"/>
        </w:trPr>
        <w:tc>
          <w:tcPr>
            <w:tcW w:w="582" w:type="dxa"/>
            <w:tcBorders>
              <w:top w:val="nil"/>
              <w:left w:val="single" w:sz="4" w:space="0" w:color="000000"/>
              <w:bottom w:val="single" w:sz="4" w:space="0" w:color="000000"/>
              <w:right w:val="single" w:sz="4" w:space="0" w:color="000000"/>
            </w:tcBorders>
          </w:tcPr>
          <w:p w14:paraId="1AF59BCF" w14:textId="1420D266"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4589CABC" w14:textId="5FCB7287"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АСПАРКАМ таблетки, 50 таблеток у блістерах</w:t>
            </w:r>
          </w:p>
        </w:tc>
        <w:tc>
          <w:tcPr>
            <w:tcW w:w="1369" w:type="dxa"/>
            <w:tcBorders>
              <w:top w:val="nil"/>
              <w:left w:val="nil"/>
              <w:bottom w:val="single" w:sz="4" w:space="0" w:color="000000"/>
              <w:right w:val="single" w:sz="4" w:space="0" w:color="000000"/>
            </w:tcBorders>
            <w:shd w:val="clear" w:color="auto" w:fill="auto"/>
            <w:vAlign w:val="center"/>
            <w:hideMark/>
          </w:tcPr>
          <w:p w14:paraId="5233631D"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186E410E"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40</w:t>
            </w:r>
          </w:p>
        </w:tc>
        <w:tc>
          <w:tcPr>
            <w:tcW w:w="2092" w:type="dxa"/>
            <w:tcBorders>
              <w:top w:val="nil"/>
              <w:left w:val="nil"/>
              <w:bottom w:val="single" w:sz="4" w:space="0" w:color="000000"/>
              <w:right w:val="single" w:sz="4" w:space="0" w:color="000000"/>
            </w:tcBorders>
            <w:shd w:val="clear" w:color="auto" w:fill="auto"/>
            <w:vAlign w:val="center"/>
            <w:hideMark/>
          </w:tcPr>
          <w:p w14:paraId="58C270AE" w14:textId="77777777" w:rsidR="00024C90" w:rsidRPr="00AC4139" w:rsidRDefault="00024C90" w:rsidP="00D551E1">
            <w:pPr>
              <w:spacing w:after="0" w:line="240" w:lineRule="auto"/>
              <w:rPr>
                <w:rFonts w:ascii="Times New Roman" w:eastAsia="Times New Roman" w:hAnsi="Times New Roman" w:cs="Times New Roman"/>
              </w:rPr>
            </w:pPr>
            <w:r w:rsidRPr="00AC4139">
              <w:rPr>
                <w:rFonts w:ascii="Times New Roman" w:eastAsia="Times New Roman" w:hAnsi="Times New Roman" w:cs="Times New Roman"/>
              </w:rPr>
              <w:t>Magnesium (different salts in combination)</w:t>
            </w:r>
          </w:p>
        </w:tc>
      </w:tr>
      <w:tr w:rsidR="00024C90" w:rsidRPr="00D551E1" w14:paraId="111D65BA" w14:textId="77777777" w:rsidTr="00AC4139">
        <w:trPr>
          <w:trHeight w:val="878"/>
        </w:trPr>
        <w:tc>
          <w:tcPr>
            <w:tcW w:w="582" w:type="dxa"/>
            <w:tcBorders>
              <w:top w:val="nil"/>
              <w:left w:val="single" w:sz="4" w:space="0" w:color="000000"/>
              <w:bottom w:val="single" w:sz="4" w:space="0" w:color="000000"/>
              <w:right w:val="single" w:sz="4" w:space="0" w:color="000000"/>
            </w:tcBorders>
          </w:tcPr>
          <w:p w14:paraId="1A0BB01E" w14:textId="4A344F86"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0CFA0A8E" w14:textId="5B6703DA"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ЙОГУРТ капсули 2 млрд. активних клітин (КУО), по 75 капсул у флаконах</w:t>
            </w:r>
          </w:p>
        </w:tc>
        <w:tc>
          <w:tcPr>
            <w:tcW w:w="1369" w:type="dxa"/>
            <w:tcBorders>
              <w:top w:val="nil"/>
              <w:left w:val="nil"/>
              <w:bottom w:val="single" w:sz="4" w:space="0" w:color="000000"/>
              <w:right w:val="single" w:sz="4" w:space="0" w:color="000000"/>
            </w:tcBorders>
            <w:shd w:val="clear" w:color="auto" w:fill="auto"/>
            <w:vAlign w:val="center"/>
            <w:hideMark/>
          </w:tcPr>
          <w:p w14:paraId="6F738EAC"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3F355951"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6</w:t>
            </w:r>
          </w:p>
        </w:tc>
        <w:tc>
          <w:tcPr>
            <w:tcW w:w="2092" w:type="dxa"/>
            <w:tcBorders>
              <w:top w:val="nil"/>
              <w:left w:val="nil"/>
              <w:bottom w:val="single" w:sz="4" w:space="0" w:color="000000"/>
              <w:right w:val="single" w:sz="4" w:space="0" w:color="000000"/>
            </w:tcBorders>
            <w:shd w:val="clear" w:color="auto" w:fill="auto"/>
            <w:vAlign w:val="center"/>
            <w:hideMark/>
          </w:tcPr>
          <w:p w14:paraId="7CB04393" w14:textId="77777777" w:rsidR="00024C90" w:rsidRPr="00AC4139" w:rsidRDefault="00024C90" w:rsidP="00D551E1">
            <w:pPr>
              <w:spacing w:after="0" w:line="240" w:lineRule="auto"/>
              <w:rPr>
                <w:rFonts w:ascii="Times New Roman" w:eastAsia="Times New Roman" w:hAnsi="Times New Roman" w:cs="Times New Roman"/>
              </w:rPr>
            </w:pPr>
            <w:r w:rsidRPr="00AC4139">
              <w:rPr>
                <w:rFonts w:ascii="Times New Roman" w:eastAsia="Times New Roman" w:hAnsi="Times New Roman" w:cs="Times New Roman"/>
              </w:rPr>
              <w:t>Lactic acid producing organisms, combinations</w:t>
            </w:r>
          </w:p>
        </w:tc>
      </w:tr>
      <w:tr w:rsidR="00024C90" w:rsidRPr="00D551E1" w14:paraId="5A97C14B" w14:textId="77777777" w:rsidTr="00AC4139">
        <w:trPr>
          <w:trHeight w:val="425"/>
        </w:trPr>
        <w:tc>
          <w:tcPr>
            <w:tcW w:w="582" w:type="dxa"/>
            <w:tcBorders>
              <w:top w:val="nil"/>
              <w:left w:val="single" w:sz="4" w:space="0" w:color="000000"/>
              <w:bottom w:val="single" w:sz="4" w:space="0" w:color="000000"/>
              <w:right w:val="single" w:sz="4" w:space="0" w:color="000000"/>
            </w:tcBorders>
          </w:tcPr>
          <w:p w14:paraId="64928FA3" w14:textId="53DB918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2FD445D8" w14:textId="4D703448"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РИНАЗОЛІН краплі назальні, 0,5 мг/мл по 10 мл у флаконі по 1 флакону в пачці</w:t>
            </w:r>
          </w:p>
        </w:tc>
        <w:tc>
          <w:tcPr>
            <w:tcW w:w="1369" w:type="dxa"/>
            <w:tcBorders>
              <w:top w:val="nil"/>
              <w:left w:val="nil"/>
              <w:bottom w:val="single" w:sz="4" w:space="0" w:color="000000"/>
              <w:right w:val="single" w:sz="4" w:space="0" w:color="000000"/>
            </w:tcBorders>
            <w:shd w:val="clear" w:color="auto" w:fill="auto"/>
            <w:vAlign w:val="center"/>
            <w:hideMark/>
          </w:tcPr>
          <w:p w14:paraId="7D884EED"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7148C3AB"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10</w:t>
            </w:r>
          </w:p>
        </w:tc>
        <w:tc>
          <w:tcPr>
            <w:tcW w:w="2092" w:type="dxa"/>
            <w:tcBorders>
              <w:top w:val="nil"/>
              <w:left w:val="nil"/>
              <w:bottom w:val="single" w:sz="4" w:space="0" w:color="000000"/>
              <w:right w:val="single" w:sz="4" w:space="0" w:color="000000"/>
            </w:tcBorders>
            <w:shd w:val="clear" w:color="auto" w:fill="auto"/>
            <w:vAlign w:val="center"/>
            <w:hideMark/>
          </w:tcPr>
          <w:p w14:paraId="0F8774C7"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Oxymetazoline</w:t>
            </w:r>
          </w:p>
        </w:tc>
      </w:tr>
      <w:tr w:rsidR="00024C90" w:rsidRPr="00D551E1" w14:paraId="52C4DD01"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5D97C7EF" w14:textId="296BF889"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0ADF53A2" w14:textId="659D461E"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МЕДІАТОРН таблетки по 20 мг, по 10 таблеток у блістері, по 5 блістерів у пачці</w:t>
            </w:r>
          </w:p>
        </w:tc>
        <w:tc>
          <w:tcPr>
            <w:tcW w:w="1369" w:type="dxa"/>
            <w:tcBorders>
              <w:top w:val="nil"/>
              <w:left w:val="nil"/>
              <w:bottom w:val="single" w:sz="4" w:space="0" w:color="000000"/>
              <w:right w:val="single" w:sz="4" w:space="0" w:color="000000"/>
            </w:tcBorders>
            <w:shd w:val="clear" w:color="auto" w:fill="auto"/>
            <w:vAlign w:val="center"/>
            <w:hideMark/>
          </w:tcPr>
          <w:p w14:paraId="34982B38"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4CBED41E"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2</w:t>
            </w:r>
          </w:p>
        </w:tc>
        <w:tc>
          <w:tcPr>
            <w:tcW w:w="2092" w:type="dxa"/>
            <w:tcBorders>
              <w:top w:val="nil"/>
              <w:left w:val="nil"/>
              <w:bottom w:val="single" w:sz="4" w:space="0" w:color="000000"/>
              <w:right w:val="single" w:sz="4" w:space="0" w:color="000000"/>
            </w:tcBorders>
            <w:shd w:val="clear" w:color="auto" w:fill="auto"/>
            <w:vAlign w:val="center"/>
            <w:hideMark/>
          </w:tcPr>
          <w:p w14:paraId="4FDC5565"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Ipidacrine</w:t>
            </w:r>
          </w:p>
        </w:tc>
      </w:tr>
      <w:tr w:rsidR="00024C90" w:rsidRPr="00D551E1" w14:paraId="2FF11791" w14:textId="77777777" w:rsidTr="00AC4139">
        <w:trPr>
          <w:trHeight w:val="439"/>
        </w:trPr>
        <w:tc>
          <w:tcPr>
            <w:tcW w:w="582" w:type="dxa"/>
            <w:tcBorders>
              <w:top w:val="nil"/>
              <w:left w:val="single" w:sz="4" w:space="0" w:color="000000"/>
              <w:bottom w:val="single" w:sz="4" w:space="0" w:color="000000"/>
              <w:right w:val="single" w:sz="4" w:space="0" w:color="000000"/>
            </w:tcBorders>
          </w:tcPr>
          <w:p w14:paraId="3C22BE85" w14:textId="2E2A7497"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655F5CFB" w14:textId="22DE1044"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ТОПІРАМІН. таблетки, вкриті оболонкою, по 25 мг, по 60 таблеток у флаконах</w:t>
            </w:r>
          </w:p>
        </w:tc>
        <w:tc>
          <w:tcPr>
            <w:tcW w:w="1369" w:type="dxa"/>
            <w:tcBorders>
              <w:top w:val="nil"/>
              <w:left w:val="nil"/>
              <w:bottom w:val="single" w:sz="4" w:space="0" w:color="000000"/>
              <w:right w:val="single" w:sz="4" w:space="0" w:color="000000"/>
            </w:tcBorders>
            <w:shd w:val="clear" w:color="auto" w:fill="auto"/>
            <w:vAlign w:val="center"/>
            <w:hideMark/>
          </w:tcPr>
          <w:p w14:paraId="167EFF6C"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21199DD7"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w:t>
            </w:r>
          </w:p>
        </w:tc>
        <w:tc>
          <w:tcPr>
            <w:tcW w:w="2092" w:type="dxa"/>
            <w:tcBorders>
              <w:top w:val="nil"/>
              <w:left w:val="nil"/>
              <w:bottom w:val="single" w:sz="4" w:space="0" w:color="000000"/>
              <w:right w:val="single" w:sz="4" w:space="0" w:color="000000"/>
            </w:tcBorders>
            <w:shd w:val="clear" w:color="auto" w:fill="auto"/>
            <w:vAlign w:val="center"/>
            <w:hideMark/>
          </w:tcPr>
          <w:p w14:paraId="6EC8FF25"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Topiramate</w:t>
            </w:r>
          </w:p>
        </w:tc>
      </w:tr>
      <w:tr w:rsidR="00024C90" w:rsidRPr="00D551E1" w14:paraId="62A3A7F1"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72610FE6" w14:textId="2DC79003"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4F21E985" w14:textId="1BF3C88A"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ТОЛПЕРІЛ таблетки, вкриті плівковою оболонкою, по 50 мг; по 10 таблеток у блістері; по 3 блістери у коробці з картону</w:t>
            </w:r>
          </w:p>
        </w:tc>
        <w:tc>
          <w:tcPr>
            <w:tcW w:w="1369" w:type="dxa"/>
            <w:tcBorders>
              <w:top w:val="nil"/>
              <w:left w:val="nil"/>
              <w:bottom w:val="single" w:sz="4" w:space="0" w:color="000000"/>
              <w:right w:val="single" w:sz="4" w:space="0" w:color="000000"/>
            </w:tcBorders>
            <w:shd w:val="clear" w:color="auto" w:fill="auto"/>
            <w:vAlign w:val="center"/>
            <w:hideMark/>
          </w:tcPr>
          <w:p w14:paraId="630876F8"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56C8F843"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w:t>
            </w:r>
          </w:p>
        </w:tc>
        <w:tc>
          <w:tcPr>
            <w:tcW w:w="2092" w:type="dxa"/>
            <w:tcBorders>
              <w:top w:val="nil"/>
              <w:left w:val="nil"/>
              <w:bottom w:val="single" w:sz="4" w:space="0" w:color="000000"/>
              <w:right w:val="single" w:sz="4" w:space="0" w:color="000000"/>
            </w:tcBorders>
            <w:shd w:val="clear" w:color="auto" w:fill="auto"/>
            <w:vAlign w:val="center"/>
            <w:hideMark/>
          </w:tcPr>
          <w:p w14:paraId="76E8F8F4"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Tolperisone</w:t>
            </w:r>
          </w:p>
        </w:tc>
      </w:tr>
      <w:tr w:rsidR="00024C90" w:rsidRPr="00D551E1" w14:paraId="1B839978"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2E9C0353" w14:textId="5BEC7DAF"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3B6EB9C5" w14:textId="10ABEC7C"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ДЕСЕЙЗ таблетки, вкриті плівковою оболонкою, по 250 мг, по 10 таблеток у блістері; по 3 блістери в пачці</w:t>
            </w:r>
          </w:p>
        </w:tc>
        <w:tc>
          <w:tcPr>
            <w:tcW w:w="1369" w:type="dxa"/>
            <w:tcBorders>
              <w:top w:val="nil"/>
              <w:left w:val="nil"/>
              <w:bottom w:val="single" w:sz="4" w:space="0" w:color="000000"/>
              <w:right w:val="single" w:sz="4" w:space="0" w:color="000000"/>
            </w:tcBorders>
            <w:shd w:val="clear" w:color="auto" w:fill="auto"/>
            <w:vAlign w:val="center"/>
            <w:hideMark/>
          </w:tcPr>
          <w:p w14:paraId="21D97FA7"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3002EF47"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8</w:t>
            </w:r>
          </w:p>
        </w:tc>
        <w:tc>
          <w:tcPr>
            <w:tcW w:w="2092" w:type="dxa"/>
            <w:tcBorders>
              <w:top w:val="nil"/>
              <w:left w:val="nil"/>
              <w:bottom w:val="single" w:sz="4" w:space="0" w:color="000000"/>
              <w:right w:val="single" w:sz="4" w:space="0" w:color="000000"/>
            </w:tcBorders>
            <w:shd w:val="clear" w:color="auto" w:fill="auto"/>
            <w:vAlign w:val="center"/>
            <w:hideMark/>
          </w:tcPr>
          <w:p w14:paraId="7BA246D0"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Levetiracetam</w:t>
            </w:r>
          </w:p>
        </w:tc>
      </w:tr>
      <w:tr w:rsidR="00024C90" w:rsidRPr="00D551E1" w14:paraId="275FEB26"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373E69D6" w14:textId="1A9E7E10"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22A34678" w14:textId="32385C6C"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АТАРАКС таблетки, вкриті плівковою оболонкою, по 25 мг, по 25 таблеток у блістері; по 1 блістеру у картонній коробці</w:t>
            </w:r>
          </w:p>
        </w:tc>
        <w:tc>
          <w:tcPr>
            <w:tcW w:w="1369" w:type="dxa"/>
            <w:tcBorders>
              <w:top w:val="nil"/>
              <w:left w:val="nil"/>
              <w:bottom w:val="single" w:sz="4" w:space="0" w:color="000000"/>
              <w:right w:val="single" w:sz="4" w:space="0" w:color="000000"/>
            </w:tcBorders>
            <w:shd w:val="clear" w:color="auto" w:fill="auto"/>
            <w:vAlign w:val="center"/>
            <w:hideMark/>
          </w:tcPr>
          <w:p w14:paraId="6CD33412"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7D818581"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w:t>
            </w:r>
          </w:p>
        </w:tc>
        <w:tc>
          <w:tcPr>
            <w:tcW w:w="2092" w:type="dxa"/>
            <w:tcBorders>
              <w:top w:val="nil"/>
              <w:left w:val="nil"/>
              <w:bottom w:val="single" w:sz="4" w:space="0" w:color="000000"/>
              <w:right w:val="single" w:sz="4" w:space="0" w:color="000000"/>
            </w:tcBorders>
            <w:shd w:val="clear" w:color="auto" w:fill="auto"/>
            <w:vAlign w:val="center"/>
            <w:hideMark/>
          </w:tcPr>
          <w:p w14:paraId="6CEBA683"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Hydroxyzine</w:t>
            </w:r>
          </w:p>
        </w:tc>
      </w:tr>
      <w:tr w:rsidR="00024C90" w:rsidRPr="00D551E1" w14:paraId="4A1CAB1C"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6D387431" w14:textId="4D56FD56"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25CCD883" w14:textId="706EFEF8" w:rsidR="00024C90" w:rsidRPr="00AC4139" w:rsidRDefault="00024C90" w:rsidP="00D551E1">
            <w:pPr>
              <w:spacing w:after="0" w:line="240" w:lineRule="auto"/>
              <w:rPr>
                <w:rFonts w:ascii="Times New Roman" w:eastAsia="Times New Roman" w:hAnsi="Times New Roman" w:cs="Times New Roman"/>
                <w:sz w:val="20"/>
                <w:szCs w:val="20"/>
              </w:rPr>
            </w:pPr>
            <w:r w:rsidRPr="00AC4139">
              <w:rPr>
                <w:rFonts w:ascii="Times New Roman" w:eastAsia="Times New Roman" w:hAnsi="Times New Roman" w:cs="Times New Roman"/>
                <w:sz w:val="20"/>
                <w:szCs w:val="20"/>
              </w:rPr>
              <w:t>ПРЕГАБАЛІН капсули по 75 мг, по 7 капсул у контурній чарунковій упаковці; по 3 контурних чарункових упаковок у пачці</w:t>
            </w:r>
          </w:p>
        </w:tc>
        <w:tc>
          <w:tcPr>
            <w:tcW w:w="1369" w:type="dxa"/>
            <w:tcBorders>
              <w:top w:val="nil"/>
              <w:left w:val="nil"/>
              <w:bottom w:val="single" w:sz="4" w:space="0" w:color="000000"/>
              <w:right w:val="single" w:sz="4" w:space="0" w:color="000000"/>
            </w:tcBorders>
            <w:shd w:val="clear" w:color="auto" w:fill="auto"/>
            <w:vAlign w:val="center"/>
            <w:hideMark/>
          </w:tcPr>
          <w:p w14:paraId="3E9AECE9"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587F7FE2"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30</w:t>
            </w:r>
          </w:p>
        </w:tc>
        <w:tc>
          <w:tcPr>
            <w:tcW w:w="2092" w:type="dxa"/>
            <w:tcBorders>
              <w:top w:val="nil"/>
              <w:left w:val="nil"/>
              <w:bottom w:val="single" w:sz="4" w:space="0" w:color="000000"/>
              <w:right w:val="single" w:sz="4" w:space="0" w:color="000000"/>
            </w:tcBorders>
            <w:shd w:val="clear" w:color="auto" w:fill="auto"/>
            <w:vAlign w:val="center"/>
            <w:hideMark/>
          </w:tcPr>
          <w:p w14:paraId="2E59E7C1"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Pregabalin</w:t>
            </w:r>
          </w:p>
        </w:tc>
      </w:tr>
      <w:tr w:rsidR="00024C90" w:rsidRPr="00D551E1" w14:paraId="368E9445"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6D1136CE" w14:textId="1D4197B3"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48DD1C66" w14:textId="29CE5EA2"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ЛЕВІЦИТАМ розчин оральний, 100 мг/мл по 300 мл у флаконі; по 1 флакону у комплекті з мірним шприцом у картонній упаковці</w:t>
            </w:r>
          </w:p>
        </w:tc>
        <w:tc>
          <w:tcPr>
            <w:tcW w:w="1369" w:type="dxa"/>
            <w:tcBorders>
              <w:top w:val="nil"/>
              <w:left w:val="nil"/>
              <w:bottom w:val="single" w:sz="4" w:space="0" w:color="000000"/>
              <w:right w:val="single" w:sz="4" w:space="0" w:color="000000"/>
            </w:tcBorders>
            <w:shd w:val="clear" w:color="auto" w:fill="auto"/>
            <w:vAlign w:val="center"/>
            <w:hideMark/>
          </w:tcPr>
          <w:p w14:paraId="65975CFA"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7AD6E08C"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10</w:t>
            </w:r>
          </w:p>
        </w:tc>
        <w:tc>
          <w:tcPr>
            <w:tcW w:w="2092" w:type="dxa"/>
            <w:tcBorders>
              <w:top w:val="nil"/>
              <w:left w:val="nil"/>
              <w:bottom w:val="single" w:sz="4" w:space="0" w:color="000000"/>
              <w:right w:val="single" w:sz="4" w:space="0" w:color="000000"/>
            </w:tcBorders>
            <w:shd w:val="clear" w:color="auto" w:fill="auto"/>
            <w:vAlign w:val="center"/>
            <w:hideMark/>
          </w:tcPr>
          <w:p w14:paraId="2071531F"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Levetiracetam</w:t>
            </w:r>
          </w:p>
        </w:tc>
      </w:tr>
      <w:tr w:rsidR="00024C90" w:rsidRPr="00D551E1" w14:paraId="52009F57" w14:textId="77777777" w:rsidTr="00AC4139">
        <w:trPr>
          <w:trHeight w:val="660"/>
        </w:trPr>
        <w:tc>
          <w:tcPr>
            <w:tcW w:w="582" w:type="dxa"/>
            <w:tcBorders>
              <w:top w:val="nil"/>
              <w:left w:val="single" w:sz="4" w:space="0" w:color="000000"/>
              <w:bottom w:val="single" w:sz="4" w:space="0" w:color="000000"/>
              <w:right w:val="single" w:sz="4" w:space="0" w:color="000000"/>
            </w:tcBorders>
          </w:tcPr>
          <w:p w14:paraId="1A550A2E" w14:textId="78655E21" w:rsidR="00024C90" w:rsidRPr="00D551E1" w:rsidRDefault="00B52CD3" w:rsidP="00D551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301" w:type="dxa"/>
            <w:tcBorders>
              <w:top w:val="nil"/>
              <w:left w:val="single" w:sz="4" w:space="0" w:color="000000"/>
              <w:bottom w:val="single" w:sz="4" w:space="0" w:color="000000"/>
              <w:right w:val="single" w:sz="4" w:space="0" w:color="000000"/>
            </w:tcBorders>
            <w:shd w:val="clear" w:color="auto" w:fill="auto"/>
            <w:vAlign w:val="center"/>
            <w:hideMark/>
          </w:tcPr>
          <w:p w14:paraId="16DAE3E6" w14:textId="48706164" w:rsidR="00024C90" w:rsidRPr="00B854C7" w:rsidRDefault="00024C90" w:rsidP="00D551E1">
            <w:pPr>
              <w:spacing w:after="0" w:line="240" w:lineRule="auto"/>
              <w:rPr>
                <w:rFonts w:ascii="Times New Roman" w:eastAsia="Times New Roman" w:hAnsi="Times New Roman" w:cs="Times New Roman"/>
              </w:rPr>
            </w:pPr>
            <w:r w:rsidRPr="00B854C7">
              <w:rPr>
                <w:rFonts w:ascii="Times New Roman" w:eastAsia="Times New Roman" w:hAnsi="Times New Roman" w:cs="Times New Roman"/>
              </w:rPr>
              <w:t>МАГНІЮ СУЛЬФАТ. порошок для розчину для орального застосування по 25 г саше</w:t>
            </w:r>
          </w:p>
        </w:tc>
        <w:tc>
          <w:tcPr>
            <w:tcW w:w="1369" w:type="dxa"/>
            <w:tcBorders>
              <w:top w:val="nil"/>
              <w:left w:val="nil"/>
              <w:bottom w:val="single" w:sz="4" w:space="0" w:color="000000"/>
              <w:right w:val="single" w:sz="4" w:space="0" w:color="000000"/>
            </w:tcBorders>
            <w:shd w:val="clear" w:color="auto" w:fill="auto"/>
            <w:vAlign w:val="center"/>
            <w:hideMark/>
          </w:tcPr>
          <w:p w14:paraId="6665B74F"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упак</w:t>
            </w:r>
          </w:p>
        </w:tc>
        <w:tc>
          <w:tcPr>
            <w:tcW w:w="1418" w:type="dxa"/>
            <w:tcBorders>
              <w:top w:val="nil"/>
              <w:left w:val="nil"/>
              <w:bottom w:val="single" w:sz="4" w:space="0" w:color="000000"/>
              <w:right w:val="single" w:sz="4" w:space="0" w:color="000000"/>
            </w:tcBorders>
            <w:shd w:val="clear" w:color="auto" w:fill="auto"/>
            <w:vAlign w:val="center"/>
            <w:hideMark/>
          </w:tcPr>
          <w:p w14:paraId="673639D9" w14:textId="77777777" w:rsidR="00024C90" w:rsidRPr="00D551E1" w:rsidRDefault="00024C90" w:rsidP="00D551E1">
            <w:pPr>
              <w:spacing w:after="0" w:line="240" w:lineRule="auto"/>
              <w:jc w:val="right"/>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500</w:t>
            </w:r>
          </w:p>
        </w:tc>
        <w:tc>
          <w:tcPr>
            <w:tcW w:w="2092" w:type="dxa"/>
            <w:tcBorders>
              <w:top w:val="nil"/>
              <w:left w:val="nil"/>
              <w:bottom w:val="single" w:sz="4" w:space="0" w:color="000000"/>
              <w:right w:val="single" w:sz="4" w:space="0" w:color="000000"/>
            </w:tcBorders>
            <w:shd w:val="clear" w:color="auto" w:fill="auto"/>
            <w:vAlign w:val="center"/>
            <w:hideMark/>
          </w:tcPr>
          <w:p w14:paraId="2656261B" w14:textId="77777777" w:rsidR="00024C90" w:rsidRPr="00D551E1" w:rsidRDefault="00024C90" w:rsidP="00D551E1">
            <w:pPr>
              <w:spacing w:after="0" w:line="240" w:lineRule="auto"/>
              <w:rPr>
                <w:rFonts w:ascii="Times New Roman" w:eastAsia="Times New Roman" w:hAnsi="Times New Roman" w:cs="Times New Roman"/>
                <w:sz w:val="24"/>
                <w:szCs w:val="24"/>
              </w:rPr>
            </w:pPr>
            <w:r w:rsidRPr="00D551E1">
              <w:rPr>
                <w:rFonts w:ascii="Times New Roman" w:eastAsia="Times New Roman" w:hAnsi="Times New Roman" w:cs="Times New Roman"/>
                <w:sz w:val="24"/>
                <w:szCs w:val="24"/>
              </w:rPr>
              <w:t>Magnesium sulfate</w:t>
            </w:r>
          </w:p>
        </w:tc>
      </w:tr>
    </w:tbl>
    <w:p w14:paraId="4133B817" w14:textId="462989AD" w:rsidR="00A72C3B" w:rsidRPr="00512DC3" w:rsidRDefault="00A72C3B" w:rsidP="00505EB4">
      <w:pPr>
        <w:spacing w:after="0" w:line="240" w:lineRule="auto"/>
        <w:jc w:val="center"/>
        <w:rPr>
          <w:rFonts w:ascii="Times New Roman" w:hAnsi="Times New Roman" w:cs="Times New Roman"/>
          <w:bCs/>
          <w:sz w:val="24"/>
          <w:szCs w:val="24"/>
        </w:rPr>
      </w:pPr>
    </w:p>
    <w:p w14:paraId="7C4A003F" w14:textId="77777777" w:rsidR="001701A8" w:rsidRPr="00512DC3" w:rsidRDefault="001701A8" w:rsidP="00505EB4">
      <w:pPr>
        <w:spacing w:after="0" w:line="240" w:lineRule="auto"/>
        <w:jc w:val="center"/>
        <w:rPr>
          <w:rFonts w:ascii="Times New Roman" w:hAnsi="Times New Roman" w:cs="Times New Roman"/>
          <w:bCs/>
          <w:sz w:val="24"/>
          <w:szCs w:val="24"/>
        </w:rPr>
      </w:pPr>
    </w:p>
    <w:p w14:paraId="301E2526" w14:textId="77777777" w:rsidR="007A1385" w:rsidRPr="007A1385" w:rsidRDefault="007A1385" w:rsidP="007A1385">
      <w:pPr>
        <w:shd w:val="clear" w:color="auto" w:fill="FFFFFF"/>
        <w:suppressAutoHyphens/>
        <w:spacing w:after="0" w:line="240" w:lineRule="auto"/>
        <w:jc w:val="both"/>
        <w:rPr>
          <w:rFonts w:ascii="Times New Roman" w:eastAsia="Times New Roman" w:hAnsi="Times New Roman" w:cs="Times New Roman"/>
          <w:i/>
          <w:iCs/>
          <w:sz w:val="24"/>
          <w:szCs w:val="24"/>
        </w:rPr>
      </w:pPr>
      <w:r w:rsidRPr="007A1385">
        <w:rPr>
          <w:rFonts w:ascii="Times New Roman" w:eastAsia="Times New Roman" w:hAnsi="Times New Roman" w:cs="Times New Roman"/>
          <w:i/>
          <w:iCs/>
          <w:sz w:val="24"/>
          <w:szCs w:val="24"/>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0F83DE3A" w14:textId="77777777" w:rsidR="007A1385" w:rsidRPr="007A1385" w:rsidRDefault="007A1385" w:rsidP="007A1385">
      <w:pPr>
        <w:shd w:val="clear" w:color="auto" w:fill="FFFFFF"/>
        <w:suppressAutoHyphens/>
        <w:spacing w:after="0" w:line="240" w:lineRule="auto"/>
        <w:jc w:val="both"/>
        <w:rPr>
          <w:rFonts w:ascii="Times New Roman" w:eastAsia="Times New Roman" w:hAnsi="Times New Roman" w:cs="Times New Roman"/>
          <w:i/>
          <w:iCs/>
          <w:sz w:val="24"/>
          <w:szCs w:val="24"/>
        </w:rPr>
      </w:pPr>
    </w:p>
    <w:bookmarkEnd w:id="0"/>
    <w:bookmarkEnd w:id="1"/>
    <w:p w14:paraId="4E5626C2" w14:textId="77777777" w:rsidR="0092383F" w:rsidRDefault="0092383F" w:rsidP="0092383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ВИМОГИ ДО УЧАСНИКІВ:</w:t>
      </w:r>
    </w:p>
    <w:p w14:paraId="5A19AEB3" w14:textId="77777777" w:rsidR="0092383F" w:rsidRDefault="0092383F" w:rsidP="0092383F">
      <w:pPr>
        <w:spacing w:after="0" w:line="240" w:lineRule="auto"/>
        <w:jc w:val="center"/>
        <w:rPr>
          <w:rFonts w:ascii="Times New Roman" w:hAnsi="Times New Roman" w:cs="Times New Roman"/>
          <w:b/>
          <w:bCs/>
          <w:color w:val="000000"/>
          <w:sz w:val="24"/>
          <w:szCs w:val="24"/>
        </w:rPr>
      </w:pPr>
    </w:p>
    <w:p w14:paraId="264FFB25" w14:textId="77777777" w:rsidR="0092383F" w:rsidRDefault="0092383F" w:rsidP="0092383F">
      <w:pPr>
        <w:spacing w:after="0" w:line="240" w:lineRule="auto"/>
        <w:ind w:firstLine="709"/>
        <w:jc w:val="both"/>
        <w:rPr>
          <w:rFonts w:ascii="Times New Roman" w:hAnsi="Times New Roman" w:cs="Times New Roman"/>
          <w:color w:val="000000"/>
          <w:sz w:val="24"/>
          <w:szCs w:val="24"/>
          <w:lang w:val="ru-RU" w:eastAsia="ru-RU"/>
        </w:rPr>
      </w:pPr>
      <w:r>
        <w:rPr>
          <w:rFonts w:ascii="Times New Roman" w:hAnsi="Times New Roman" w:cs="Times New Roman"/>
          <w:color w:val="000000"/>
          <w:sz w:val="24"/>
          <w:szCs w:val="24"/>
          <w:lang w:val="ru-RU" w:eastAsia="ru-RU"/>
        </w:rPr>
        <w:t xml:space="preserve">Товар повинен бути належним чином зареєстрований в Україні, а ціниповинні бути внесені в реєстрзадекларованих оптово-відпускнихцін МОЗ України. Для документального підтвердженняучасникиповиннінадатизаповненутаблицю на запропонований товар: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43"/>
        <w:gridCol w:w="1052"/>
        <w:gridCol w:w="3768"/>
        <w:gridCol w:w="2142"/>
        <w:gridCol w:w="1164"/>
      </w:tblGrid>
      <w:tr w:rsidR="0092383F" w14:paraId="0474988B" w14:textId="77777777" w:rsidTr="0092383F">
        <w:tc>
          <w:tcPr>
            <w:tcW w:w="396" w:type="dxa"/>
            <w:tcBorders>
              <w:top w:val="single" w:sz="4" w:space="0" w:color="auto"/>
              <w:left w:val="single" w:sz="4" w:space="0" w:color="auto"/>
              <w:bottom w:val="single" w:sz="4" w:space="0" w:color="auto"/>
              <w:right w:val="single" w:sz="4" w:space="0" w:color="auto"/>
            </w:tcBorders>
            <w:hideMark/>
          </w:tcPr>
          <w:p w14:paraId="6562866B" w14:textId="77777777" w:rsidR="0092383F" w:rsidRDefault="0092383F">
            <w:pPr>
              <w:suppressAutoHyphens/>
              <w:spacing w:after="0" w:line="276" w:lineRule="auto"/>
              <w:ind w:left="-112" w:right="-125"/>
              <w:jc w:val="center"/>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val="ru-RU" w:eastAsia="hi-IN" w:bidi="hi-IN"/>
              </w:rPr>
              <w:t>№</w:t>
            </w:r>
          </w:p>
          <w:p w14:paraId="0FCB97C2" w14:textId="77777777" w:rsidR="0092383F" w:rsidRDefault="0092383F">
            <w:pPr>
              <w:suppressAutoHyphens/>
              <w:spacing w:after="0" w:line="276" w:lineRule="auto"/>
              <w:ind w:left="-112" w:right="-125"/>
              <w:jc w:val="center"/>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val="ru-RU" w:eastAsia="hi-IN" w:bidi="hi-IN"/>
              </w:rPr>
              <w:t xml:space="preserve"> п/п</w:t>
            </w:r>
          </w:p>
        </w:tc>
        <w:tc>
          <w:tcPr>
            <w:tcW w:w="1543" w:type="dxa"/>
            <w:tcBorders>
              <w:top w:val="single" w:sz="4" w:space="0" w:color="auto"/>
              <w:left w:val="single" w:sz="4" w:space="0" w:color="auto"/>
              <w:bottom w:val="single" w:sz="4" w:space="0" w:color="auto"/>
              <w:right w:val="single" w:sz="4" w:space="0" w:color="auto"/>
            </w:tcBorders>
            <w:hideMark/>
          </w:tcPr>
          <w:p w14:paraId="10899BA3" w14:textId="77777777" w:rsidR="0092383F" w:rsidRDefault="0092383F">
            <w:pPr>
              <w:suppressAutoHyphens/>
              <w:spacing w:after="0" w:line="276" w:lineRule="auto"/>
              <w:ind w:right="-27"/>
              <w:jc w:val="center"/>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val="ru-RU" w:eastAsia="hi-IN" w:bidi="hi-IN"/>
              </w:rPr>
              <w:t>Торгованазва                        (форма випуску, дозування) згідно з документами виробника</w:t>
            </w:r>
          </w:p>
        </w:tc>
        <w:tc>
          <w:tcPr>
            <w:tcW w:w="1052" w:type="dxa"/>
            <w:tcBorders>
              <w:top w:val="single" w:sz="4" w:space="0" w:color="auto"/>
              <w:left w:val="single" w:sz="4" w:space="0" w:color="auto"/>
              <w:bottom w:val="single" w:sz="4" w:space="0" w:color="auto"/>
              <w:right w:val="single" w:sz="4" w:space="0" w:color="auto"/>
            </w:tcBorders>
            <w:hideMark/>
          </w:tcPr>
          <w:p w14:paraId="0A246B80" w14:textId="77777777" w:rsidR="0092383F" w:rsidRDefault="0092383F">
            <w:pPr>
              <w:suppressAutoHyphens/>
              <w:spacing w:after="0" w:line="276" w:lineRule="auto"/>
              <w:ind w:left="-140" w:right="-105"/>
              <w:jc w:val="center"/>
              <w:rPr>
                <w:rFonts w:ascii="Times New Roman" w:hAnsi="Times New Roman" w:cs="Times New Roman"/>
                <w:color w:val="000000"/>
                <w:kern w:val="2"/>
                <w:sz w:val="24"/>
                <w:szCs w:val="24"/>
                <w:lang w:eastAsia="hi-IN" w:bidi="hi-IN"/>
              </w:rPr>
            </w:pPr>
            <w:r>
              <w:rPr>
                <w:rFonts w:ascii="Times New Roman" w:hAnsi="Times New Roman" w:cs="Times New Roman"/>
                <w:color w:val="000000"/>
                <w:kern w:val="2"/>
                <w:sz w:val="24"/>
                <w:szCs w:val="24"/>
                <w:lang w:eastAsia="hi-IN" w:bidi="hi-IN"/>
              </w:rPr>
              <w:t>Назва та к</w:t>
            </w:r>
            <w:r>
              <w:rPr>
                <w:rFonts w:ascii="Times New Roman" w:hAnsi="Times New Roman" w:cs="Times New Roman"/>
                <w:color w:val="000000"/>
                <w:kern w:val="2"/>
                <w:sz w:val="24"/>
                <w:szCs w:val="24"/>
                <w:lang w:val="ru-RU" w:eastAsia="hi-IN" w:bidi="hi-IN"/>
              </w:rPr>
              <w:t>раїна, виробник</w:t>
            </w:r>
            <w:r>
              <w:rPr>
                <w:rFonts w:ascii="Times New Roman" w:hAnsi="Times New Roman" w:cs="Times New Roman"/>
                <w:color w:val="000000"/>
                <w:kern w:val="2"/>
                <w:sz w:val="24"/>
                <w:szCs w:val="24"/>
                <w:lang w:eastAsia="hi-IN" w:bidi="hi-IN"/>
              </w:rPr>
              <w:t>а</w:t>
            </w:r>
          </w:p>
        </w:tc>
        <w:tc>
          <w:tcPr>
            <w:tcW w:w="3768" w:type="dxa"/>
            <w:tcBorders>
              <w:top w:val="single" w:sz="4" w:space="0" w:color="auto"/>
              <w:left w:val="single" w:sz="4" w:space="0" w:color="auto"/>
              <w:bottom w:val="single" w:sz="4" w:space="0" w:color="auto"/>
              <w:right w:val="single" w:sz="4" w:space="0" w:color="auto"/>
            </w:tcBorders>
            <w:hideMark/>
          </w:tcPr>
          <w:p w14:paraId="323CB237" w14:textId="77777777" w:rsidR="0092383F" w:rsidRDefault="0092383F">
            <w:pPr>
              <w:suppressAutoHyphens/>
              <w:spacing w:after="0" w:line="276" w:lineRule="auto"/>
              <w:ind w:left="-99" w:right="-152"/>
              <w:jc w:val="center"/>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val="ru-RU" w:eastAsia="hi-IN" w:bidi="hi-IN"/>
              </w:rPr>
              <w:t>Номер реєстраційногопосвідчення,терміндії</w:t>
            </w:r>
          </w:p>
        </w:tc>
        <w:tc>
          <w:tcPr>
            <w:tcW w:w="2142" w:type="dxa"/>
            <w:tcBorders>
              <w:top w:val="single" w:sz="4" w:space="0" w:color="auto"/>
              <w:left w:val="single" w:sz="4" w:space="0" w:color="auto"/>
              <w:bottom w:val="single" w:sz="4" w:space="0" w:color="auto"/>
              <w:right w:val="single" w:sz="4" w:space="0" w:color="auto"/>
            </w:tcBorders>
            <w:hideMark/>
          </w:tcPr>
          <w:p w14:paraId="5D8DC1F8" w14:textId="77777777" w:rsidR="0092383F" w:rsidRDefault="0092383F">
            <w:pPr>
              <w:suppressAutoHyphens/>
              <w:spacing w:after="0" w:line="276" w:lineRule="auto"/>
              <w:jc w:val="center"/>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val="ru-RU" w:eastAsia="hi-IN" w:bidi="hi-IN"/>
              </w:rPr>
              <w:t>Номер та дата</w:t>
            </w:r>
            <w:r>
              <w:rPr>
                <w:rFonts w:ascii="Times New Roman" w:hAnsi="Times New Roman" w:cs="Times New Roman"/>
                <w:color w:val="000000"/>
                <w:kern w:val="2"/>
                <w:sz w:val="24"/>
                <w:szCs w:val="24"/>
                <w:lang w:eastAsia="hi-IN" w:bidi="hi-IN"/>
              </w:rPr>
              <w:t xml:space="preserve"> наказу МОЗ щодо</w:t>
            </w:r>
            <w:r>
              <w:rPr>
                <w:rFonts w:ascii="Times New Roman" w:hAnsi="Times New Roman" w:cs="Times New Roman"/>
                <w:color w:val="000000"/>
                <w:kern w:val="2"/>
                <w:sz w:val="24"/>
                <w:szCs w:val="24"/>
                <w:lang w:val="ru-RU" w:eastAsia="hi-IN" w:bidi="hi-IN"/>
              </w:rPr>
              <w:t>декларування оптово-відпускноїціни</w:t>
            </w:r>
          </w:p>
        </w:tc>
        <w:tc>
          <w:tcPr>
            <w:tcW w:w="1164" w:type="dxa"/>
            <w:tcBorders>
              <w:top w:val="single" w:sz="4" w:space="0" w:color="auto"/>
              <w:left w:val="single" w:sz="4" w:space="0" w:color="auto"/>
              <w:bottom w:val="single" w:sz="4" w:space="0" w:color="auto"/>
              <w:right w:val="single" w:sz="4" w:space="0" w:color="auto"/>
            </w:tcBorders>
            <w:hideMark/>
          </w:tcPr>
          <w:p w14:paraId="225726B4" w14:textId="77777777" w:rsidR="0092383F" w:rsidRDefault="0092383F">
            <w:pPr>
              <w:suppressAutoHyphens/>
              <w:spacing w:after="0" w:line="276" w:lineRule="auto"/>
              <w:jc w:val="center"/>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eastAsia="hi-IN" w:bidi="hi-IN"/>
              </w:rPr>
              <w:t>Задекларована ц</w:t>
            </w:r>
            <w:r>
              <w:rPr>
                <w:rFonts w:ascii="Times New Roman" w:hAnsi="Times New Roman" w:cs="Times New Roman"/>
                <w:color w:val="000000"/>
                <w:kern w:val="2"/>
                <w:sz w:val="24"/>
                <w:szCs w:val="24"/>
                <w:lang w:val="ru-RU" w:eastAsia="hi-IN" w:bidi="hi-IN"/>
              </w:rPr>
              <w:t>іна</w:t>
            </w:r>
            <w:r>
              <w:rPr>
                <w:rFonts w:ascii="Times New Roman" w:hAnsi="Times New Roman" w:cs="Times New Roman"/>
                <w:color w:val="000000"/>
                <w:kern w:val="2"/>
                <w:sz w:val="24"/>
                <w:szCs w:val="24"/>
                <w:lang w:eastAsia="hi-IN" w:bidi="hi-IN"/>
              </w:rPr>
              <w:t xml:space="preserve"> у </w:t>
            </w:r>
            <w:r>
              <w:rPr>
                <w:rFonts w:ascii="Times New Roman" w:hAnsi="Times New Roman" w:cs="Times New Roman"/>
                <w:color w:val="000000"/>
                <w:kern w:val="2"/>
                <w:sz w:val="24"/>
                <w:szCs w:val="24"/>
                <w:lang w:val="ru-RU" w:eastAsia="hi-IN" w:bidi="hi-IN"/>
              </w:rPr>
              <w:t>реєстр</w:t>
            </w:r>
            <w:r>
              <w:rPr>
                <w:rFonts w:ascii="Times New Roman" w:hAnsi="Times New Roman" w:cs="Times New Roman"/>
                <w:color w:val="000000"/>
                <w:kern w:val="2"/>
                <w:sz w:val="24"/>
                <w:szCs w:val="24"/>
                <w:lang w:eastAsia="hi-IN" w:bidi="hi-IN"/>
              </w:rPr>
              <w:t>і оптово-відпускних цін</w:t>
            </w:r>
          </w:p>
        </w:tc>
      </w:tr>
      <w:tr w:rsidR="0092383F" w14:paraId="42AE00E8" w14:textId="77777777" w:rsidTr="0092383F">
        <w:tc>
          <w:tcPr>
            <w:tcW w:w="396" w:type="dxa"/>
            <w:tcBorders>
              <w:top w:val="single" w:sz="4" w:space="0" w:color="auto"/>
              <w:left w:val="single" w:sz="4" w:space="0" w:color="auto"/>
              <w:bottom w:val="single" w:sz="4" w:space="0" w:color="auto"/>
              <w:right w:val="single" w:sz="4" w:space="0" w:color="auto"/>
            </w:tcBorders>
            <w:hideMark/>
          </w:tcPr>
          <w:p w14:paraId="080CB51C" w14:textId="77777777" w:rsidR="0092383F" w:rsidRDefault="0092383F">
            <w:pPr>
              <w:suppressAutoHyphens/>
              <w:spacing w:after="0" w:line="276" w:lineRule="auto"/>
              <w:rPr>
                <w:rFonts w:ascii="Times New Roman" w:hAnsi="Times New Roman" w:cs="Times New Roman"/>
                <w:color w:val="000000"/>
                <w:kern w:val="2"/>
                <w:sz w:val="24"/>
                <w:szCs w:val="24"/>
                <w:lang w:val="ru-RU" w:eastAsia="hi-IN" w:bidi="hi-IN"/>
              </w:rPr>
            </w:pPr>
            <w:r>
              <w:rPr>
                <w:rFonts w:ascii="Times New Roman" w:hAnsi="Times New Roman" w:cs="Times New Roman"/>
                <w:color w:val="000000"/>
                <w:kern w:val="2"/>
                <w:sz w:val="24"/>
                <w:szCs w:val="24"/>
                <w:lang w:val="ru-RU" w:eastAsia="hi-IN" w:bidi="hi-IN"/>
              </w:rPr>
              <w:t>1.</w:t>
            </w:r>
          </w:p>
        </w:tc>
        <w:tc>
          <w:tcPr>
            <w:tcW w:w="1543" w:type="dxa"/>
            <w:tcBorders>
              <w:top w:val="single" w:sz="4" w:space="0" w:color="auto"/>
              <w:left w:val="single" w:sz="4" w:space="0" w:color="auto"/>
              <w:bottom w:val="single" w:sz="4" w:space="0" w:color="auto"/>
              <w:right w:val="single" w:sz="4" w:space="0" w:color="auto"/>
            </w:tcBorders>
          </w:tcPr>
          <w:p w14:paraId="6A8CB7E1" w14:textId="77777777" w:rsidR="0092383F" w:rsidRDefault="0092383F">
            <w:pPr>
              <w:suppressAutoHyphens/>
              <w:spacing w:after="0" w:line="276" w:lineRule="auto"/>
              <w:rPr>
                <w:rFonts w:ascii="Times New Roman" w:hAnsi="Times New Roman" w:cs="Times New Roman"/>
                <w:color w:val="000000"/>
                <w:kern w:val="2"/>
                <w:sz w:val="24"/>
                <w:szCs w:val="24"/>
                <w:lang w:val="ru-RU" w:eastAsia="hi-IN" w:bidi="hi-IN"/>
              </w:rPr>
            </w:pPr>
          </w:p>
        </w:tc>
        <w:tc>
          <w:tcPr>
            <w:tcW w:w="1052" w:type="dxa"/>
            <w:tcBorders>
              <w:top w:val="single" w:sz="4" w:space="0" w:color="auto"/>
              <w:left w:val="single" w:sz="4" w:space="0" w:color="auto"/>
              <w:bottom w:val="single" w:sz="4" w:space="0" w:color="auto"/>
              <w:right w:val="single" w:sz="4" w:space="0" w:color="auto"/>
            </w:tcBorders>
          </w:tcPr>
          <w:p w14:paraId="3377223C" w14:textId="77777777" w:rsidR="0092383F" w:rsidRDefault="0092383F">
            <w:pPr>
              <w:suppressAutoHyphens/>
              <w:spacing w:after="0" w:line="276" w:lineRule="auto"/>
              <w:rPr>
                <w:rFonts w:ascii="Times New Roman" w:hAnsi="Times New Roman" w:cs="Times New Roman"/>
                <w:color w:val="000000"/>
                <w:kern w:val="2"/>
                <w:sz w:val="24"/>
                <w:szCs w:val="24"/>
                <w:lang w:val="ru-RU" w:eastAsia="hi-IN" w:bidi="hi-IN"/>
              </w:rPr>
            </w:pPr>
          </w:p>
        </w:tc>
        <w:tc>
          <w:tcPr>
            <w:tcW w:w="3768" w:type="dxa"/>
            <w:tcBorders>
              <w:top w:val="single" w:sz="4" w:space="0" w:color="auto"/>
              <w:left w:val="single" w:sz="4" w:space="0" w:color="auto"/>
              <w:bottom w:val="single" w:sz="4" w:space="0" w:color="auto"/>
              <w:right w:val="single" w:sz="4" w:space="0" w:color="auto"/>
            </w:tcBorders>
          </w:tcPr>
          <w:p w14:paraId="7C69160F" w14:textId="77777777" w:rsidR="0092383F" w:rsidRDefault="0092383F">
            <w:pPr>
              <w:suppressAutoHyphens/>
              <w:spacing w:after="0" w:line="276" w:lineRule="auto"/>
              <w:rPr>
                <w:rFonts w:ascii="Times New Roman" w:hAnsi="Times New Roman" w:cs="Times New Roman"/>
                <w:color w:val="000000"/>
                <w:kern w:val="2"/>
                <w:sz w:val="24"/>
                <w:szCs w:val="24"/>
                <w:lang w:val="ru-RU" w:eastAsia="hi-IN" w:bidi="hi-IN"/>
              </w:rPr>
            </w:pPr>
          </w:p>
        </w:tc>
        <w:tc>
          <w:tcPr>
            <w:tcW w:w="2142" w:type="dxa"/>
            <w:tcBorders>
              <w:top w:val="single" w:sz="4" w:space="0" w:color="auto"/>
              <w:left w:val="single" w:sz="4" w:space="0" w:color="auto"/>
              <w:bottom w:val="single" w:sz="4" w:space="0" w:color="auto"/>
              <w:right w:val="single" w:sz="4" w:space="0" w:color="auto"/>
            </w:tcBorders>
          </w:tcPr>
          <w:p w14:paraId="66803B7A" w14:textId="77777777" w:rsidR="0092383F" w:rsidRDefault="0092383F">
            <w:pPr>
              <w:suppressAutoHyphens/>
              <w:spacing w:after="0" w:line="276" w:lineRule="auto"/>
              <w:rPr>
                <w:rFonts w:ascii="Times New Roman" w:hAnsi="Times New Roman" w:cs="Times New Roman"/>
                <w:color w:val="000000"/>
                <w:kern w:val="2"/>
                <w:sz w:val="24"/>
                <w:szCs w:val="24"/>
                <w:lang w:val="ru-RU" w:eastAsia="hi-IN" w:bidi="hi-IN"/>
              </w:rPr>
            </w:pPr>
          </w:p>
        </w:tc>
        <w:tc>
          <w:tcPr>
            <w:tcW w:w="1164" w:type="dxa"/>
            <w:tcBorders>
              <w:top w:val="single" w:sz="4" w:space="0" w:color="auto"/>
              <w:left w:val="single" w:sz="4" w:space="0" w:color="auto"/>
              <w:bottom w:val="single" w:sz="4" w:space="0" w:color="auto"/>
              <w:right w:val="single" w:sz="4" w:space="0" w:color="auto"/>
            </w:tcBorders>
          </w:tcPr>
          <w:p w14:paraId="6076A53D" w14:textId="77777777" w:rsidR="0092383F" w:rsidRDefault="0092383F">
            <w:pPr>
              <w:suppressAutoHyphens/>
              <w:spacing w:after="0" w:line="276" w:lineRule="auto"/>
              <w:rPr>
                <w:rFonts w:ascii="Times New Roman" w:hAnsi="Times New Roman" w:cs="Times New Roman"/>
                <w:color w:val="000000"/>
                <w:kern w:val="2"/>
                <w:sz w:val="24"/>
                <w:szCs w:val="24"/>
                <w:lang w:val="ru-RU" w:eastAsia="hi-IN" w:bidi="hi-IN"/>
              </w:rPr>
            </w:pPr>
          </w:p>
        </w:tc>
      </w:tr>
    </w:tbl>
    <w:p w14:paraId="2865A5C4" w14:textId="77777777" w:rsidR="0092383F" w:rsidRDefault="0092383F" w:rsidP="0092383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Товар повинен відвантажуватися ПОСТАЧАЛЬНИКОМ з таким розрахунком, щоб на момент його постачання залишалося не менш ніж 70% (сімдесят відсотків) від його терміну придатності  У разі, якщо термін придатності Товару на момент поставки становить менше 70%. </w:t>
      </w:r>
    </w:p>
    <w:p w14:paraId="5E950FBE" w14:textId="77777777" w:rsidR="0092383F" w:rsidRDefault="0092383F" w:rsidP="0092383F">
      <w:pPr>
        <w:spacing w:after="0" w:line="240" w:lineRule="auto"/>
        <w:ind w:firstLine="709"/>
        <w:jc w:val="both"/>
        <w:rPr>
          <w:rFonts w:ascii="Times New Roman" w:hAnsi="Times New Roman" w:cs="Times New Roman"/>
          <w:color w:val="000000"/>
          <w:sz w:val="24"/>
          <w:szCs w:val="24"/>
        </w:rPr>
      </w:pPr>
    </w:p>
    <w:p w14:paraId="1789C710" w14:textId="37F1D59D" w:rsidR="0092383F" w:rsidRDefault="0092383F" w:rsidP="0092383F">
      <w:pPr>
        <w:shd w:val="clear" w:color="auto" w:fill="FFFFFF"/>
        <w:spacing w:after="0" w:line="240" w:lineRule="auto"/>
        <w:ind w:firstLine="502"/>
        <w:jc w:val="both"/>
        <w:rPr>
          <w:rFonts w:ascii="Arial" w:eastAsia="Times New Roman" w:hAnsi="Arial" w:cs="Arial"/>
          <w:color w:val="222222"/>
          <w:sz w:val="24"/>
          <w:szCs w:val="24"/>
          <w:lang w:val="ru-RU" w:eastAsia="ru-RU"/>
        </w:rPr>
      </w:pPr>
      <w:r>
        <w:rPr>
          <w:rFonts w:ascii="Times New Roman" w:eastAsia="Times New Roman" w:hAnsi="Times New Roman" w:cs="Times New Roman"/>
          <w:color w:val="222222"/>
          <w:sz w:val="24"/>
          <w:szCs w:val="24"/>
          <w:lang w:eastAsia="ru-RU"/>
        </w:rPr>
        <w:t>1.</w:t>
      </w:r>
      <w:r>
        <w:rPr>
          <w:rFonts w:ascii="Times New Roman" w:eastAsia="Times New Roman" w:hAnsi="Times New Roman" w:cs="Times New Roman"/>
          <w:color w:val="222222"/>
          <w:sz w:val="14"/>
          <w:szCs w:val="14"/>
          <w:lang w:eastAsia="ru-RU"/>
        </w:rPr>
        <w:t>     </w:t>
      </w:r>
      <w:r>
        <w:rPr>
          <w:rFonts w:ascii="Times New Roman" w:eastAsia="Times New Roman" w:hAnsi="Times New Roman" w:cs="Times New Roman"/>
          <w:color w:val="222222"/>
          <w:sz w:val="24"/>
          <w:szCs w:val="24"/>
          <w:lang w:eastAsia="ru-RU"/>
        </w:rPr>
        <w:t>З метою запобігання закупівлі фальсифікатів та отримання гарантій на своєчасне постачання товару у кількості, якості, учасник надає гарантійний лист виробника або заявника, </w:t>
      </w:r>
      <w:r>
        <w:rPr>
          <w:rFonts w:ascii="Times New Roman" w:eastAsia="Times New Roman" w:hAnsi="Times New Roman" w:cs="Times New Roman"/>
          <w:color w:val="000000"/>
          <w:sz w:val="24"/>
          <w:szCs w:val="24"/>
          <w:shd w:val="clear" w:color="auto" w:fill="FFFFFF"/>
          <w:lang w:eastAsia="ru-RU"/>
        </w:rPr>
        <w:t xml:space="preserve">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Якщо гарантійний лист видається не виробником/заявником, у складі тендерної пропозиції Учасник повинен надати копії </w:t>
      </w:r>
      <w:r>
        <w:rPr>
          <w:rFonts w:ascii="Times New Roman" w:eastAsia="Times New Roman" w:hAnsi="Times New Roman" w:cs="Times New Roman"/>
          <w:color w:val="000000"/>
          <w:sz w:val="24"/>
          <w:szCs w:val="24"/>
          <w:shd w:val="clear" w:color="auto" w:fill="FFFFFF"/>
          <w:lang w:eastAsia="ru-RU"/>
        </w:rPr>
        <w:lastRenderedPageBreak/>
        <w:t>відповідних документів завірені виробником/заявником, що підтверджують повноваження представника, представництва, філії виробника. Г</w:t>
      </w:r>
      <w:r>
        <w:rPr>
          <w:rFonts w:ascii="Times New Roman" w:eastAsia="Times New Roman" w:hAnsi="Times New Roman" w:cs="Times New Roman"/>
          <w:color w:val="222222"/>
          <w:sz w:val="24"/>
          <w:szCs w:val="24"/>
          <w:lang w:eastAsia="ru-RU"/>
        </w:rPr>
        <w:t>арантійний лист повинен включати: повну назву учасника, номер оголошення про проведення відкритих торгів, оприлюдненого на веб-порталі Уповноваженого органу та назву Замовника. </w:t>
      </w:r>
      <w:r>
        <w:rPr>
          <w:rFonts w:ascii="Times New Roman" w:eastAsia="Times New Roman" w:hAnsi="Times New Roman" w:cs="Times New Roman"/>
          <w:color w:val="000000"/>
          <w:sz w:val="24"/>
          <w:szCs w:val="24"/>
          <w:shd w:val="clear" w:color="auto" w:fill="FFFFFF"/>
          <w:lang w:eastAsia="ru-RU"/>
        </w:rPr>
        <w:t xml:space="preserve">Дана вимога стосується лікарських засобів, кількість яких  більше </w:t>
      </w:r>
      <w:r w:rsidR="00596B38">
        <w:rPr>
          <w:rFonts w:ascii="Times New Roman" w:eastAsia="Times New Roman" w:hAnsi="Times New Roman" w:cs="Times New Roman"/>
          <w:color w:val="000000"/>
          <w:sz w:val="24"/>
          <w:szCs w:val="24"/>
          <w:shd w:val="clear" w:color="auto" w:fill="FFFFFF"/>
          <w:lang w:eastAsia="ru-RU"/>
        </w:rPr>
        <w:t>2</w:t>
      </w:r>
      <w:r>
        <w:rPr>
          <w:rFonts w:ascii="Times New Roman" w:eastAsia="Times New Roman" w:hAnsi="Times New Roman" w:cs="Times New Roman"/>
          <w:color w:val="000000"/>
          <w:sz w:val="24"/>
          <w:szCs w:val="24"/>
          <w:shd w:val="clear" w:color="auto" w:fill="FFFFFF"/>
          <w:lang w:eastAsia="ru-RU"/>
        </w:rPr>
        <w:t>0 одиниць виміру.</w:t>
      </w:r>
    </w:p>
    <w:p w14:paraId="1BA67EE4" w14:textId="77777777" w:rsidR="0092383F" w:rsidRDefault="0092383F" w:rsidP="0092383F">
      <w:pPr>
        <w:shd w:val="clear" w:color="auto" w:fill="FFFFFF"/>
        <w:spacing w:after="100" w:line="240" w:lineRule="auto"/>
        <w:rPr>
          <w:rFonts w:ascii="Times New Roman" w:hAnsi="Times New Roman" w:cs="Mangal"/>
          <w:color w:val="000000"/>
          <w:kern w:val="2"/>
          <w:sz w:val="24"/>
          <w:szCs w:val="24"/>
          <w:lang w:eastAsia="ru-RU" w:bidi="hi-IN"/>
        </w:rPr>
      </w:pPr>
      <w:r>
        <w:rPr>
          <w:rFonts w:ascii="Arial" w:eastAsia="Times New Roman" w:hAnsi="Arial" w:cs="Arial"/>
          <w:color w:val="222222"/>
          <w:sz w:val="24"/>
          <w:szCs w:val="24"/>
          <w:lang w:eastAsia="ru-RU"/>
        </w:rPr>
        <w:t> </w:t>
      </w:r>
      <w:r>
        <w:rPr>
          <w:rFonts w:ascii="Times New Roman" w:hAnsi="Times New Roman" w:cs="Mangal"/>
          <w:color w:val="000000"/>
          <w:kern w:val="2"/>
          <w:sz w:val="24"/>
          <w:szCs w:val="24"/>
          <w:lang w:eastAsia="ru-RU" w:bidi="hi-IN"/>
        </w:rPr>
        <w:t>Учасник вправі запропонувати еквівалент препарату,  зазначеному в специфікації. В разі подання еквіваленту на лікарський засіб, що закуповується, учасник повинен детально розписати порівняльну характеристику по представленому препарату.</w:t>
      </w:r>
    </w:p>
    <w:p w14:paraId="5D5EAEA4" w14:textId="77777777" w:rsidR="0092383F" w:rsidRDefault="0092383F" w:rsidP="0092383F">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Товар повинен бути  зареєстрований в Україні (</w:t>
      </w:r>
      <w:r>
        <w:rPr>
          <w:rFonts w:ascii="Times New Roman" w:hAnsi="Times New Roman" w:cs="Times New Roman"/>
          <w:i/>
          <w:color w:val="000000"/>
          <w:sz w:val="24"/>
          <w:szCs w:val="24"/>
          <w:lang w:eastAsia="ru-RU"/>
        </w:rPr>
        <w:t>надати копію Реєстраційного посвідченння у складі тендерної пропозиції Учасника</w:t>
      </w:r>
      <w:r>
        <w:rPr>
          <w:rFonts w:ascii="Times New Roman" w:hAnsi="Times New Roman" w:cs="Times New Roman"/>
          <w:color w:val="000000"/>
          <w:sz w:val="24"/>
          <w:szCs w:val="24"/>
          <w:lang w:eastAsia="ru-RU"/>
        </w:rPr>
        <w:t>).</w:t>
      </w:r>
    </w:p>
    <w:p w14:paraId="145EC42A" w14:textId="77777777" w:rsidR="0092383F" w:rsidRDefault="0092383F" w:rsidP="0092383F">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Товар має бути в упаковці підприємства-виробника, яка не повинна бути деформована або пошкодженою.</w:t>
      </w:r>
    </w:p>
    <w:p w14:paraId="12983908" w14:textId="77777777" w:rsidR="0092383F" w:rsidRDefault="0092383F" w:rsidP="0092383F">
      <w:pPr>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Якість товару має відповідати вимогам національних та міжнародних стандартів, що має бути підтверджене на момент поставки сертифікатами якості (відповідності) виробника (</w:t>
      </w:r>
      <w:r>
        <w:rPr>
          <w:rFonts w:ascii="Times New Roman" w:hAnsi="Times New Roman" w:cs="Times New Roman"/>
          <w:i/>
          <w:color w:val="000000"/>
          <w:sz w:val="24"/>
          <w:szCs w:val="24"/>
          <w:lang w:eastAsia="ru-RU"/>
        </w:rPr>
        <w:t>надати гарантійний лист від імені Учасника у складі пропозиції</w:t>
      </w:r>
      <w:r>
        <w:rPr>
          <w:rFonts w:ascii="Times New Roman" w:hAnsi="Times New Roman" w:cs="Times New Roman"/>
          <w:color w:val="000000"/>
          <w:sz w:val="24"/>
          <w:szCs w:val="24"/>
          <w:lang w:eastAsia="ru-RU"/>
        </w:rPr>
        <w:t>).</w:t>
      </w:r>
    </w:p>
    <w:p w14:paraId="74D09D1A" w14:textId="77777777" w:rsidR="0092383F" w:rsidRDefault="0092383F" w:rsidP="0092383F">
      <w:pPr>
        <w:shd w:val="clear" w:color="auto" w:fill="FFFFFF"/>
        <w:suppressAutoHyphens/>
        <w:spacing w:after="0" w:line="240" w:lineRule="auto"/>
        <w:jc w:val="both"/>
        <w:rPr>
          <w:rFonts w:ascii="Times New Roman" w:hAnsi="Times New Roman" w:cs="Times New Roman"/>
          <w:iCs/>
          <w:sz w:val="24"/>
          <w:szCs w:val="24"/>
        </w:rPr>
      </w:pPr>
      <w:bookmarkStart w:id="2" w:name="_GoBack"/>
      <w:bookmarkEnd w:id="2"/>
    </w:p>
    <w:sectPr w:rsidR="0092383F" w:rsidSect="0006595A">
      <w:footerReference w:type="default" r:id="rId8"/>
      <w:headerReference w:type="first" r:id="rId9"/>
      <w:footerReference w:type="first" r:id="rId10"/>
      <w:pgSz w:w="11906" w:h="16838"/>
      <w:pgMar w:top="568"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A8DBD" w14:textId="77777777" w:rsidR="003A729F" w:rsidRDefault="003A729F">
      <w:pPr>
        <w:spacing w:after="0" w:line="240" w:lineRule="auto"/>
      </w:pPr>
      <w:r>
        <w:separator/>
      </w:r>
    </w:p>
  </w:endnote>
  <w:endnote w:type="continuationSeparator" w:id="0">
    <w:p w14:paraId="36C7E1F8" w14:textId="77777777" w:rsidR="003A729F" w:rsidRDefault="003A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F57C2" w14:textId="13A46CEC" w:rsidR="00596B38" w:rsidRDefault="00596B38">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0A45D7">
      <w:rPr>
        <w:rFonts w:ascii="Times New Roman" w:hAnsi="Times New Roman" w:cs="Times New Roman"/>
        <w:noProof/>
        <w:sz w:val="24"/>
        <w:szCs w:val="24"/>
      </w:rPr>
      <w:t>3</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5187" w14:textId="77777777" w:rsidR="00596B38" w:rsidRDefault="00596B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7B992" w14:textId="77777777" w:rsidR="003A729F" w:rsidRDefault="003A729F">
      <w:pPr>
        <w:spacing w:after="0" w:line="240" w:lineRule="auto"/>
      </w:pPr>
      <w:r>
        <w:separator/>
      </w:r>
    </w:p>
  </w:footnote>
  <w:footnote w:type="continuationSeparator" w:id="0">
    <w:p w14:paraId="2CDD435B" w14:textId="77777777" w:rsidR="003A729F" w:rsidRDefault="003A7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4FEF" w14:textId="77777777" w:rsidR="00596B38" w:rsidRDefault="00596B3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eastAsia="Times New Roman" w:hAnsi="Wingdings" w:cs="Times New Roman"/>
        <w:b/>
        <w:sz w:val="28"/>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64170D"/>
    <w:multiLevelType w:val="hybridMultilevel"/>
    <w:tmpl w:val="0AD01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EB05B8"/>
    <w:multiLevelType w:val="hybridMultilevel"/>
    <w:tmpl w:val="3D38F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4EC4DA6"/>
    <w:multiLevelType w:val="hybridMultilevel"/>
    <w:tmpl w:val="29DAFDD2"/>
    <w:lvl w:ilvl="0" w:tplc="24CC0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BF78F0"/>
    <w:multiLevelType w:val="hybridMultilevel"/>
    <w:tmpl w:val="05CE2008"/>
    <w:lvl w:ilvl="0" w:tplc="715440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6" w15:restartNumberingAfterBreak="0">
    <w:nsid w:val="7E2A5E24"/>
    <w:multiLevelType w:val="multilevel"/>
    <w:tmpl w:val="EFAE9FE4"/>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5"/>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64"/>
    <w:rsid w:val="00011FA4"/>
    <w:rsid w:val="00023B7B"/>
    <w:rsid w:val="00024564"/>
    <w:rsid w:val="00024C90"/>
    <w:rsid w:val="00027A79"/>
    <w:rsid w:val="000313D3"/>
    <w:rsid w:val="00031975"/>
    <w:rsid w:val="000417D2"/>
    <w:rsid w:val="000462F0"/>
    <w:rsid w:val="00061706"/>
    <w:rsid w:val="000631E0"/>
    <w:rsid w:val="0006595A"/>
    <w:rsid w:val="00070856"/>
    <w:rsid w:val="00083F89"/>
    <w:rsid w:val="00084068"/>
    <w:rsid w:val="000870E7"/>
    <w:rsid w:val="000902FE"/>
    <w:rsid w:val="0009415B"/>
    <w:rsid w:val="000A45D7"/>
    <w:rsid w:val="000A49FE"/>
    <w:rsid w:val="000A59F3"/>
    <w:rsid w:val="000B2264"/>
    <w:rsid w:val="000D3DAD"/>
    <w:rsid w:val="000D5150"/>
    <w:rsid w:val="000E68B3"/>
    <w:rsid w:val="000F72AD"/>
    <w:rsid w:val="000F7E73"/>
    <w:rsid w:val="00106E75"/>
    <w:rsid w:val="00115441"/>
    <w:rsid w:val="00115CB7"/>
    <w:rsid w:val="001249E2"/>
    <w:rsid w:val="0013107E"/>
    <w:rsid w:val="00136429"/>
    <w:rsid w:val="00143B7C"/>
    <w:rsid w:val="001452C3"/>
    <w:rsid w:val="00151070"/>
    <w:rsid w:val="001542CD"/>
    <w:rsid w:val="001553DB"/>
    <w:rsid w:val="0016362C"/>
    <w:rsid w:val="001701A8"/>
    <w:rsid w:val="00172D67"/>
    <w:rsid w:val="001751DB"/>
    <w:rsid w:val="0018137E"/>
    <w:rsid w:val="00181DE8"/>
    <w:rsid w:val="001822B2"/>
    <w:rsid w:val="00182E64"/>
    <w:rsid w:val="0019058F"/>
    <w:rsid w:val="00195672"/>
    <w:rsid w:val="001A09DF"/>
    <w:rsid w:val="001A0EFA"/>
    <w:rsid w:val="001A436E"/>
    <w:rsid w:val="001A4D3C"/>
    <w:rsid w:val="001A670A"/>
    <w:rsid w:val="001B6303"/>
    <w:rsid w:val="001C3983"/>
    <w:rsid w:val="001C52F1"/>
    <w:rsid w:val="001D3924"/>
    <w:rsid w:val="001E7E88"/>
    <w:rsid w:val="0020377F"/>
    <w:rsid w:val="00212622"/>
    <w:rsid w:val="002174D3"/>
    <w:rsid w:val="00217850"/>
    <w:rsid w:val="00221293"/>
    <w:rsid w:val="0022353C"/>
    <w:rsid w:val="002265A4"/>
    <w:rsid w:val="00234E8A"/>
    <w:rsid w:val="0024759C"/>
    <w:rsid w:val="0025078F"/>
    <w:rsid w:val="00255485"/>
    <w:rsid w:val="00265A2B"/>
    <w:rsid w:val="00266FFC"/>
    <w:rsid w:val="00290AFF"/>
    <w:rsid w:val="00292763"/>
    <w:rsid w:val="00293C4D"/>
    <w:rsid w:val="002940FE"/>
    <w:rsid w:val="00296924"/>
    <w:rsid w:val="002B12A3"/>
    <w:rsid w:val="002B66B7"/>
    <w:rsid w:val="002C0702"/>
    <w:rsid w:val="002C3ECB"/>
    <w:rsid w:val="002D27AC"/>
    <w:rsid w:val="002E3741"/>
    <w:rsid w:val="002E3FB7"/>
    <w:rsid w:val="002F2449"/>
    <w:rsid w:val="002F2CF0"/>
    <w:rsid w:val="002F528D"/>
    <w:rsid w:val="002F53F3"/>
    <w:rsid w:val="002F5420"/>
    <w:rsid w:val="002F6ABA"/>
    <w:rsid w:val="00300BB4"/>
    <w:rsid w:val="00302283"/>
    <w:rsid w:val="00304AA0"/>
    <w:rsid w:val="00314185"/>
    <w:rsid w:val="00317AA3"/>
    <w:rsid w:val="0032449A"/>
    <w:rsid w:val="003258BF"/>
    <w:rsid w:val="0033090F"/>
    <w:rsid w:val="0034327C"/>
    <w:rsid w:val="003432B5"/>
    <w:rsid w:val="003518B4"/>
    <w:rsid w:val="00356AD1"/>
    <w:rsid w:val="0035781C"/>
    <w:rsid w:val="00366BF5"/>
    <w:rsid w:val="0037320F"/>
    <w:rsid w:val="003806E5"/>
    <w:rsid w:val="0039482B"/>
    <w:rsid w:val="003A729F"/>
    <w:rsid w:val="003A7798"/>
    <w:rsid w:val="003B2601"/>
    <w:rsid w:val="003B5046"/>
    <w:rsid w:val="003C270B"/>
    <w:rsid w:val="003C6072"/>
    <w:rsid w:val="003C6B54"/>
    <w:rsid w:val="003D4AD2"/>
    <w:rsid w:val="003E20AB"/>
    <w:rsid w:val="003E6FC6"/>
    <w:rsid w:val="003F36A6"/>
    <w:rsid w:val="003F6150"/>
    <w:rsid w:val="00406A60"/>
    <w:rsid w:val="00414C21"/>
    <w:rsid w:val="00424FF9"/>
    <w:rsid w:val="0043270A"/>
    <w:rsid w:val="004361FF"/>
    <w:rsid w:val="00436DF4"/>
    <w:rsid w:val="00444959"/>
    <w:rsid w:val="00477C2B"/>
    <w:rsid w:val="00481FC8"/>
    <w:rsid w:val="00482C2B"/>
    <w:rsid w:val="00492940"/>
    <w:rsid w:val="00494667"/>
    <w:rsid w:val="0049636C"/>
    <w:rsid w:val="004A2CCA"/>
    <w:rsid w:val="004B77EA"/>
    <w:rsid w:val="004C2C31"/>
    <w:rsid w:val="004D0559"/>
    <w:rsid w:val="004E7F8C"/>
    <w:rsid w:val="004F1A5B"/>
    <w:rsid w:val="004F538A"/>
    <w:rsid w:val="004F5717"/>
    <w:rsid w:val="005024A2"/>
    <w:rsid w:val="00505EB4"/>
    <w:rsid w:val="00512DC3"/>
    <w:rsid w:val="005202F8"/>
    <w:rsid w:val="005210D3"/>
    <w:rsid w:val="0052382B"/>
    <w:rsid w:val="00525E12"/>
    <w:rsid w:val="00530910"/>
    <w:rsid w:val="00546C42"/>
    <w:rsid w:val="00546FE2"/>
    <w:rsid w:val="00563329"/>
    <w:rsid w:val="005646AE"/>
    <w:rsid w:val="0057035C"/>
    <w:rsid w:val="00574039"/>
    <w:rsid w:val="00577C4C"/>
    <w:rsid w:val="00582868"/>
    <w:rsid w:val="00585466"/>
    <w:rsid w:val="00586D97"/>
    <w:rsid w:val="0059366B"/>
    <w:rsid w:val="00596B38"/>
    <w:rsid w:val="005A65B3"/>
    <w:rsid w:val="005B04D8"/>
    <w:rsid w:val="005B19C7"/>
    <w:rsid w:val="005B2111"/>
    <w:rsid w:val="005B31D7"/>
    <w:rsid w:val="005B3744"/>
    <w:rsid w:val="005B651F"/>
    <w:rsid w:val="005D5257"/>
    <w:rsid w:val="005E0CFD"/>
    <w:rsid w:val="005F09EF"/>
    <w:rsid w:val="005F25B4"/>
    <w:rsid w:val="005F3A8C"/>
    <w:rsid w:val="00600EBA"/>
    <w:rsid w:val="00613F15"/>
    <w:rsid w:val="00622626"/>
    <w:rsid w:val="00623B5E"/>
    <w:rsid w:val="00630EA9"/>
    <w:rsid w:val="006357C9"/>
    <w:rsid w:val="0064651C"/>
    <w:rsid w:val="006631B3"/>
    <w:rsid w:val="006719EC"/>
    <w:rsid w:val="006773F1"/>
    <w:rsid w:val="00681EA6"/>
    <w:rsid w:val="00690E38"/>
    <w:rsid w:val="00695D56"/>
    <w:rsid w:val="006A1B9C"/>
    <w:rsid w:val="006A3FBB"/>
    <w:rsid w:val="006A5201"/>
    <w:rsid w:val="006A5401"/>
    <w:rsid w:val="006B35DB"/>
    <w:rsid w:val="006B75F8"/>
    <w:rsid w:val="006C0585"/>
    <w:rsid w:val="006C5ACD"/>
    <w:rsid w:val="006C60C1"/>
    <w:rsid w:val="006C7A90"/>
    <w:rsid w:val="006D4F9C"/>
    <w:rsid w:val="006E05FF"/>
    <w:rsid w:val="006E7C6B"/>
    <w:rsid w:val="006F348C"/>
    <w:rsid w:val="0071240F"/>
    <w:rsid w:val="00722D0C"/>
    <w:rsid w:val="00732D47"/>
    <w:rsid w:val="007415ED"/>
    <w:rsid w:val="00745EB3"/>
    <w:rsid w:val="00750881"/>
    <w:rsid w:val="00753050"/>
    <w:rsid w:val="0075557A"/>
    <w:rsid w:val="00763694"/>
    <w:rsid w:val="00785DD5"/>
    <w:rsid w:val="00791272"/>
    <w:rsid w:val="007956C7"/>
    <w:rsid w:val="007A1385"/>
    <w:rsid w:val="007A13A0"/>
    <w:rsid w:val="007A2924"/>
    <w:rsid w:val="007A3EAF"/>
    <w:rsid w:val="007A5162"/>
    <w:rsid w:val="007A59C0"/>
    <w:rsid w:val="007A6AAF"/>
    <w:rsid w:val="007B20B3"/>
    <w:rsid w:val="007B2475"/>
    <w:rsid w:val="007B4A61"/>
    <w:rsid w:val="007B7CC7"/>
    <w:rsid w:val="007D0B19"/>
    <w:rsid w:val="007E0B34"/>
    <w:rsid w:val="007E0CAA"/>
    <w:rsid w:val="007E7D0D"/>
    <w:rsid w:val="007F14AC"/>
    <w:rsid w:val="007F5287"/>
    <w:rsid w:val="00806343"/>
    <w:rsid w:val="00811394"/>
    <w:rsid w:val="0081331A"/>
    <w:rsid w:val="00813E81"/>
    <w:rsid w:val="008226B9"/>
    <w:rsid w:val="00826E3E"/>
    <w:rsid w:val="00836888"/>
    <w:rsid w:val="008412AE"/>
    <w:rsid w:val="00851E78"/>
    <w:rsid w:val="00852633"/>
    <w:rsid w:val="0085759A"/>
    <w:rsid w:val="00862931"/>
    <w:rsid w:val="008633BE"/>
    <w:rsid w:val="00877E8E"/>
    <w:rsid w:val="00887ABC"/>
    <w:rsid w:val="00896177"/>
    <w:rsid w:val="008A346F"/>
    <w:rsid w:val="008A7CCB"/>
    <w:rsid w:val="008B55FB"/>
    <w:rsid w:val="008C29C5"/>
    <w:rsid w:val="008D6A3B"/>
    <w:rsid w:val="008D717A"/>
    <w:rsid w:val="008E3932"/>
    <w:rsid w:val="008E3A53"/>
    <w:rsid w:val="008F5718"/>
    <w:rsid w:val="008F60B3"/>
    <w:rsid w:val="009037AB"/>
    <w:rsid w:val="009076E1"/>
    <w:rsid w:val="00914A3C"/>
    <w:rsid w:val="00920DB7"/>
    <w:rsid w:val="009211E6"/>
    <w:rsid w:val="0092383F"/>
    <w:rsid w:val="00935224"/>
    <w:rsid w:val="00941D70"/>
    <w:rsid w:val="009606CB"/>
    <w:rsid w:val="009617AC"/>
    <w:rsid w:val="009649AA"/>
    <w:rsid w:val="00965546"/>
    <w:rsid w:val="00972AB5"/>
    <w:rsid w:val="009805B7"/>
    <w:rsid w:val="0098203E"/>
    <w:rsid w:val="009820B6"/>
    <w:rsid w:val="00984039"/>
    <w:rsid w:val="009875BF"/>
    <w:rsid w:val="009A3E0A"/>
    <w:rsid w:val="009A5BBA"/>
    <w:rsid w:val="009B315E"/>
    <w:rsid w:val="009B7A9A"/>
    <w:rsid w:val="009B7ABA"/>
    <w:rsid w:val="009C2287"/>
    <w:rsid w:val="009C6A95"/>
    <w:rsid w:val="009D0007"/>
    <w:rsid w:val="009D1687"/>
    <w:rsid w:val="009D3030"/>
    <w:rsid w:val="009F40EC"/>
    <w:rsid w:val="00A04308"/>
    <w:rsid w:val="00A13282"/>
    <w:rsid w:val="00A23F73"/>
    <w:rsid w:val="00A30AC6"/>
    <w:rsid w:val="00A44559"/>
    <w:rsid w:val="00A52EAE"/>
    <w:rsid w:val="00A54FC4"/>
    <w:rsid w:val="00A55CC2"/>
    <w:rsid w:val="00A64098"/>
    <w:rsid w:val="00A72C3B"/>
    <w:rsid w:val="00A74B7E"/>
    <w:rsid w:val="00A9298A"/>
    <w:rsid w:val="00A92A2D"/>
    <w:rsid w:val="00A939CA"/>
    <w:rsid w:val="00A96925"/>
    <w:rsid w:val="00AA4B8E"/>
    <w:rsid w:val="00AC34D8"/>
    <w:rsid w:val="00AC4139"/>
    <w:rsid w:val="00AC525F"/>
    <w:rsid w:val="00AC5E9D"/>
    <w:rsid w:val="00AC7660"/>
    <w:rsid w:val="00AD49E4"/>
    <w:rsid w:val="00AF1004"/>
    <w:rsid w:val="00AF21CB"/>
    <w:rsid w:val="00AF318D"/>
    <w:rsid w:val="00AF5397"/>
    <w:rsid w:val="00AF54B7"/>
    <w:rsid w:val="00AF7E40"/>
    <w:rsid w:val="00B0348C"/>
    <w:rsid w:val="00B07993"/>
    <w:rsid w:val="00B1444D"/>
    <w:rsid w:val="00B149B2"/>
    <w:rsid w:val="00B16047"/>
    <w:rsid w:val="00B219BF"/>
    <w:rsid w:val="00B3355C"/>
    <w:rsid w:val="00B3613F"/>
    <w:rsid w:val="00B408E0"/>
    <w:rsid w:val="00B44682"/>
    <w:rsid w:val="00B50CCB"/>
    <w:rsid w:val="00B52CD3"/>
    <w:rsid w:val="00B5795F"/>
    <w:rsid w:val="00B66F27"/>
    <w:rsid w:val="00B75369"/>
    <w:rsid w:val="00B844C8"/>
    <w:rsid w:val="00B854C7"/>
    <w:rsid w:val="00B910B6"/>
    <w:rsid w:val="00B9491F"/>
    <w:rsid w:val="00BB2B31"/>
    <w:rsid w:val="00BB5DF4"/>
    <w:rsid w:val="00BC00EC"/>
    <w:rsid w:val="00BC1120"/>
    <w:rsid w:val="00BD1DBE"/>
    <w:rsid w:val="00BD6159"/>
    <w:rsid w:val="00BD6417"/>
    <w:rsid w:val="00BF40A3"/>
    <w:rsid w:val="00C121A3"/>
    <w:rsid w:val="00C1662A"/>
    <w:rsid w:val="00C210C3"/>
    <w:rsid w:val="00C24681"/>
    <w:rsid w:val="00C30F44"/>
    <w:rsid w:val="00C3507E"/>
    <w:rsid w:val="00C36058"/>
    <w:rsid w:val="00C4102A"/>
    <w:rsid w:val="00C41AE0"/>
    <w:rsid w:val="00C6016B"/>
    <w:rsid w:val="00C61332"/>
    <w:rsid w:val="00C642D8"/>
    <w:rsid w:val="00C64653"/>
    <w:rsid w:val="00C81466"/>
    <w:rsid w:val="00C9258A"/>
    <w:rsid w:val="00C92826"/>
    <w:rsid w:val="00C956BB"/>
    <w:rsid w:val="00C96FC2"/>
    <w:rsid w:val="00CA170C"/>
    <w:rsid w:val="00CA2073"/>
    <w:rsid w:val="00CA7ACB"/>
    <w:rsid w:val="00CB1D6C"/>
    <w:rsid w:val="00CC41AC"/>
    <w:rsid w:val="00CC445F"/>
    <w:rsid w:val="00CC7624"/>
    <w:rsid w:val="00CD0A54"/>
    <w:rsid w:val="00CF264E"/>
    <w:rsid w:val="00CF61A9"/>
    <w:rsid w:val="00CF778D"/>
    <w:rsid w:val="00D035B6"/>
    <w:rsid w:val="00D03F89"/>
    <w:rsid w:val="00D114A2"/>
    <w:rsid w:val="00D25683"/>
    <w:rsid w:val="00D354B6"/>
    <w:rsid w:val="00D36208"/>
    <w:rsid w:val="00D37743"/>
    <w:rsid w:val="00D45C5A"/>
    <w:rsid w:val="00D551E1"/>
    <w:rsid w:val="00D62141"/>
    <w:rsid w:val="00D75C1B"/>
    <w:rsid w:val="00D75FED"/>
    <w:rsid w:val="00D775E8"/>
    <w:rsid w:val="00D87100"/>
    <w:rsid w:val="00D901F7"/>
    <w:rsid w:val="00D94A9B"/>
    <w:rsid w:val="00DA1276"/>
    <w:rsid w:val="00DA431D"/>
    <w:rsid w:val="00DB775F"/>
    <w:rsid w:val="00DB7E7D"/>
    <w:rsid w:val="00DC39DB"/>
    <w:rsid w:val="00DC3E76"/>
    <w:rsid w:val="00DC67C1"/>
    <w:rsid w:val="00DD24EA"/>
    <w:rsid w:val="00DD3ECA"/>
    <w:rsid w:val="00DE1FC7"/>
    <w:rsid w:val="00DE394C"/>
    <w:rsid w:val="00E03CD6"/>
    <w:rsid w:val="00E056C7"/>
    <w:rsid w:val="00E06365"/>
    <w:rsid w:val="00E12007"/>
    <w:rsid w:val="00E15AE6"/>
    <w:rsid w:val="00E4312D"/>
    <w:rsid w:val="00E56E30"/>
    <w:rsid w:val="00E62072"/>
    <w:rsid w:val="00E62B82"/>
    <w:rsid w:val="00E86116"/>
    <w:rsid w:val="00E87EE2"/>
    <w:rsid w:val="00E93109"/>
    <w:rsid w:val="00E94EA0"/>
    <w:rsid w:val="00E959C2"/>
    <w:rsid w:val="00EA1C1A"/>
    <w:rsid w:val="00EC0009"/>
    <w:rsid w:val="00EC0292"/>
    <w:rsid w:val="00ED17A4"/>
    <w:rsid w:val="00ED37E9"/>
    <w:rsid w:val="00ED4757"/>
    <w:rsid w:val="00ED5EA7"/>
    <w:rsid w:val="00EE2310"/>
    <w:rsid w:val="00EF76A7"/>
    <w:rsid w:val="00F04C70"/>
    <w:rsid w:val="00F05D2F"/>
    <w:rsid w:val="00F14B61"/>
    <w:rsid w:val="00F20F89"/>
    <w:rsid w:val="00F46890"/>
    <w:rsid w:val="00F522B9"/>
    <w:rsid w:val="00F52740"/>
    <w:rsid w:val="00F71D1D"/>
    <w:rsid w:val="00F72DE9"/>
    <w:rsid w:val="00F74B6C"/>
    <w:rsid w:val="00FA4842"/>
    <w:rsid w:val="00FA61E5"/>
    <w:rsid w:val="00FA77E8"/>
    <w:rsid w:val="00FB0A8A"/>
    <w:rsid w:val="00FB21EE"/>
    <w:rsid w:val="00FB3CBA"/>
    <w:rsid w:val="00FC001D"/>
    <w:rsid w:val="00FC6B25"/>
    <w:rsid w:val="00FD1048"/>
    <w:rsid w:val="00FE2172"/>
    <w:rsid w:val="00FE7EA8"/>
    <w:rsid w:val="00FF09B8"/>
    <w:rsid w:val="00FF1853"/>
    <w:rsid w:val="00FF2234"/>
    <w:rsid w:val="00FF4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72B570"/>
  <w15:docId w15:val="{855C0174-3173-4B48-85DF-C28CEA3F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C1B"/>
    <w:pPr>
      <w:spacing w:after="160" w:line="259" w:lineRule="auto"/>
    </w:pPr>
    <w:rPr>
      <w:sz w:val="22"/>
      <w:szCs w:val="22"/>
      <w:lang w:val="uk-UA" w:eastAsia="uk-UA"/>
    </w:rPr>
  </w:style>
  <w:style w:type="paragraph" w:styleId="1">
    <w:name w:val="heading 1"/>
    <w:basedOn w:val="a"/>
    <w:next w:val="a"/>
    <w:link w:val="10"/>
    <w:qFormat/>
    <w:rsid w:val="003E20AB"/>
    <w:pPr>
      <w:keepNext/>
      <w:keepLines/>
      <w:spacing w:before="480" w:after="120"/>
      <w:outlineLvl w:val="0"/>
    </w:pPr>
    <w:rPr>
      <w:b/>
      <w:sz w:val="48"/>
      <w:szCs w:val="48"/>
    </w:rPr>
  </w:style>
  <w:style w:type="paragraph" w:styleId="2">
    <w:name w:val="heading 2"/>
    <w:basedOn w:val="a"/>
    <w:next w:val="a"/>
    <w:link w:val="20"/>
    <w:uiPriority w:val="99"/>
    <w:qFormat/>
    <w:rsid w:val="003E20AB"/>
    <w:pPr>
      <w:keepNext/>
      <w:keepLines/>
      <w:spacing w:before="360" w:after="80"/>
      <w:outlineLvl w:val="1"/>
    </w:pPr>
    <w:rPr>
      <w:b/>
      <w:sz w:val="36"/>
      <w:szCs w:val="36"/>
    </w:rPr>
  </w:style>
  <w:style w:type="paragraph" w:styleId="3">
    <w:name w:val="heading 3"/>
    <w:basedOn w:val="a"/>
    <w:next w:val="a"/>
    <w:link w:val="30"/>
    <w:uiPriority w:val="99"/>
    <w:qFormat/>
    <w:rsid w:val="003E20AB"/>
    <w:pPr>
      <w:keepNext/>
      <w:keepLines/>
      <w:spacing w:before="280" w:after="80"/>
      <w:outlineLvl w:val="2"/>
    </w:pPr>
    <w:rPr>
      <w:b/>
      <w:sz w:val="28"/>
      <w:szCs w:val="28"/>
    </w:rPr>
  </w:style>
  <w:style w:type="paragraph" w:styleId="4">
    <w:name w:val="heading 4"/>
    <w:basedOn w:val="a"/>
    <w:next w:val="a"/>
    <w:link w:val="40"/>
    <w:uiPriority w:val="99"/>
    <w:qFormat/>
    <w:rsid w:val="003E20AB"/>
    <w:pPr>
      <w:keepNext/>
      <w:keepLines/>
      <w:spacing w:before="240" w:after="40"/>
      <w:outlineLvl w:val="3"/>
    </w:pPr>
    <w:rPr>
      <w:b/>
      <w:sz w:val="24"/>
      <w:szCs w:val="24"/>
    </w:rPr>
  </w:style>
  <w:style w:type="paragraph" w:styleId="5">
    <w:name w:val="heading 5"/>
    <w:basedOn w:val="a"/>
    <w:next w:val="a"/>
    <w:link w:val="50"/>
    <w:uiPriority w:val="99"/>
    <w:qFormat/>
    <w:rsid w:val="003E20AB"/>
    <w:pPr>
      <w:keepNext/>
      <w:keepLines/>
      <w:spacing w:before="220" w:after="40"/>
      <w:outlineLvl w:val="4"/>
    </w:pPr>
    <w:rPr>
      <w:b/>
    </w:rPr>
  </w:style>
  <w:style w:type="paragraph" w:styleId="6">
    <w:name w:val="heading 6"/>
    <w:basedOn w:val="a"/>
    <w:next w:val="a"/>
    <w:link w:val="60"/>
    <w:uiPriority w:val="99"/>
    <w:qFormat/>
    <w:rsid w:val="003E20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sz w:val="28"/>
      <w:szCs w:val="28"/>
      <w:lang w:val="uk-UA" w:eastAsia="uk-UA"/>
    </w:rPr>
  </w:style>
  <w:style w:type="character" w:customStyle="1" w:styleId="30">
    <w:name w:val="Заголовок 3 Знак"/>
    <w:link w:val="3"/>
    <w:uiPriority w:val="99"/>
    <w:semiHidden/>
    <w:locked/>
    <w:rPr>
      <w:rFonts w:ascii="Cambria" w:hAnsi="Cambria" w:cs="Times New Roman"/>
      <w:b/>
      <w:bCs/>
      <w:sz w:val="26"/>
      <w:szCs w:val="26"/>
      <w:lang w:val="uk-UA" w:eastAsia="uk-UA"/>
    </w:rPr>
  </w:style>
  <w:style w:type="character" w:customStyle="1" w:styleId="40">
    <w:name w:val="Заголовок 4 Знак"/>
    <w:link w:val="4"/>
    <w:uiPriority w:val="99"/>
    <w:semiHidden/>
    <w:locked/>
    <w:rPr>
      <w:rFonts w:ascii="Calibri" w:hAnsi="Calibri" w:cs="Times New Roman"/>
      <w:b/>
      <w:bCs/>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sz w:val="26"/>
      <w:szCs w:val="26"/>
      <w:lang w:val="uk-UA" w:eastAsia="uk-UA"/>
    </w:rPr>
  </w:style>
  <w:style w:type="character" w:customStyle="1" w:styleId="60">
    <w:name w:val="Заголовок 6 Знак"/>
    <w:link w:val="6"/>
    <w:uiPriority w:val="99"/>
    <w:semiHidden/>
    <w:locked/>
    <w:rPr>
      <w:rFonts w:ascii="Calibri" w:hAnsi="Calibri" w:cs="Times New Roman"/>
      <w:b/>
      <w:bCs/>
      <w:lang w:val="uk-UA" w:eastAsia="uk-UA"/>
    </w:rPr>
  </w:style>
  <w:style w:type="table" w:customStyle="1" w:styleId="TableNormal1">
    <w:name w:val="Table Normal1"/>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3E20AB"/>
    <w:pPr>
      <w:keepNext/>
      <w:keepLines/>
      <w:spacing w:before="480" w:after="120"/>
    </w:pPr>
    <w:rPr>
      <w:b/>
      <w:sz w:val="72"/>
      <w:szCs w:val="72"/>
    </w:rPr>
  </w:style>
  <w:style w:type="character" w:customStyle="1" w:styleId="a4">
    <w:name w:val="Заголовок Знак"/>
    <w:link w:val="a3"/>
    <w:uiPriority w:val="99"/>
    <w:locked/>
    <w:rPr>
      <w:rFonts w:ascii="Cambria" w:hAnsi="Cambria" w:cs="Times New Roman"/>
      <w:b/>
      <w:bCs/>
      <w:kern w:val="28"/>
      <w:sz w:val="32"/>
      <w:szCs w:val="32"/>
      <w:lang w:val="uk-UA" w:eastAsia="uk-UA"/>
    </w:rPr>
  </w:style>
  <w:style w:type="table" w:customStyle="1" w:styleId="TableNormal2">
    <w:name w:val="Table Normal2"/>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3">
    <w:name w:val="Table Normal3"/>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4">
    <w:name w:val="Table Normal4"/>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customStyle="1" w:styleId="TableNormal5">
    <w:name w:val="Table Normal5"/>
    <w:uiPriority w:val="99"/>
    <w:rsid w:val="003E20AB"/>
    <w:pPr>
      <w:spacing w:after="160" w:line="259" w:lineRule="auto"/>
    </w:pPr>
    <w:rPr>
      <w:sz w:val="22"/>
      <w:szCs w:val="22"/>
      <w:lang w:val="uk-UA" w:eastAsia="uk-UA"/>
    </w:rPr>
    <w:tblPr>
      <w:tblCellMar>
        <w:top w:w="0" w:type="dxa"/>
        <w:left w:w="0" w:type="dxa"/>
        <w:bottom w:w="0" w:type="dxa"/>
        <w:right w:w="0" w:type="dxa"/>
      </w:tblCellMar>
    </w:tblPr>
  </w:style>
  <w:style w:type="table" w:styleId="a5">
    <w:name w:val="Table Grid"/>
    <w:basedOn w:val="a1"/>
    <w:rsid w:val="007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Chapter10,название табл/рис,Абзац списку 1,тв-Абзац списка,заголовок 1.1,List Paragraph (numbered (a)),List_Paragraph,Multilevel para_II,List Paragraph1,List Paragraph-ExecSummary,Akapit z listą BS,Bullets"/>
    <w:basedOn w:val="a"/>
    <w:link w:val="a7"/>
    <w:uiPriority w:val="34"/>
    <w:qFormat/>
    <w:rsid w:val="007A3EAF"/>
    <w:pPr>
      <w:ind w:left="720"/>
      <w:contextualSpacing/>
    </w:pPr>
  </w:style>
  <w:style w:type="character" w:customStyle="1" w:styleId="a7">
    <w:name w:val="Абзац списка Знак"/>
    <w:aliases w:val="Numbered List Знак,Список уровня 2 Знак,Chapter10 Знак,название табл/рис Знак,Абзац списку 1 Знак,тв-Абзац списка Знак,заголовок 1.1 Знак,List Paragraph (numbered (a)) Знак,List_Paragraph Знак,Multilevel para_II Знак,Bullets Знак"/>
    <w:link w:val="a6"/>
    <w:uiPriority w:val="34"/>
    <w:locked/>
    <w:rsid w:val="00A72C3B"/>
    <w:rPr>
      <w:sz w:val="22"/>
      <w:szCs w:val="22"/>
      <w:lang w:val="uk-UA" w:eastAsia="uk-UA"/>
    </w:rPr>
  </w:style>
  <w:style w:type="character" w:styleId="a8">
    <w:name w:val="Hyperlink"/>
    <w:uiPriority w:val="99"/>
    <w:rsid w:val="007A3EAF"/>
    <w:rPr>
      <w:rFonts w:cs="Times New Roman"/>
      <w:color w:val="0563C1"/>
      <w:u w:val="single"/>
    </w:rPr>
  </w:style>
  <w:style w:type="character" w:customStyle="1" w:styleId="11">
    <w:name w:val="Неразрешенное упоминание1"/>
    <w:uiPriority w:val="99"/>
    <w:semiHidden/>
    <w:rsid w:val="007A3EAF"/>
    <w:rPr>
      <w:rFonts w:cs="Times New Roman"/>
      <w:color w:val="605E5C"/>
      <w:shd w:val="clear" w:color="auto" w:fill="E1DFDD"/>
    </w:rPr>
  </w:style>
  <w:style w:type="paragraph" w:styleId="a9">
    <w:name w:val="Balloon Text"/>
    <w:basedOn w:val="a"/>
    <w:link w:val="aa"/>
    <w:uiPriority w:val="99"/>
    <w:semiHidden/>
    <w:rsid w:val="007A3EAF"/>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7A3EAF"/>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7A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locked/>
    <w:rsid w:val="00ED5EA7"/>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rsid w:val="007A3EAF"/>
  </w:style>
  <w:style w:type="paragraph" w:customStyle="1" w:styleId="tj">
    <w:name w:val="tj"/>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7A3EA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99"/>
    <w:qFormat/>
    <w:rsid w:val="003E20AB"/>
    <w:pPr>
      <w:keepNext/>
      <w:keepLines/>
      <w:spacing w:before="360" w:after="80"/>
    </w:pPr>
    <w:rPr>
      <w:rFonts w:ascii="Georgia" w:hAnsi="Georgia" w:cs="Georgia"/>
      <w:i/>
      <w:color w:val="666666"/>
      <w:sz w:val="48"/>
      <w:szCs w:val="48"/>
    </w:rPr>
  </w:style>
  <w:style w:type="character" w:customStyle="1" w:styleId="ae">
    <w:name w:val="Подзаголовок Знак"/>
    <w:link w:val="ad"/>
    <w:uiPriority w:val="99"/>
    <w:locked/>
    <w:rPr>
      <w:rFonts w:ascii="Cambria" w:hAnsi="Cambria" w:cs="Times New Roman"/>
      <w:sz w:val="24"/>
      <w:szCs w:val="24"/>
      <w:lang w:val="uk-UA" w:eastAsia="uk-UA"/>
    </w:rPr>
  </w:style>
  <w:style w:type="table" w:customStyle="1" w:styleId="af">
    <w:name w:val="Стиль"/>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41">
    <w:name w:val="Стиль4"/>
    <w:basedOn w:val="TableNormal5"/>
    <w:uiPriority w:val="99"/>
    <w:rsid w:val="003E20AB"/>
    <w:pPr>
      <w:spacing w:after="0" w:line="240" w:lineRule="auto"/>
    </w:pPr>
    <w:tblPr>
      <w:tblStyleRowBandSize w:val="1"/>
      <w:tblStyleColBandSize w:val="1"/>
      <w:tblCellMar>
        <w:left w:w="108" w:type="dxa"/>
        <w:right w:w="108" w:type="dxa"/>
      </w:tblCellMar>
    </w:tblPr>
  </w:style>
  <w:style w:type="table" w:customStyle="1" w:styleId="31">
    <w:name w:val="Стиль3"/>
    <w:basedOn w:val="TableNormal4"/>
    <w:uiPriority w:val="99"/>
    <w:rsid w:val="003E20AB"/>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7A3EAF"/>
    <w:pPr>
      <w:spacing w:before="120" w:after="0" w:line="240" w:lineRule="auto"/>
      <w:ind w:firstLine="567"/>
    </w:pPr>
    <w:rPr>
      <w:rFonts w:ascii="Antiqua" w:eastAsia="Times New Roman" w:hAnsi="Antiqua" w:cs="Times New Roman"/>
      <w:sz w:val="26"/>
      <w:szCs w:val="20"/>
    </w:rPr>
  </w:style>
  <w:style w:type="table" w:customStyle="1" w:styleId="21">
    <w:name w:val="Стиль2"/>
    <w:basedOn w:val="TableNormal3"/>
    <w:uiPriority w:val="99"/>
    <w:rsid w:val="003E20AB"/>
    <w:pPr>
      <w:spacing w:after="0" w:line="240" w:lineRule="auto"/>
    </w:pPr>
    <w:tblPr>
      <w:tblStyleRowBandSize w:val="1"/>
      <w:tblStyleColBandSize w:val="1"/>
      <w:tblCellMar>
        <w:left w:w="108" w:type="dxa"/>
        <w:right w:w="108" w:type="dxa"/>
      </w:tblCellMar>
    </w:tblPr>
  </w:style>
  <w:style w:type="character" w:styleId="af1">
    <w:name w:val="annotation reference"/>
    <w:uiPriority w:val="99"/>
    <w:semiHidden/>
    <w:rsid w:val="007A3EAF"/>
    <w:rPr>
      <w:rFonts w:cs="Times New Roman"/>
      <w:sz w:val="16"/>
      <w:szCs w:val="16"/>
    </w:rPr>
  </w:style>
  <w:style w:type="paragraph" w:styleId="af2">
    <w:name w:val="annotation text"/>
    <w:basedOn w:val="a"/>
    <w:link w:val="af3"/>
    <w:uiPriority w:val="99"/>
    <w:semiHidden/>
    <w:rsid w:val="007A3EAF"/>
    <w:pPr>
      <w:spacing w:line="240" w:lineRule="auto"/>
    </w:pPr>
    <w:rPr>
      <w:sz w:val="20"/>
      <w:szCs w:val="20"/>
    </w:rPr>
  </w:style>
  <w:style w:type="character" w:customStyle="1" w:styleId="af3">
    <w:name w:val="Текст примечания Знак"/>
    <w:link w:val="af2"/>
    <w:uiPriority w:val="99"/>
    <w:semiHidden/>
    <w:locked/>
    <w:rsid w:val="007A3EAF"/>
    <w:rPr>
      <w:rFonts w:cs="Times New Roman"/>
      <w:sz w:val="20"/>
      <w:szCs w:val="20"/>
    </w:rPr>
  </w:style>
  <w:style w:type="paragraph" w:styleId="af4">
    <w:name w:val="annotation subject"/>
    <w:basedOn w:val="af2"/>
    <w:next w:val="af2"/>
    <w:link w:val="af5"/>
    <w:uiPriority w:val="99"/>
    <w:semiHidden/>
    <w:rsid w:val="007A3EAF"/>
    <w:rPr>
      <w:b/>
      <w:bCs/>
    </w:rPr>
  </w:style>
  <w:style w:type="character" w:customStyle="1" w:styleId="af5">
    <w:name w:val="Тема примечания Знак"/>
    <w:link w:val="af4"/>
    <w:uiPriority w:val="99"/>
    <w:semiHidden/>
    <w:locked/>
    <w:rsid w:val="007A3EAF"/>
    <w:rPr>
      <w:rFonts w:cs="Times New Roman"/>
      <w:b/>
      <w:bCs/>
      <w:sz w:val="20"/>
      <w:szCs w:val="20"/>
    </w:rPr>
  </w:style>
  <w:style w:type="table" w:customStyle="1" w:styleId="12">
    <w:name w:val="Стиль1"/>
    <w:basedOn w:val="TableNormal2"/>
    <w:uiPriority w:val="99"/>
    <w:rsid w:val="003E20AB"/>
    <w:pPr>
      <w:spacing w:after="0" w:line="240" w:lineRule="auto"/>
    </w:pPr>
    <w:tblPr>
      <w:tblStyleRowBandSize w:val="1"/>
      <w:tblStyleColBandSize w:val="1"/>
      <w:tblCellMar>
        <w:left w:w="108" w:type="dxa"/>
        <w:right w:w="108" w:type="dxa"/>
      </w:tblCellMar>
    </w:tblPr>
  </w:style>
  <w:style w:type="character" w:customStyle="1" w:styleId="32">
    <w:name w:val="Заголовок №3_"/>
    <w:link w:val="33"/>
    <w:uiPriority w:val="99"/>
    <w:locked/>
    <w:rsid w:val="008D717A"/>
    <w:rPr>
      <w:b/>
      <w:shd w:val="clear" w:color="auto" w:fill="FFFFFF"/>
    </w:rPr>
  </w:style>
  <w:style w:type="paragraph" w:customStyle="1" w:styleId="33">
    <w:name w:val="Заголовок №3"/>
    <w:basedOn w:val="a"/>
    <w:link w:val="32"/>
    <w:uiPriority w:val="99"/>
    <w:rsid w:val="008D717A"/>
    <w:pPr>
      <w:widowControl w:val="0"/>
      <w:shd w:val="clear" w:color="auto" w:fill="FFFFFF"/>
      <w:spacing w:after="0" w:line="269" w:lineRule="exact"/>
      <w:jc w:val="both"/>
      <w:outlineLvl w:val="2"/>
    </w:pPr>
    <w:rPr>
      <w:rFonts w:cs="Times New Roman"/>
      <w:b/>
      <w:sz w:val="20"/>
      <w:szCs w:val="20"/>
      <w:lang w:val="ru-RU" w:eastAsia="ru-RU"/>
    </w:rPr>
  </w:style>
  <w:style w:type="table" w:customStyle="1" w:styleId="13">
    <w:name w:val="Сетка таблицы1"/>
    <w:uiPriority w:val="99"/>
    <w:rsid w:val="00CC7624"/>
    <w:rPr>
      <w:rFonts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1">
    <w:name w:val="No Spacing Char1"/>
    <w:link w:val="14"/>
    <w:uiPriority w:val="99"/>
    <w:locked/>
    <w:rsid w:val="005B3744"/>
    <w:rPr>
      <w:sz w:val="22"/>
      <w:lang w:val="uk-UA" w:eastAsia="uk-UA"/>
    </w:rPr>
  </w:style>
  <w:style w:type="paragraph" w:customStyle="1" w:styleId="14">
    <w:name w:val="Без интервала1"/>
    <w:link w:val="NoSpacingChar1"/>
    <w:uiPriority w:val="99"/>
    <w:rsid w:val="005B3744"/>
    <w:rPr>
      <w:sz w:val="22"/>
      <w:szCs w:val="22"/>
      <w:lang w:val="uk-UA" w:eastAsia="uk-UA"/>
    </w:rPr>
  </w:style>
  <w:style w:type="paragraph" w:styleId="af6">
    <w:name w:val="No Spacing"/>
    <w:link w:val="af7"/>
    <w:uiPriority w:val="1"/>
    <w:qFormat/>
    <w:rsid w:val="002F2CF0"/>
    <w:rPr>
      <w:rFonts w:eastAsia="Times New Roman" w:cs="Times New Roman"/>
      <w:sz w:val="22"/>
      <w:szCs w:val="22"/>
    </w:rPr>
  </w:style>
  <w:style w:type="character" w:customStyle="1" w:styleId="af7">
    <w:name w:val="Без интервала Знак"/>
    <w:link w:val="af6"/>
    <w:uiPriority w:val="1"/>
    <w:locked/>
    <w:rsid w:val="00A72C3B"/>
    <w:rPr>
      <w:rFonts w:eastAsia="Times New Roman" w:cs="Times New Roman"/>
      <w:sz w:val="22"/>
      <w:szCs w:val="22"/>
    </w:rPr>
  </w:style>
  <w:style w:type="character" w:styleId="af8">
    <w:name w:val="Emphasis"/>
    <w:uiPriority w:val="20"/>
    <w:qFormat/>
    <w:locked/>
    <w:rsid w:val="00CB1D6C"/>
    <w:rPr>
      <w:i/>
      <w:iCs/>
    </w:rPr>
  </w:style>
  <w:style w:type="paragraph" w:customStyle="1" w:styleId="LO-normal">
    <w:name w:val="LO-normal"/>
    <w:uiPriority w:val="99"/>
    <w:rsid w:val="0006595A"/>
    <w:pPr>
      <w:spacing w:line="276" w:lineRule="auto"/>
    </w:pPr>
    <w:rPr>
      <w:rFonts w:ascii="Arial" w:eastAsia="Times New Roman" w:hAnsi="Arial" w:cs="Arial"/>
      <w:color w:val="000000"/>
      <w:sz w:val="22"/>
      <w:szCs w:val="22"/>
      <w:lang w:eastAsia="zh-CN"/>
    </w:rPr>
  </w:style>
  <w:style w:type="paragraph" w:customStyle="1" w:styleId="af9">
    <w:name w:val="Содержимое таблицы"/>
    <w:basedOn w:val="a"/>
    <w:rsid w:val="0006595A"/>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afa">
    <w:name w:val="Body Text"/>
    <w:basedOn w:val="a"/>
    <w:link w:val="afb"/>
    <w:rsid w:val="00A72C3B"/>
    <w:pPr>
      <w:spacing w:after="0" w:line="240" w:lineRule="auto"/>
    </w:pPr>
    <w:rPr>
      <w:rFonts w:ascii="Times New Roman" w:eastAsia="Times New Roman" w:hAnsi="Times New Roman" w:cs="Times New Roman"/>
      <w:sz w:val="28"/>
      <w:szCs w:val="20"/>
      <w:lang w:eastAsia="ru-RU"/>
    </w:rPr>
  </w:style>
  <w:style w:type="character" w:customStyle="1" w:styleId="afb">
    <w:name w:val="Основной текст Знак"/>
    <w:basedOn w:val="a0"/>
    <w:link w:val="afa"/>
    <w:rsid w:val="00A72C3B"/>
    <w:rPr>
      <w:rFonts w:ascii="Times New Roman" w:eastAsia="Times New Roman" w:hAnsi="Times New Roman" w:cs="Times New Roman"/>
      <w:sz w:val="28"/>
      <w:lang w:val="uk-UA"/>
    </w:rPr>
  </w:style>
  <w:style w:type="paragraph" w:customStyle="1" w:styleId="FR2">
    <w:name w:val="FR2"/>
    <w:uiPriority w:val="99"/>
    <w:rsid w:val="00A72C3B"/>
    <w:pPr>
      <w:widowControl w:val="0"/>
      <w:suppressAutoHyphens/>
      <w:jc w:val="both"/>
    </w:pPr>
    <w:rPr>
      <w:rFonts w:ascii="Arial" w:eastAsia="Times New Roman" w:hAnsi="Arial" w:cs="Arial"/>
      <w:sz w:val="22"/>
      <w:lang w:eastAsia="zh-CN"/>
    </w:rPr>
  </w:style>
  <w:style w:type="paragraph" w:customStyle="1" w:styleId="15">
    <w:name w:val="Заголовок1"/>
    <w:basedOn w:val="a"/>
    <w:next w:val="afa"/>
    <w:rsid w:val="00A72C3B"/>
    <w:pPr>
      <w:suppressAutoHyphens/>
      <w:spacing w:after="0" w:line="240" w:lineRule="auto"/>
      <w:jc w:val="center"/>
    </w:pPr>
    <w:rPr>
      <w:rFonts w:ascii="AdverGothic" w:eastAsia="Times New Roman" w:hAnsi="AdverGothic" w:cs="AdverGothic"/>
      <w:b/>
      <w:sz w:val="28"/>
      <w:szCs w:val="20"/>
      <w:lang w:val="ru-RU" w:eastAsia="zh-CN"/>
    </w:rPr>
  </w:style>
  <w:style w:type="paragraph" w:customStyle="1" w:styleId="16">
    <w:name w:val="Обычный1"/>
    <w:link w:val="Normal"/>
    <w:qFormat/>
    <w:rsid w:val="00A72C3B"/>
    <w:pPr>
      <w:suppressAutoHyphens/>
      <w:spacing w:line="100" w:lineRule="atLeast"/>
    </w:pPr>
    <w:rPr>
      <w:rFonts w:ascii="Times New Roman" w:eastAsia="Times New Roman" w:hAnsi="Times New Roman" w:cs="Times New Roman"/>
      <w:color w:val="00000A"/>
      <w:sz w:val="24"/>
      <w:szCs w:val="24"/>
      <w:lang w:val="uk-UA"/>
    </w:rPr>
  </w:style>
  <w:style w:type="character" w:customStyle="1" w:styleId="Normal">
    <w:name w:val="Normal Знак"/>
    <w:link w:val="16"/>
    <w:uiPriority w:val="99"/>
    <w:locked/>
    <w:rsid w:val="00A72C3B"/>
    <w:rPr>
      <w:rFonts w:ascii="Times New Roman" w:eastAsia="Times New Roman" w:hAnsi="Times New Roman" w:cs="Times New Roman"/>
      <w:color w:val="00000A"/>
      <w:sz w:val="24"/>
      <w:szCs w:val="24"/>
      <w:lang w:val="uk-UA"/>
    </w:rPr>
  </w:style>
  <w:style w:type="character" w:customStyle="1" w:styleId="xfmc2">
    <w:name w:val="xfmc2"/>
    <w:basedOn w:val="a0"/>
    <w:rsid w:val="00A72C3B"/>
  </w:style>
  <w:style w:type="paragraph" w:styleId="HTML">
    <w:name w:val="HTML Preformatted"/>
    <w:aliases w:val="Знак9,Знак"/>
    <w:basedOn w:val="a"/>
    <w:link w:val="HTML0"/>
    <w:qFormat/>
    <w:rsid w:val="00A72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ahoma" w:hAnsi="Courier New" w:cs="Mangal"/>
      <w:color w:val="00000A"/>
      <w:sz w:val="20"/>
      <w:szCs w:val="18"/>
      <w:lang w:eastAsia="zh-CN" w:bidi="hi-IN"/>
    </w:rPr>
  </w:style>
  <w:style w:type="character" w:customStyle="1" w:styleId="HTML0">
    <w:name w:val="Стандартный HTML Знак"/>
    <w:aliases w:val="Знак9 Знак,Знак Знак"/>
    <w:basedOn w:val="a0"/>
    <w:link w:val="HTML"/>
    <w:rsid w:val="00A72C3B"/>
    <w:rPr>
      <w:rFonts w:ascii="Courier New" w:eastAsia="Tahoma" w:hAnsi="Courier New" w:cs="Mangal"/>
      <w:color w:val="00000A"/>
      <w:szCs w:val="18"/>
      <w:lang w:val="uk-UA" w:eastAsia="zh-CN" w:bidi="hi-IN"/>
    </w:rPr>
  </w:style>
  <w:style w:type="paragraph" w:customStyle="1" w:styleId="docdata">
    <w:name w:val="docdata"/>
    <w:aliases w:val="docy,v5,2730,baiaagaaboqcaaad9qyaaaudbwaaaaaaaaaaaaaaaaaaaaaaaaaaaaaaaaaaaaaaaaaaaaaaaaaaaaaaaaaaaaaaaaaaaaaaaaaaaaaaaaaaaaaaaaaaaaaaaaaaaaaaaaaaaaaaaaaaaaaaaaaaaaaaaaaaaaaaaaaaaaaaaaaaaaaaaaaaaaaaaaaaaaaaaaaaaaaaaaaaaaaaaaaaaaaaaaaaaaaaaaaaaaaa"/>
    <w:basedOn w:val="a"/>
    <w:rsid w:val="00A72C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Нет"/>
    <w:rsid w:val="00A72C3B"/>
  </w:style>
  <w:style w:type="character" w:customStyle="1" w:styleId="2737">
    <w:name w:val="2737"/>
    <w:aliases w:val="baiaagaaboqcaaad6ggaaax4caaaaaaaaaaaaaaaaaaaaaaaaaaaaaaaaaaaaaaaaaaaaaaaaaaaaaaaaaaaaaaaaaaaaaaaaaaaaaaaaaaaaaaaaaaaaaaaaaaaaaaaaaaaaaaaaaaaaaaaaaaaaaaaaaaaaaaaaaaaaaaaaaaaaaaaaaaaaaaaaaaaaaaaaaaaaaaaaaaaaaaaaaaaaaaaaaaaaaaaaaaaaaaa"/>
    <w:basedOn w:val="a0"/>
    <w:rsid w:val="00A72C3B"/>
  </w:style>
  <w:style w:type="paragraph" w:customStyle="1" w:styleId="Standard">
    <w:name w:val="Standard"/>
    <w:rsid w:val="00A72C3B"/>
    <w:pPr>
      <w:suppressAutoHyphens/>
      <w:autoSpaceDN w:val="0"/>
    </w:pPr>
    <w:rPr>
      <w:rFonts w:ascii="Times New Roman" w:eastAsia="Times New Roman" w:hAnsi="Times New Roman" w:cs="Times New Roman"/>
      <w:kern w:val="3"/>
      <w:sz w:val="24"/>
      <w:szCs w:val="24"/>
      <w:lang w:eastAsia="zh-CN"/>
    </w:rPr>
  </w:style>
  <w:style w:type="character" w:customStyle="1" w:styleId="rynqvb">
    <w:name w:val="rynqvb"/>
    <w:basedOn w:val="a0"/>
    <w:rsid w:val="00A72C3B"/>
  </w:style>
  <w:style w:type="paragraph" w:customStyle="1" w:styleId="xfmc1">
    <w:name w:val="xfmc1"/>
    <w:basedOn w:val="a"/>
    <w:rsid w:val="00A72C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horttext">
    <w:name w:val="short_text"/>
    <w:basedOn w:val="a0"/>
    <w:rsid w:val="00C3507E"/>
  </w:style>
  <w:style w:type="character" w:customStyle="1" w:styleId="hps">
    <w:name w:val="hps"/>
    <w:rsid w:val="00C3507E"/>
  </w:style>
  <w:style w:type="paragraph" w:customStyle="1" w:styleId="Default">
    <w:name w:val="Default"/>
    <w:rsid w:val="00C3507E"/>
    <w:pPr>
      <w:autoSpaceDE w:val="0"/>
      <w:autoSpaceDN w:val="0"/>
      <w:adjustRightInd w:val="0"/>
    </w:pPr>
    <w:rPr>
      <w:rFonts w:ascii="Times New Roman" w:eastAsiaTheme="minorHAnsi" w:hAnsi="Times New Roman" w:cs="Times New Roman"/>
      <w:color w:val="000000"/>
      <w:sz w:val="24"/>
      <w:szCs w:val="24"/>
      <w:lang w:eastAsia="en-US"/>
    </w:rPr>
  </w:style>
  <w:style w:type="paragraph" w:customStyle="1" w:styleId="TableParagraph">
    <w:name w:val="Table Paragraph"/>
    <w:basedOn w:val="a"/>
    <w:uiPriority w:val="1"/>
    <w:qFormat/>
    <w:rsid w:val="00C3507E"/>
    <w:pPr>
      <w:widowControl w:val="0"/>
      <w:spacing w:after="0" w:line="240" w:lineRule="auto"/>
    </w:pPr>
    <w:rPr>
      <w:rFonts w:asciiTheme="minorHAnsi" w:eastAsiaTheme="minorHAnsi" w:hAnsiTheme="minorHAnsi" w:cstheme="minorBidi"/>
      <w:lang w:val="en-US" w:eastAsia="en-US"/>
    </w:rPr>
  </w:style>
  <w:style w:type="paragraph" w:customStyle="1" w:styleId="22">
    <w:name w:val="Абзац списка2"/>
    <w:basedOn w:val="a"/>
    <w:uiPriority w:val="99"/>
    <w:qFormat/>
    <w:rsid w:val="00C3507E"/>
    <w:pPr>
      <w:spacing w:after="200" w:line="276" w:lineRule="auto"/>
      <w:ind w:left="720"/>
      <w:contextualSpacing/>
    </w:pPr>
    <w:rPr>
      <w:rFonts w:eastAsia="Times New Roman" w:cs="Times New Roman"/>
      <w:lang w:val="ru-RU" w:eastAsia="ru-RU"/>
    </w:rPr>
  </w:style>
  <w:style w:type="paragraph" w:customStyle="1" w:styleId="ng-star-inserted">
    <w:name w:val="ng-star-inserted"/>
    <w:basedOn w:val="a"/>
    <w:rsid w:val="00C3507E"/>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header"/>
    <w:basedOn w:val="a"/>
    <w:link w:val="afe"/>
    <w:uiPriority w:val="99"/>
    <w:semiHidden/>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e">
    <w:name w:val="Верхний колонтитул Знак"/>
    <w:basedOn w:val="a0"/>
    <w:link w:val="afd"/>
    <w:uiPriority w:val="99"/>
    <w:semiHidden/>
    <w:rsid w:val="00C3507E"/>
    <w:rPr>
      <w:rFonts w:ascii="Arial" w:eastAsia="Arial" w:hAnsi="Arial" w:cs="Arial"/>
      <w:color w:val="000000"/>
      <w:sz w:val="22"/>
      <w:szCs w:val="22"/>
    </w:rPr>
  </w:style>
  <w:style w:type="paragraph" w:styleId="aff">
    <w:name w:val="footer"/>
    <w:basedOn w:val="a"/>
    <w:link w:val="aff0"/>
    <w:uiPriority w:val="99"/>
    <w:unhideWhenUsed/>
    <w:rsid w:val="00C3507E"/>
    <w:pPr>
      <w:tabs>
        <w:tab w:val="center" w:pos="4677"/>
        <w:tab w:val="right" w:pos="9355"/>
      </w:tabs>
      <w:spacing w:after="0" w:line="240" w:lineRule="auto"/>
    </w:pPr>
    <w:rPr>
      <w:rFonts w:ascii="Arial" w:eastAsia="Arial" w:hAnsi="Arial" w:cs="Arial"/>
      <w:color w:val="000000"/>
      <w:lang w:val="ru-RU" w:eastAsia="ru-RU"/>
    </w:rPr>
  </w:style>
  <w:style w:type="character" w:customStyle="1" w:styleId="aff0">
    <w:name w:val="Нижний колонтитул Знак"/>
    <w:basedOn w:val="a0"/>
    <w:link w:val="aff"/>
    <w:uiPriority w:val="99"/>
    <w:rsid w:val="00C3507E"/>
    <w:rPr>
      <w:rFonts w:ascii="Arial" w:eastAsia="Arial" w:hAnsi="Arial" w:cs="Arial"/>
      <w:color w:val="000000"/>
      <w:sz w:val="22"/>
      <w:szCs w:val="22"/>
    </w:rPr>
  </w:style>
  <w:style w:type="character" w:customStyle="1" w:styleId="tooltiplabel">
    <w:name w:val="tooltip__label"/>
    <w:basedOn w:val="a0"/>
    <w:rsid w:val="00C3507E"/>
  </w:style>
  <w:style w:type="character" w:customStyle="1" w:styleId="xfm54733225">
    <w:name w:val="xfm_54733225"/>
    <w:basedOn w:val="a0"/>
    <w:rsid w:val="0058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6731">
      <w:bodyDiv w:val="1"/>
      <w:marLeft w:val="0"/>
      <w:marRight w:val="0"/>
      <w:marTop w:val="0"/>
      <w:marBottom w:val="0"/>
      <w:divBdr>
        <w:top w:val="none" w:sz="0" w:space="0" w:color="auto"/>
        <w:left w:val="none" w:sz="0" w:space="0" w:color="auto"/>
        <w:bottom w:val="none" w:sz="0" w:space="0" w:color="auto"/>
        <w:right w:val="none" w:sz="0" w:space="0" w:color="auto"/>
      </w:divBdr>
    </w:div>
    <w:div w:id="116414318">
      <w:bodyDiv w:val="1"/>
      <w:marLeft w:val="0"/>
      <w:marRight w:val="0"/>
      <w:marTop w:val="0"/>
      <w:marBottom w:val="0"/>
      <w:divBdr>
        <w:top w:val="none" w:sz="0" w:space="0" w:color="auto"/>
        <w:left w:val="none" w:sz="0" w:space="0" w:color="auto"/>
        <w:bottom w:val="none" w:sz="0" w:space="0" w:color="auto"/>
        <w:right w:val="none" w:sz="0" w:space="0" w:color="auto"/>
      </w:divBdr>
    </w:div>
    <w:div w:id="158739461">
      <w:bodyDiv w:val="1"/>
      <w:marLeft w:val="0"/>
      <w:marRight w:val="0"/>
      <w:marTop w:val="0"/>
      <w:marBottom w:val="0"/>
      <w:divBdr>
        <w:top w:val="none" w:sz="0" w:space="0" w:color="auto"/>
        <w:left w:val="none" w:sz="0" w:space="0" w:color="auto"/>
        <w:bottom w:val="none" w:sz="0" w:space="0" w:color="auto"/>
        <w:right w:val="none" w:sz="0" w:space="0" w:color="auto"/>
      </w:divBdr>
    </w:div>
    <w:div w:id="536043268">
      <w:bodyDiv w:val="1"/>
      <w:marLeft w:val="0"/>
      <w:marRight w:val="0"/>
      <w:marTop w:val="0"/>
      <w:marBottom w:val="0"/>
      <w:divBdr>
        <w:top w:val="none" w:sz="0" w:space="0" w:color="auto"/>
        <w:left w:val="none" w:sz="0" w:space="0" w:color="auto"/>
        <w:bottom w:val="none" w:sz="0" w:space="0" w:color="auto"/>
        <w:right w:val="none" w:sz="0" w:space="0" w:color="auto"/>
      </w:divBdr>
    </w:div>
    <w:div w:id="729500714">
      <w:bodyDiv w:val="1"/>
      <w:marLeft w:val="0"/>
      <w:marRight w:val="0"/>
      <w:marTop w:val="0"/>
      <w:marBottom w:val="0"/>
      <w:divBdr>
        <w:top w:val="none" w:sz="0" w:space="0" w:color="auto"/>
        <w:left w:val="none" w:sz="0" w:space="0" w:color="auto"/>
        <w:bottom w:val="none" w:sz="0" w:space="0" w:color="auto"/>
        <w:right w:val="none" w:sz="0" w:space="0" w:color="auto"/>
      </w:divBdr>
    </w:div>
    <w:div w:id="887960005">
      <w:bodyDiv w:val="1"/>
      <w:marLeft w:val="0"/>
      <w:marRight w:val="0"/>
      <w:marTop w:val="0"/>
      <w:marBottom w:val="0"/>
      <w:divBdr>
        <w:top w:val="none" w:sz="0" w:space="0" w:color="auto"/>
        <w:left w:val="none" w:sz="0" w:space="0" w:color="auto"/>
        <w:bottom w:val="none" w:sz="0" w:space="0" w:color="auto"/>
        <w:right w:val="none" w:sz="0" w:space="0" w:color="auto"/>
      </w:divBdr>
    </w:div>
    <w:div w:id="958952213">
      <w:bodyDiv w:val="1"/>
      <w:marLeft w:val="0"/>
      <w:marRight w:val="0"/>
      <w:marTop w:val="0"/>
      <w:marBottom w:val="0"/>
      <w:divBdr>
        <w:top w:val="none" w:sz="0" w:space="0" w:color="auto"/>
        <w:left w:val="none" w:sz="0" w:space="0" w:color="auto"/>
        <w:bottom w:val="none" w:sz="0" w:space="0" w:color="auto"/>
        <w:right w:val="none" w:sz="0" w:space="0" w:color="auto"/>
      </w:divBdr>
    </w:div>
    <w:div w:id="964821133">
      <w:bodyDiv w:val="1"/>
      <w:marLeft w:val="0"/>
      <w:marRight w:val="0"/>
      <w:marTop w:val="0"/>
      <w:marBottom w:val="0"/>
      <w:divBdr>
        <w:top w:val="none" w:sz="0" w:space="0" w:color="auto"/>
        <w:left w:val="none" w:sz="0" w:space="0" w:color="auto"/>
        <w:bottom w:val="none" w:sz="0" w:space="0" w:color="auto"/>
        <w:right w:val="none" w:sz="0" w:space="0" w:color="auto"/>
      </w:divBdr>
    </w:div>
    <w:div w:id="1042436452">
      <w:bodyDiv w:val="1"/>
      <w:marLeft w:val="0"/>
      <w:marRight w:val="0"/>
      <w:marTop w:val="0"/>
      <w:marBottom w:val="0"/>
      <w:divBdr>
        <w:top w:val="none" w:sz="0" w:space="0" w:color="auto"/>
        <w:left w:val="none" w:sz="0" w:space="0" w:color="auto"/>
        <w:bottom w:val="none" w:sz="0" w:space="0" w:color="auto"/>
        <w:right w:val="none" w:sz="0" w:space="0" w:color="auto"/>
      </w:divBdr>
    </w:div>
    <w:div w:id="1049918339">
      <w:bodyDiv w:val="1"/>
      <w:marLeft w:val="0"/>
      <w:marRight w:val="0"/>
      <w:marTop w:val="0"/>
      <w:marBottom w:val="0"/>
      <w:divBdr>
        <w:top w:val="none" w:sz="0" w:space="0" w:color="auto"/>
        <w:left w:val="none" w:sz="0" w:space="0" w:color="auto"/>
        <w:bottom w:val="none" w:sz="0" w:space="0" w:color="auto"/>
        <w:right w:val="none" w:sz="0" w:space="0" w:color="auto"/>
      </w:divBdr>
    </w:div>
    <w:div w:id="1135878562">
      <w:bodyDiv w:val="1"/>
      <w:marLeft w:val="0"/>
      <w:marRight w:val="0"/>
      <w:marTop w:val="0"/>
      <w:marBottom w:val="0"/>
      <w:divBdr>
        <w:top w:val="none" w:sz="0" w:space="0" w:color="auto"/>
        <w:left w:val="none" w:sz="0" w:space="0" w:color="auto"/>
        <w:bottom w:val="none" w:sz="0" w:space="0" w:color="auto"/>
        <w:right w:val="none" w:sz="0" w:space="0" w:color="auto"/>
      </w:divBdr>
    </w:div>
    <w:div w:id="1466042701">
      <w:bodyDiv w:val="1"/>
      <w:marLeft w:val="0"/>
      <w:marRight w:val="0"/>
      <w:marTop w:val="0"/>
      <w:marBottom w:val="0"/>
      <w:divBdr>
        <w:top w:val="none" w:sz="0" w:space="0" w:color="auto"/>
        <w:left w:val="none" w:sz="0" w:space="0" w:color="auto"/>
        <w:bottom w:val="none" w:sz="0" w:space="0" w:color="auto"/>
        <w:right w:val="none" w:sz="0" w:space="0" w:color="auto"/>
      </w:divBdr>
    </w:div>
    <w:div w:id="1521312970">
      <w:marLeft w:val="0"/>
      <w:marRight w:val="0"/>
      <w:marTop w:val="0"/>
      <w:marBottom w:val="0"/>
      <w:divBdr>
        <w:top w:val="none" w:sz="0" w:space="0" w:color="auto"/>
        <w:left w:val="none" w:sz="0" w:space="0" w:color="auto"/>
        <w:bottom w:val="none" w:sz="0" w:space="0" w:color="auto"/>
        <w:right w:val="none" w:sz="0" w:space="0" w:color="auto"/>
      </w:divBdr>
    </w:div>
    <w:div w:id="1842160214">
      <w:bodyDiv w:val="1"/>
      <w:marLeft w:val="0"/>
      <w:marRight w:val="0"/>
      <w:marTop w:val="0"/>
      <w:marBottom w:val="0"/>
      <w:divBdr>
        <w:top w:val="none" w:sz="0" w:space="0" w:color="auto"/>
        <w:left w:val="none" w:sz="0" w:space="0" w:color="auto"/>
        <w:bottom w:val="none" w:sz="0" w:space="0" w:color="auto"/>
        <w:right w:val="none" w:sz="0" w:space="0" w:color="auto"/>
      </w:divBdr>
      <w:divsChild>
        <w:div w:id="829977428">
          <w:marLeft w:val="0"/>
          <w:marRight w:val="0"/>
          <w:marTop w:val="0"/>
          <w:marBottom w:val="150"/>
          <w:divBdr>
            <w:top w:val="none" w:sz="0" w:space="0" w:color="auto"/>
            <w:left w:val="none" w:sz="0" w:space="0" w:color="auto"/>
            <w:bottom w:val="none" w:sz="0" w:space="0" w:color="auto"/>
            <w:right w:val="none" w:sz="0" w:space="0" w:color="auto"/>
          </w:divBdr>
        </w:div>
        <w:div w:id="42826930">
          <w:marLeft w:val="0"/>
          <w:marRight w:val="165"/>
          <w:marTop w:val="0"/>
          <w:marBottom w:val="225"/>
          <w:divBdr>
            <w:top w:val="none" w:sz="0" w:space="0" w:color="auto"/>
            <w:left w:val="none" w:sz="0" w:space="0" w:color="auto"/>
            <w:bottom w:val="none" w:sz="0" w:space="0" w:color="auto"/>
            <w:right w:val="none" w:sz="0" w:space="0" w:color="auto"/>
          </w:divBdr>
        </w:div>
      </w:divsChild>
    </w:div>
    <w:div w:id="1922985508">
      <w:bodyDiv w:val="1"/>
      <w:marLeft w:val="0"/>
      <w:marRight w:val="0"/>
      <w:marTop w:val="0"/>
      <w:marBottom w:val="0"/>
      <w:divBdr>
        <w:top w:val="none" w:sz="0" w:space="0" w:color="auto"/>
        <w:left w:val="none" w:sz="0" w:space="0" w:color="auto"/>
        <w:bottom w:val="none" w:sz="0" w:space="0" w:color="auto"/>
        <w:right w:val="none" w:sz="0" w:space="0" w:color="auto"/>
      </w:divBdr>
    </w:div>
    <w:div w:id="20315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F164-8A0D-48D3-B160-90098A53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849</Words>
  <Characters>4843</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 Windows</cp:lastModifiedBy>
  <cp:revision>87</cp:revision>
  <cp:lastPrinted>2023-06-02T13:51:00Z</cp:lastPrinted>
  <dcterms:created xsi:type="dcterms:W3CDTF">2023-09-07T14:05:00Z</dcterms:created>
  <dcterms:modified xsi:type="dcterms:W3CDTF">2023-12-13T13:48:00Z</dcterms:modified>
</cp:coreProperties>
</file>