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7E" w:rsidRPr="0078785A" w:rsidRDefault="0038767E" w:rsidP="003876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/>
          <w:b/>
          <w:sz w:val="24"/>
          <w:szCs w:val="24"/>
          <w:lang w:eastAsia="zh-CN" w:bidi="hi-IN"/>
        </w:rPr>
      </w:pPr>
      <w:r w:rsidRPr="0078785A">
        <w:rPr>
          <w:rFonts w:ascii="Times New Roman" w:eastAsia="Tahoma" w:hAnsi="Times New Roman"/>
          <w:b/>
          <w:sz w:val="24"/>
          <w:szCs w:val="24"/>
          <w:lang w:eastAsia="zh-CN" w:bidi="hi-IN"/>
        </w:rPr>
        <w:t>ІНФОРМАЦІЯ ПРО НЕОБХІДН</w:t>
      </w:r>
      <w:r>
        <w:rPr>
          <w:rFonts w:ascii="Times New Roman" w:eastAsia="Tahoma" w:hAnsi="Times New Roman"/>
          <w:b/>
          <w:sz w:val="24"/>
          <w:szCs w:val="24"/>
          <w:lang w:eastAsia="zh-CN" w:bidi="hi-IN"/>
        </w:rPr>
        <w:t>І ТЕХНІЧНІ, ЯКІСНІ ТА КІЛЬКІСНІ</w:t>
      </w:r>
    </w:p>
    <w:p w:rsidR="0038767E" w:rsidRDefault="0038767E" w:rsidP="003876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/>
          <w:b/>
          <w:sz w:val="24"/>
          <w:szCs w:val="24"/>
          <w:lang w:eastAsia="zh-CN" w:bidi="hi-IN"/>
        </w:rPr>
      </w:pPr>
      <w:r w:rsidRPr="0078785A">
        <w:rPr>
          <w:rFonts w:ascii="Times New Roman" w:eastAsia="Tahoma" w:hAnsi="Times New Roman"/>
          <w:b/>
          <w:sz w:val="24"/>
          <w:szCs w:val="24"/>
          <w:lang w:eastAsia="zh-CN" w:bidi="hi-IN"/>
        </w:rPr>
        <w:t>ХАРАКТЕРИСТИКИ ПРЕДМЕТА ЗАКУПІВЛІ</w:t>
      </w:r>
    </w:p>
    <w:p w:rsidR="0038767E" w:rsidRDefault="0038767E" w:rsidP="003876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/>
          <w:b/>
          <w:sz w:val="24"/>
          <w:szCs w:val="24"/>
          <w:lang w:eastAsia="zh-CN" w:bidi="hi-IN"/>
        </w:rPr>
      </w:pPr>
    </w:p>
    <w:p w:rsidR="0038767E" w:rsidRDefault="0038767E" w:rsidP="003876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/>
          <w:b/>
          <w:sz w:val="24"/>
          <w:szCs w:val="24"/>
          <w:lang w:eastAsia="zh-CN" w:bidi="hi-IN"/>
        </w:rPr>
      </w:pPr>
      <w:r>
        <w:rPr>
          <w:rFonts w:ascii="Times New Roman" w:eastAsia="Tahoma" w:hAnsi="Times New Roman"/>
          <w:b/>
          <w:sz w:val="24"/>
          <w:szCs w:val="24"/>
          <w:lang w:eastAsia="zh-CN" w:bidi="hi-IN"/>
        </w:rPr>
        <w:t>ДЕФЕКТНИЙ АКТ</w:t>
      </w:r>
    </w:p>
    <w:p w:rsidR="0038767E" w:rsidRPr="0038767E" w:rsidRDefault="005D7A6B" w:rsidP="0038767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34D8B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 xml:space="preserve">ослуги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на</w:t>
      </w:r>
      <w:r w:rsidRPr="00C34D8B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 xml:space="preserve"> встановлення</w:t>
      </w:r>
      <w:r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 xml:space="preserve"> та приєднання </w:t>
      </w:r>
      <w:r w:rsidRPr="00C34D8B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 xml:space="preserve"> резервного</w:t>
      </w:r>
      <w:r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 xml:space="preserve"> (автономного)</w:t>
      </w:r>
      <w:r w:rsidRPr="00C34D8B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 xml:space="preserve"> джерела електро</w:t>
      </w:r>
      <w:r w:rsidRPr="00C34D8B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живлення</w:t>
      </w:r>
      <w:r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 xml:space="preserve"> до мереж електропостачання лікувального корпусу № 1</w:t>
      </w:r>
      <w:r w:rsidRPr="005A6233">
        <w:rPr>
          <w:rFonts w:ascii="Times New Roman" w:hAnsi="Times New Roman"/>
          <w:b/>
          <w:sz w:val="24"/>
          <w:szCs w:val="24"/>
        </w:rPr>
        <w:t xml:space="preserve"> </w:t>
      </w:r>
      <w:r w:rsidRPr="00664C7C">
        <w:rPr>
          <w:rFonts w:ascii="Times New Roman" w:hAnsi="Times New Roman"/>
          <w:b/>
          <w:sz w:val="24"/>
          <w:szCs w:val="24"/>
        </w:rPr>
        <w:t>Комунальн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664C7C">
        <w:rPr>
          <w:rFonts w:ascii="Times New Roman" w:hAnsi="Times New Roman"/>
          <w:b/>
          <w:sz w:val="24"/>
          <w:szCs w:val="24"/>
        </w:rPr>
        <w:t xml:space="preserve"> некомерційн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664C7C">
        <w:rPr>
          <w:rFonts w:ascii="Times New Roman" w:hAnsi="Times New Roman"/>
          <w:b/>
          <w:sz w:val="24"/>
          <w:szCs w:val="24"/>
        </w:rPr>
        <w:t xml:space="preserve"> підприємств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664C7C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М</w:t>
      </w:r>
      <w:r w:rsidRPr="00664C7C">
        <w:rPr>
          <w:rFonts w:ascii="Times New Roman" w:hAnsi="Times New Roman"/>
          <w:b/>
          <w:sz w:val="24"/>
          <w:szCs w:val="24"/>
        </w:rPr>
        <w:t>іська</w:t>
      </w:r>
      <w:r>
        <w:rPr>
          <w:rFonts w:ascii="Times New Roman" w:hAnsi="Times New Roman"/>
          <w:b/>
          <w:sz w:val="24"/>
          <w:szCs w:val="24"/>
        </w:rPr>
        <w:t xml:space="preserve"> дитяча клінічна</w:t>
      </w:r>
      <w:r w:rsidRPr="00664C7C">
        <w:rPr>
          <w:rFonts w:ascii="Times New Roman" w:hAnsi="Times New Roman"/>
          <w:b/>
          <w:sz w:val="24"/>
          <w:szCs w:val="24"/>
        </w:rPr>
        <w:t xml:space="preserve"> лікарня</w:t>
      </w:r>
      <w:r>
        <w:rPr>
          <w:rFonts w:ascii="Times New Roman" w:hAnsi="Times New Roman"/>
          <w:b/>
          <w:sz w:val="24"/>
          <w:szCs w:val="24"/>
        </w:rPr>
        <w:t xml:space="preserve"> № 6 </w:t>
      </w:r>
      <w:r w:rsidRPr="00664C7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Дніпровської міської</w:t>
      </w:r>
      <w:r w:rsidRPr="00664C7C">
        <w:rPr>
          <w:rFonts w:ascii="Times New Roman" w:hAnsi="Times New Roman"/>
          <w:b/>
          <w:sz w:val="24"/>
          <w:szCs w:val="24"/>
        </w:rPr>
        <w:t xml:space="preserve"> ради</w:t>
      </w:r>
      <w:r w:rsidRPr="00C34D8B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 xml:space="preserve"> за 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адресою</w:t>
      </w:r>
      <w:proofErr w:type="spellEnd"/>
      <w:r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: вул. Караваєва, буд. 68,</w:t>
      </w:r>
      <w:r w:rsidRPr="00664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5D1C">
        <w:rPr>
          <w:rFonts w:ascii="Times New Roman" w:hAnsi="Times New Roman"/>
          <w:b/>
          <w:sz w:val="24"/>
          <w:szCs w:val="24"/>
        </w:rPr>
        <w:t>м. Дніпро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417"/>
        <w:gridCol w:w="1426"/>
        <w:gridCol w:w="1426"/>
        <w:gridCol w:w="1426"/>
      </w:tblGrid>
      <w:tr w:rsidR="0038767E" w:rsidRPr="003D5585" w:rsidTr="0038767E">
        <w:trPr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№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Ч.ч</w:t>
            </w:r>
            <w:proofErr w:type="spellEnd"/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5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Одиниця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Примітка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П</w:t>
            </w: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і</w:t>
            </w: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д </w:t>
            </w:r>
            <w:proofErr w:type="spellStart"/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плиту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асфальтобетонних покриттів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механізованим способом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Розробка ґрунту вручну в траншеях глибиною до 2 м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без кріплень з укосами, група ґрунту 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Під </w:t>
            </w:r>
            <w:proofErr w:type="spellStart"/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стійки</w:t>
            </w:r>
            <w:proofErr w:type="spellEnd"/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огородження и точкові фундаменти під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генератор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Копання ям вручну глибиною до 1,5 м під будівельні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конструкції, група ґрунту 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залізобетонних фундаментів об'ємом до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 м3 під устаткування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Виготовлення металевого захисного огородження для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генератора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0,765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77,1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Монтаж металоконструкцій огороджень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0,765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Монтаж покрівельного покриття з профільованого листа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Відведення</w:t>
            </w:r>
            <w:proofErr w:type="spellEnd"/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вихлопів</w:t>
            </w:r>
            <w:proofErr w:type="spellEnd"/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генератора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Навішування труб, колін, з готових елементів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3,84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3,84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Е</w:t>
            </w: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ЛЕКТРОМОНТАЖНІ РОБОТИ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Щитова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Лоток по установлених конструкціях, ширина лотка до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400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Провід, що прокладається у лотках, сумарний переріз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 35 мм2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Провід, що прокладається у лотках, сумарний переріз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 120 мм2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Монтаж муфти щоглової кінцевої металевої для </w:t>
            </w:r>
            <w:proofErr w:type="spellStart"/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кабеля</w:t>
            </w:r>
            <w:proofErr w:type="spellEnd"/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напругою до 1 кВ, переріз однієї жили до 120 мм2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Монтаж шафи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шафа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Вимикач автоматичний [автомат] одно-, </w:t>
            </w:r>
            <w:proofErr w:type="spellStart"/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дво</w:t>
            </w:r>
            <w:proofErr w:type="spellEnd"/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-,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триполюсний, що установлюється на конструкції на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стіні або колоні, струм до 400 А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Заземлювач вертикальний з кутової сталі розміром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50х50х5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Заземлювач горизонтальний у траншеї зі сталі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штабової, переріз 160 мм2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3876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Естакада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Копання ям вручну глибиною до 1,5 м під будівельні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конструкції, група ґрунту 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бетонних фундаментів об'ємом до 5 м3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під устаткування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D5585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Виготовлення металевої</w:t>
            </w:r>
            <w:r w:rsidR="0038767E"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естакади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0,332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Монтаж металоконструкцій естакади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0,332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Лоток по установлених конструкціях, ширина лотка до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200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 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26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Провід, що прокладається у лотках, сумарний переріз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 120 мм2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Установка АВР 400А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Монтаж дизель-генератора стаціонарного, маса до 3 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767E" w:rsidRPr="003D5585" w:rsidTr="0038767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29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Електромашинна система збудження синхронного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генератора [компенсатора], напруга генератора</w:t>
            </w:r>
          </w:p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[компенсатора] понад </w:t>
            </w:r>
            <w:r w:rsid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1 кВ потужність до 12 </w:t>
            </w:r>
            <w:proofErr w:type="spellStart"/>
            <w:r w:rsid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МВт</w:t>
            </w:r>
            <w:proofErr w:type="spellEnd"/>
            <w:r w:rsid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[</w:t>
            </w:r>
            <w:proofErr w:type="spellStart"/>
            <w:r w:rsid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МВАр</w:t>
            </w:r>
            <w:proofErr w:type="spellEnd"/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]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Система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D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767E" w:rsidRPr="003D5585" w:rsidRDefault="0038767E" w:rsidP="00723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7C07F1" w:rsidRDefault="0038767E" w:rsidP="0038767E">
      <w:pPr>
        <w:jc w:val="both"/>
      </w:pPr>
      <w:r w:rsidRPr="0028743B">
        <w:rPr>
          <w:rFonts w:ascii="Times New Roman" w:hAnsi="Times New Roman"/>
          <w:i/>
          <w:iCs/>
          <w:sz w:val="20"/>
          <w:szCs w:val="28"/>
        </w:rPr>
        <w:t>*У тих випадках, коли у технічному завданні містяться посилання на конкретні торговельні марки чи фірму, патент, конструкцію або тип предмета закупівлі, джерело його походження або виробника – слід читати як «</w:t>
      </w:r>
      <w:r w:rsidRPr="0028743B">
        <w:rPr>
          <w:rFonts w:ascii="Times New Roman" w:hAnsi="Times New Roman"/>
          <w:b/>
          <w:i/>
          <w:iCs/>
          <w:sz w:val="20"/>
          <w:szCs w:val="28"/>
        </w:rPr>
        <w:t>або еквівалент».</w:t>
      </w:r>
      <w:r w:rsidRPr="00244D5F">
        <w:rPr>
          <w:rFonts w:ascii="Arial CYR" w:hAnsi="Arial CYR"/>
          <w:color w:val="000000"/>
          <w:sz w:val="20"/>
          <w:szCs w:val="20"/>
          <w:lang w:val="ru-RU"/>
        </w:rPr>
        <w:t> </w:t>
      </w:r>
    </w:p>
    <w:p w:rsidR="0038767E" w:rsidRPr="00244D5F" w:rsidRDefault="0038767E" w:rsidP="0038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ahoma" w:hAnsi="Times New Roman"/>
          <w:lang w:eastAsia="zh-CN" w:bidi="hi-IN"/>
        </w:rPr>
      </w:pPr>
      <w:r w:rsidRPr="00244D5F">
        <w:rPr>
          <w:rFonts w:ascii="Times New Roman" w:eastAsia="Tahoma" w:hAnsi="Times New Roman"/>
          <w:lang w:eastAsia="zh-CN" w:bidi="hi-IN"/>
        </w:rPr>
        <w:t xml:space="preserve">Наявність розрахунку вартості виконання робіт з надання послуги поточного ремонту (розрахунок вартості бажано надати у програмному комплексі АВК або в інших програмних комплексах, які розроблено на підставі державних і галузевих нормативів (норм) у відповідності до кошторисних норм України). </w:t>
      </w:r>
    </w:p>
    <w:p w:rsidR="0038767E" w:rsidRPr="00244D5F" w:rsidRDefault="0038767E" w:rsidP="0038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ahoma" w:hAnsi="Times New Roman"/>
          <w:lang w:eastAsia="zh-CN" w:bidi="hi-IN"/>
        </w:rPr>
      </w:pPr>
      <w:r w:rsidRPr="00244D5F">
        <w:rPr>
          <w:rFonts w:ascii="Times New Roman" w:eastAsia="Tahoma" w:hAnsi="Times New Roman"/>
          <w:lang w:eastAsia="zh-CN" w:bidi="hi-IN"/>
        </w:rPr>
        <w:t>На підтвердження відповідності цим вимогам учасником у складі пропозиції мають бути надані:</w:t>
      </w:r>
    </w:p>
    <w:p w:rsidR="0038767E" w:rsidRPr="00244D5F" w:rsidRDefault="0038767E" w:rsidP="0038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56" w:firstLine="709"/>
        <w:jc w:val="both"/>
        <w:rPr>
          <w:rFonts w:ascii="Times New Roman" w:eastAsia="Tahoma" w:hAnsi="Times New Roman"/>
          <w:lang w:eastAsia="zh-CN" w:bidi="hi-IN"/>
        </w:rPr>
      </w:pPr>
      <w:r w:rsidRPr="00244D5F">
        <w:rPr>
          <w:rFonts w:ascii="Times New Roman" w:eastAsia="Tahoma" w:hAnsi="Times New Roman"/>
          <w:lang w:eastAsia="zh-CN" w:bidi="hi-IN"/>
        </w:rPr>
        <w:t>- договірна ціна;</w:t>
      </w:r>
    </w:p>
    <w:p w:rsidR="0038767E" w:rsidRPr="00244D5F" w:rsidRDefault="0038767E" w:rsidP="0038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56" w:firstLine="709"/>
        <w:jc w:val="both"/>
        <w:rPr>
          <w:rFonts w:ascii="Times New Roman" w:eastAsia="Tahoma" w:hAnsi="Times New Roman"/>
          <w:lang w:eastAsia="zh-CN" w:bidi="hi-IN"/>
        </w:rPr>
      </w:pPr>
      <w:r w:rsidRPr="00244D5F">
        <w:rPr>
          <w:rFonts w:ascii="Times New Roman" w:eastAsia="Tahoma" w:hAnsi="Times New Roman"/>
          <w:lang w:eastAsia="zh-CN" w:bidi="hi-IN"/>
        </w:rPr>
        <w:t>- пояснювальна записка;</w:t>
      </w:r>
    </w:p>
    <w:p w:rsidR="0038767E" w:rsidRPr="00244D5F" w:rsidRDefault="0038767E" w:rsidP="0038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56" w:firstLine="709"/>
        <w:jc w:val="both"/>
        <w:rPr>
          <w:rFonts w:ascii="Times New Roman" w:eastAsia="Tahoma" w:hAnsi="Times New Roman"/>
          <w:lang w:eastAsia="zh-CN" w:bidi="hi-IN"/>
        </w:rPr>
      </w:pPr>
      <w:r w:rsidRPr="00244D5F">
        <w:rPr>
          <w:rFonts w:ascii="Times New Roman" w:eastAsia="Tahoma" w:hAnsi="Times New Roman"/>
          <w:lang w:eastAsia="zh-CN" w:bidi="hi-IN"/>
        </w:rPr>
        <w:t>- локальний кошторис;</w:t>
      </w:r>
    </w:p>
    <w:p w:rsidR="0038767E" w:rsidRPr="00244D5F" w:rsidRDefault="0038767E" w:rsidP="0038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56" w:firstLine="709"/>
        <w:jc w:val="both"/>
        <w:rPr>
          <w:rFonts w:ascii="Times New Roman" w:eastAsia="Tahoma" w:hAnsi="Times New Roman"/>
          <w:lang w:eastAsia="zh-CN" w:bidi="hi-IN"/>
        </w:rPr>
      </w:pPr>
      <w:r w:rsidRPr="00244D5F">
        <w:rPr>
          <w:rFonts w:ascii="Times New Roman" w:eastAsia="Tahoma" w:hAnsi="Times New Roman"/>
          <w:lang w:eastAsia="zh-CN" w:bidi="hi-IN"/>
        </w:rPr>
        <w:t>- відомість ресурсів;</w:t>
      </w:r>
    </w:p>
    <w:p w:rsidR="0038767E" w:rsidRPr="00244D5F" w:rsidRDefault="0038767E" w:rsidP="0038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56" w:firstLine="709"/>
        <w:jc w:val="both"/>
        <w:rPr>
          <w:rFonts w:ascii="Times New Roman" w:eastAsia="Tahoma" w:hAnsi="Times New Roman"/>
          <w:lang w:eastAsia="zh-CN" w:bidi="hi-IN"/>
        </w:rPr>
      </w:pPr>
      <w:r w:rsidRPr="00244D5F">
        <w:rPr>
          <w:rFonts w:ascii="Times New Roman" w:eastAsia="Tahoma" w:hAnsi="Times New Roman"/>
          <w:lang w:eastAsia="zh-CN" w:bidi="hi-IN"/>
        </w:rPr>
        <w:t>- розрахунки загальновиробничих та адміністративних витрат;</w:t>
      </w:r>
    </w:p>
    <w:p w:rsidR="0038767E" w:rsidRPr="008B55EE" w:rsidRDefault="0038767E" w:rsidP="0038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56" w:firstLine="709"/>
        <w:jc w:val="both"/>
        <w:rPr>
          <w:rFonts w:ascii="Times New Roman" w:eastAsia="Tahoma" w:hAnsi="Times New Roman"/>
          <w:lang w:eastAsia="zh-CN" w:bidi="hi-IN"/>
        </w:rPr>
      </w:pPr>
      <w:r w:rsidRPr="00244D5F">
        <w:rPr>
          <w:rFonts w:ascii="Times New Roman" w:eastAsia="Tahoma" w:hAnsi="Times New Roman"/>
          <w:lang w:eastAsia="zh-CN" w:bidi="hi-IN"/>
        </w:rPr>
        <w:t>- розрахунок вартості експлуатації машин та механізмів.</w:t>
      </w:r>
    </w:p>
    <w:p w:rsidR="0038767E" w:rsidRPr="00244D5F" w:rsidRDefault="0038767E" w:rsidP="0038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56" w:firstLine="709"/>
        <w:jc w:val="both"/>
        <w:rPr>
          <w:rFonts w:ascii="Times New Roman" w:eastAsia="Tahoma" w:hAnsi="Times New Roman"/>
          <w:lang w:eastAsia="zh-CN" w:bidi="hi-IN"/>
        </w:rPr>
      </w:pPr>
    </w:p>
    <w:p w:rsidR="0038767E" w:rsidRPr="00244D5F" w:rsidRDefault="0038767E" w:rsidP="0038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56"/>
        <w:jc w:val="both"/>
        <w:rPr>
          <w:rFonts w:ascii="Times New Roman" w:eastAsia="Tahoma" w:hAnsi="Times New Roman"/>
          <w:b/>
          <w:lang w:eastAsia="zh-CN" w:bidi="hi-IN"/>
        </w:rPr>
      </w:pPr>
      <w:r>
        <w:rPr>
          <w:rFonts w:ascii="Times New Roman" w:eastAsia="Tahoma" w:hAnsi="Times New Roman"/>
          <w:b/>
          <w:lang w:eastAsia="zh-CN" w:bidi="hi-IN"/>
        </w:rPr>
        <w:t>1.</w:t>
      </w:r>
      <w:r w:rsidRPr="00244D5F">
        <w:rPr>
          <w:rFonts w:ascii="Times New Roman" w:eastAsia="Tahoma" w:hAnsi="Times New Roman"/>
          <w:b/>
          <w:lang w:eastAsia="zh-CN" w:bidi="hi-IN"/>
        </w:rPr>
        <w:t>Технічні та інші вимоги:</w:t>
      </w:r>
    </w:p>
    <w:p w:rsidR="0038767E" w:rsidRPr="00244D5F" w:rsidRDefault="0038767E" w:rsidP="0038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ahoma" w:hAnsi="Times New Roman"/>
          <w:lang w:eastAsia="zh-CN" w:bidi="hi-IN"/>
        </w:rPr>
      </w:pPr>
      <w:r>
        <w:rPr>
          <w:rFonts w:ascii="Times New Roman" w:eastAsia="Tahoma" w:hAnsi="Times New Roman"/>
          <w:lang w:eastAsia="zh-CN" w:bidi="hi-IN"/>
        </w:rPr>
        <w:t xml:space="preserve">1.1. </w:t>
      </w:r>
      <w:r w:rsidRPr="00244D5F">
        <w:rPr>
          <w:rFonts w:ascii="Times New Roman" w:eastAsia="Tahoma" w:hAnsi="Times New Roman"/>
          <w:lang w:eastAsia="zh-CN" w:bidi="hi-IN"/>
        </w:rPr>
        <w:t>Якщо пропозиція учасника містить не весь перелік робіт з надання послуги або зміну обсягів та складу робіт з надання послуги (та/або не враховані в ціні пропозиції усі пункти дефектного акту), ця пропозиція вважається такою, що не відповідає умовам закупівлі та відхиляється Замовником.</w:t>
      </w:r>
    </w:p>
    <w:p w:rsidR="0038767E" w:rsidRPr="00244D5F" w:rsidRDefault="0038767E" w:rsidP="0038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ahoma" w:hAnsi="Times New Roman"/>
          <w:lang w:eastAsia="zh-CN" w:bidi="hi-IN"/>
        </w:rPr>
      </w:pPr>
      <w:r>
        <w:rPr>
          <w:rFonts w:ascii="Times New Roman" w:eastAsia="Tahoma" w:hAnsi="Times New Roman"/>
          <w:lang w:eastAsia="zh-CN" w:bidi="hi-IN"/>
        </w:rPr>
        <w:t xml:space="preserve">1.2. </w:t>
      </w:r>
      <w:r w:rsidRPr="00244D5F">
        <w:rPr>
          <w:rFonts w:ascii="Times New Roman" w:eastAsia="Tahoma" w:hAnsi="Times New Roman"/>
          <w:lang w:eastAsia="zh-CN" w:bidi="hi-IN"/>
        </w:rPr>
        <w:t>Учасник відповідає за одержання усіх необхідних дозволів, ліцензій, сертифікатів, якщо такі необхідні для виконання робіт з надання послуги, та самостійно несе усі витрати на отримання таких дозволів, ліцензій, сертифікатів.</w:t>
      </w:r>
    </w:p>
    <w:p w:rsidR="0038767E" w:rsidRPr="00244D5F" w:rsidRDefault="0038767E" w:rsidP="0038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ahoma" w:hAnsi="Times New Roman"/>
          <w:lang w:eastAsia="zh-CN" w:bidi="hi-IN"/>
        </w:rPr>
      </w:pPr>
      <w:r>
        <w:rPr>
          <w:rFonts w:ascii="Times New Roman" w:eastAsia="Tahoma" w:hAnsi="Times New Roman"/>
          <w:lang w:eastAsia="zh-CN" w:bidi="hi-IN"/>
        </w:rPr>
        <w:t xml:space="preserve">1.3. </w:t>
      </w:r>
      <w:r w:rsidRPr="00244D5F">
        <w:rPr>
          <w:rFonts w:ascii="Times New Roman" w:eastAsia="Tahoma" w:hAnsi="Times New Roman"/>
          <w:lang w:eastAsia="zh-CN" w:bidi="hi-IN"/>
        </w:rPr>
        <w:t>До ціни пропозиції не включаються витрати, пов’язані з укладанням договору. Усі витрати, що переможець закупівлі передбачає нести при виконанні договору, учасник має врахувати в загальній ціні пропозиції. Не враховані у загальній ціні витрати оплачуватися Замовником окремо не будуть.</w:t>
      </w:r>
    </w:p>
    <w:p w:rsidR="0038767E" w:rsidRDefault="0038767E" w:rsidP="0038767E">
      <w:pPr>
        <w:jc w:val="both"/>
      </w:pPr>
      <w:r w:rsidRPr="00643C46">
        <w:rPr>
          <w:rFonts w:ascii="Times New Roman" w:eastAsia="Tahoma" w:hAnsi="Times New Roman"/>
          <w:lang w:eastAsia="zh-CN" w:bidi="hi-IN"/>
        </w:rPr>
        <w:t xml:space="preserve">  1.4. Учасник </w:t>
      </w:r>
      <w:r>
        <w:rPr>
          <w:rFonts w:ascii="Times New Roman" w:eastAsia="Tahoma" w:hAnsi="Times New Roman"/>
          <w:lang w:eastAsia="zh-CN" w:bidi="hi-IN"/>
        </w:rPr>
        <w:t xml:space="preserve">перед поданням пропозиції повинен оглянути об’єкт та </w:t>
      </w:r>
      <w:r w:rsidRPr="00643C46">
        <w:rPr>
          <w:rFonts w:ascii="Times New Roman" w:eastAsia="Tahoma" w:hAnsi="Times New Roman"/>
          <w:lang w:eastAsia="zh-CN" w:bidi="hi-IN"/>
        </w:rPr>
        <w:t xml:space="preserve">надати акт </w:t>
      </w:r>
      <w:r>
        <w:rPr>
          <w:rFonts w:ascii="Times New Roman" w:eastAsia="Tahoma" w:hAnsi="Times New Roman"/>
          <w:lang w:eastAsia="zh-CN" w:bidi="hi-IN"/>
        </w:rPr>
        <w:t xml:space="preserve">візуального обстеження </w:t>
      </w:r>
      <w:r w:rsidRPr="00643C46">
        <w:rPr>
          <w:rFonts w:ascii="Times New Roman" w:eastAsia="Tahoma" w:hAnsi="Times New Roman"/>
          <w:lang w:eastAsia="zh-CN" w:bidi="hi-IN"/>
        </w:rPr>
        <w:t>, складений учасником в довільній</w:t>
      </w:r>
      <w:r>
        <w:rPr>
          <w:rFonts w:ascii="Times New Roman" w:eastAsia="Tahoma" w:hAnsi="Times New Roman"/>
          <w:lang w:eastAsia="zh-CN" w:bidi="hi-IN"/>
        </w:rPr>
        <w:t xml:space="preserve"> формі та підписаний Замовником. </w:t>
      </w:r>
      <w:r w:rsidRPr="005B28AB">
        <w:rPr>
          <w:i/>
          <w:sz w:val="20"/>
          <w:lang w:bidi="en-US"/>
        </w:rPr>
        <w:t xml:space="preserve"> </w:t>
      </w:r>
      <w:r w:rsidRPr="00743960">
        <w:rPr>
          <w:rFonts w:ascii="Times New Roman" w:hAnsi="Times New Roman"/>
          <w:i/>
          <w:sz w:val="20"/>
          <w:lang w:bidi="en-US"/>
        </w:rPr>
        <w:t>Акт складається для того, щоб Учасник мав можливість максимально точно скласти свою цінову пропозицію і не допустити в подальшому її безпідставного корегування, що безумовно відповідає принципу максимальної економії та ефективності, закріпленому в п.2 ч.1 ст. 5 Закону України «Про публічні закупівлі» (далі-Закон)</w:t>
      </w:r>
    </w:p>
    <w:p w:rsidR="007C07F1" w:rsidRDefault="007C07F1"/>
    <w:p w:rsidR="0038767E" w:rsidRDefault="0038767E">
      <w:bookmarkStart w:id="0" w:name="_GoBack"/>
      <w:bookmarkEnd w:id="0"/>
    </w:p>
    <w:sectPr w:rsidR="0038767E" w:rsidSect="003D55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3947"/>
    <w:multiLevelType w:val="multilevel"/>
    <w:tmpl w:val="116CD69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0A"/>
    <w:rsid w:val="00143893"/>
    <w:rsid w:val="001E2C63"/>
    <w:rsid w:val="00311994"/>
    <w:rsid w:val="0038767E"/>
    <w:rsid w:val="003D5585"/>
    <w:rsid w:val="0041508F"/>
    <w:rsid w:val="00556826"/>
    <w:rsid w:val="005D7A6B"/>
    <w:rsid w:val="00642668"/>
    <w:rsid w:val="006F0104"/>
    <w:rsid w:val="007162EA"/>
    <w:rsid w:val="007C07F1"/>
    <w:rsid w:val="008C5677"/>
    <w:rsid w:val="00921D2A"/>
    <w:rsid w:val="00924D90"/>
    <w:rsid w:val="00940A0A"/>
    <w:rsid w:val="00960CC6"/>
    <w:rsid w:val="00A478DA"/>
    <w:rsid w:val="00BF0738"/>
    <w:rsid w:val="00D70AA9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9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rsid w:val="00924D9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24D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24D90"/>
    <w:rPr>
      <w:rFonts w:ascii="Calibri" w:eastAsia="Calibri" w:hAnsi="Calibri" w:cs="Calibri"/>
      <w:lang w:val="uk-UA" w:eastAsia="ru-RU"/>
    </w:rPr>
  </w:style>
  <w:style w:type="paragraph" w:styleId="a6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Web) Знак Знак Знак,Знак2"/>
    <w:basedOn w:val="a"/>
    <w:link w:val="a7"/>
    <w:uiPriority w:val="99"/>
    <w:qFormat/>
    <w:rsid w:val="0092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к2 Знак"/>
    <w:link w:val="a6"/>
    <w:uiPriority w:val="99"/>
    <w:locked/>
    <w:rsid w:val="00924D9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7C07F1"/>
    <w:rPr>
      <w:color w:val="0000FF"/>
      <w:u w:val="single"/>
    </w:rPr>
  </w:style>
  <w:style w:type="character" w:customStyle="1" w:styleId="rvts0">
    <w:name w:val="rvts0"/>
    <w:rsid w:val="007C07F1"/>
  </w:style>
  <w:style w:type="table" w:styleId="a9">
    <w:name w:val="Table Grid"/>
    <w:basedOn w:val="a1"/>
    <w:uiPriority w:val="59"/>
    <w:rsid w:val="00D7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9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rsid w:val="00924D9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24D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24D90"/>
    <w:rPr>
      <w:rFonts w:ascii="Calibri" w:eastAsia="Calibri" w:hAnsi="Calibri" w:cs="Calibri"/>
      <w:lang w:val="uk-UA" w:eastAsia="ru-RU"/>
    </w:rPr>
  </w:style>
  <w:style w:type="paragraph" w:styleId="a6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Web) Знак Знак Знак,Знак2"/>
    <w:basedOn w:val="a"/>
    <w:link w:val="a7"/>
    <w:uiPriority w:val="99"/>
    <w:qFormat/>
    <w:rsid w:val="0092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к2 Знак"/>
    <w:link w:val="a6"/>
    <w:uiPriority w:val="99"/>
    <w:locked/>
    <w:rsid w:val="00924D9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7C07F1"/>
    <w:rPr>
      <w:color w:val="0000FF"/>
      <w:u w:val="single"/>
    </w:rPr>
  </w:style>
  <w:style w:type="character" w:customStyle="1" w:styleId="rvts0">
    <w:name w:val="rvts0"/>
    <w:rsid w:val="007C07F1"/>
  </w:style>
  <w:style w:type="table" w:styleId="a9">
    <w:name w:val="Table Grid"/>
    <w:basedOn w:val="a1"/>
    <w:uiPriority w:val="59"/>
    <w:rsid w:val="00D7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3158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3</cp:revision>
  <dcterms:created xsi:type="dcterms:W3CDTF">2023-06-22T07:39:00Z</dcterms:created>
  <dcterms:modified xsi:type="dcterms:W3CDTF">2023-06-22T07:39:00Z</dcterms:modified>
</cp:coreProperties>
</file>