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2D" w:rsidRPr="00902B2D" w:rsidRDefault="00902B2D" w:rsidP="00902B2D">
      <w:pPr>
        <w:spacing w:after="300" w:line="480" w:lineRule="atLeast"/>
        <w:outlineLvl w:val="0"/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</w:pPr>
      <w:r w:rsidRPr="00902B2D">
        <w:rPr>
          <w:rFonts w:ascii="inherit" w:eastAsia="Times New Roman" w:hAnsi="inherit" w:cs="Arial"/>
          <w:b/>
          <w:bCs/>
          <w:caps/>
          <w:smallCaps/>
          <w:kern w:val="36"/>
          <w:sz w:val="36"/>
          <w:szCs w:val="36"/>
          <w:lang w:eastAsia="uk-UA"/>
        </w:rPr>
        <w:t>ЗВІТ УПРАВЛІННЯ ПРАЦІ ТА СОЦІАЛЬНОГО ЗАХИСТУ НАСЕЛЕННЯ ДНІПРОПЕТРОВСЬКОЇ МІСЬКОЇ РАДИ ЩОДО ВИКОРИСТАННЯ КОШТІВ ВІДПОВІДНО ДО БЮДЖЕТНИХ ПРОГРАМ, ФІНАНСУВАННЯ ЯКИХ ЗДІЙСНЮВАЛОСЬ У 2014 РОЦІ</w:t>
      </w:r>
    </w:p>
    <w:p w:rsidR="00902B2D" w:rsidRPr="00902B2D" w:rsidRDefault="00902B2D" w:rsidP="00902B2D">
      <w:pPr>
        <w:spacing w:line="0" w:lineRule="auto"/>
        <w:rPr>
          <w:rFonts w:ascii="Arial" w:eastAsia="Times New Roman" w:hAnsi="Arial" w:cs="Arial"/>
          <w:sz w:val="2"/>
          <w:szCs w:val="2"/>
          <w:lang w:eastAsia="uk-UA"/>
        </w:rPr>
      </w:pPr>
      <w:proofErr w:type="spellStart"/>
      <w:r w:rsidRPr="00902B2D">
        <w:rPr>
          <w:rFonts w:ascii="Helvetica" w:eastAsia="Times New Roman" w:hAnsi="Helvetica" w:cs="Arial"/>
          <w:sz w:val="16"/>
          <w:szCs w:val="16"/>
          <w:lang w:eastAsia="uk-UA"/>
        </w:rPr>
        <w:t>FacebookTwitter</w:t>
      </w:r>
      <w:proofErr w:type="spellEnd"/>
    </w:p>
    <w:tbl>
      <w:tblPr>
        <w:tblW w:w="10774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204"/>
        <w:gridCol w:w="1480"/>
        <w:gridCol w:w="1246"/>
        <w:gridCol w:w="1480"/>
        <w:gridCol w:w="1251"/>
        <w:gridCol w:w="2643"/>
      </w:tblGrid>
      <w:tr w:rsidR="00902B2D" w:rsidRPr="00902B2D" w:rsidTr="00902B2D">
        <w:trPr>
          <w:trHeight w:val="118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функціональної класифікації та назва Програми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на 2013 р. з урахуванням змін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у 2013 р.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 на 2014 р. з урахуванням змін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Касові видатки у 2014 р.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досягнутий від виконання Програм, за 2014 рік </w:t>
            </w:r>
          </w:p>
        </w:tc>
      </w:tr>
      <w:tr w:rsidR="00902B2D" w:rsidRPr="00902B2D" w:rsidTr="00902B2D">
        <w:trPr>
          <w:trHeight w:val="34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902B2D" w:rsidRPr="00902B2D" w:rsidTr="00902B2D">
        <w:trPr>
          <w:trHeight w:val="262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010116 «Органи місцевого самоврядування»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утримання апарату управління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1 825,171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1 728,768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2 426,145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2 361,504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заробітна плата  1 726,867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оплата енергоносіїв 83,800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оплата послуг 111,562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придбання паперу, канцелярських та господарських товарів, бензину, конвертів, підписка газет  143,752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оплата за проведений у 2013 році поточний ремонт приміщення управління 295,523 грн.</w:t>
            </w:r>
          </w:p>
        </w:tc>
      </w:tr>
      <w:tr w:rsidR="00902B2D" w:rsidRPr="00902B2D" w:rsidTr="00902B2D">
        <w:trPr>
          <w:trHeight w:val="196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090203 «Інші пільги ветеранам війни, дітям війни, особам які мають особливі заслуги перед Батьківщиною»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субвенція з державного бюджету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1 237,768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429,623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1 399,280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1 399,280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проведення безоплатного капітального ремонту житлових будинків і квартир пільговій категорії населення, що мають на це право 599,529грн. (12 ремонтів);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оплата кредиторської заборгованості за 2013 рік  799,751 грн.</w:t>
            </w:r>
          </w:p>
        </w:tc>
      </w:tr>
      <w:tr w:rsidR="00902B2D" w:rsidRPr="00902B2D" w:rsidTr="00902B2D">
        <w:trPr>
          <w:trHeight w:val="304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090214 «Пільги окремим категоріям громадян  з послуг зв’язку»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Комплексна програма соціального захисту ветеранів війни та праці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57,600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47,388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52,535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47,180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компенсація за користування мобільними телефонами - в середньому 103 ветерана  війни за  рік та радіозв’язком 1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– визволитель  міста Дніпропетровська ;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090412 «Інші видатки на соціальний захист»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rPr>
          <w:trHeight w:val="250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Програма надання послуг та інших видів допомоги соціально незахищеним верствам населення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2014-2018рр.(рішення міської ради від 30.10.13р..№11/42)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3 110,935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3 009,329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8 198,656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7 645,397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матеріальна допомога надана 2 287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.(2 458,930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натуральна допомога надана хворим на туберкульоз 1 342 особам (29,500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матеріальна допомога надана 22 жінкам, які народили в День міста (132,000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на проведення  заходів до свят  та пам’ятних дат фактично використано 374,933  грн. (приймали участь в заходах  1 668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матеріальна допомога реабілітованим громадянам міста 86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.(35,500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матеріальна допомога в розмірі  100,000 грн. сім’ям військовослужбовців, які загинули в зоні АТО – 39 сімей (3 900,000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щомісячна матеріальна допомога в розмірі 1,898 грн.  сім’ям військовослужбовців, 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які загинули в зоні АТО – 33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сім»ї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(206,882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поховання військовослужбовців, які загинули в зоні АТО - 450,052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оздоровлення військовослужбовців, які воювали в зоні АТО – 10 санаторно –курортних путівок (57,600 грн.).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Субвенція з обласного бюджету на виконання доручень виборців депутатами обласної ради у 2014 році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279,000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245,000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матеріальна допомога виплачена 107 громадянам міста.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902B2D" w:rsidRPr="00902B2D" w:rsidTr="00902B2D">
        <w:trPr>
          <w:trHeight w:val="168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4 113,765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2 872,334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4 250,424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4 127,573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матеріальна допомога інвалідам  афганцям виплачена 312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(171,600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одноразова  мат. допомога сім’ям афганців ,які загинули –83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сім»ї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(1 010,940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щомісячна  допомога Почесним  громадянам та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вдовам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– 57,550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матеріальна  допомога інвалідам ВВВ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1 034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(620,400 грн.) 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придбана побутова техніка для інвалідів ВВВ – 37газових плит, 55пральних машин, 32 холодильника (399,676 грн.) та оплачена кредиторська заборгованість 2013 року за придбану побутову техніку 246,180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придбана побутова техніка до 25 річниці  виведення військ з республіки Афганістан -120 холодильників  (600,000 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матеріальна допомога на оздоровлення громадян пенсійного віку пільгових категорій  Героям України та соціалістичної праці – 4 особи (47,040 грн.)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  надана матеріальна допомога учасникам бойових дій  та інвалідам ВВВ на проведення ремонту житла – 35 осіб (433,000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на проведення  заходів до свят  та пам’ятних дат фактично використано 541,187 грн. (2 706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.);</w:t>
            </w:r>
          </w:p>
        </w:tc>
      </w:tr>
      <w:tr w:rsidR="00902B2D" w:rsidRPr="00902B2D" w:rsidTr="00902B2D">
        <w:trPr>
          <w:trHeight w:val="210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205,915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182,674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208,892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205,258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підписана газета «Естафета» для  2 068 особам -  інвалідам  міста (79,266 грн);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на проведення заходів  до фестивалю та декади інвалідів витрачені кошти в сумі 125,992 грн., в заходах приймали участь 630 осіб ;</w:t>
            </w:r>
          </w:p>
        </w:tc>
      </w:tr>
      <w:tr w:rsidR="00902B2D" w:rsidRPr="00902B2D" w:rsidTr="00902B2D">
        <w:trPr>
          <w:trHeight w:val="16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Міська комплексна програма соціального захисту громадян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постраждали внаслідок Чорнобильської катастрофи на 2014-2016рр.(рішення міської ради від 25.09.13р. №14/40)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1 953,000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1 923,629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2 134,100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2 124,503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матеріальна допомога  інвалідам ЧАЕС надана 1 166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чол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(699,600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матеріальна підтримка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вдовам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та вдівцям ЧАЕС – 968 особам (629,200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оздоровлено  154 інваліда ЧАЕС (585,576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надана матеріальна допомога  на придбання медикаментів 59 особам (79,400 грн.);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на проведення заходів до тижня пам’яті  аварії на ЧАЕС та Дня вшанування ліквідаторів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аварі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ї – 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130,727 грн. ( 654 особи);</w:t>
            </w:r>
          </w:p>
        </w:tc>
      </w:tr>
      <w:tr w:rsidR="00902B2D" w:rsidRPr="00902B2D" w:rsidTr="00902B2D">
        <w:trPr>
          <w:trHeight w:val="61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 по КФК 090412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8 962,615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8 103,766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15 037,072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14 347,730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rPr>
          <w:trHeight w:val="124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091108 «Заходи по реалізації регіональних програм відпочинку та оздоровлення дітей»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113,900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113,568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115,288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115,288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оздоровлення дітей інвалідів та інвалідів з дитинства з супроводжуючими -26 осіб;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091209 «Фінансова підтримка громадських організацій інвалідів і ветеранів»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"Ветеран" на 2013-2017рр.(рішення міської ради від 26.12.12р. № 16/30)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495,529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447,353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501,655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489,733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фінансова підтримка  в вигляді матеріального заохочення членам  громадських організацій  ветеранів війни та праці - 6 організацій та оплата комунальних послуг та енергоносіїв  ;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76,128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72,064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87,621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77,417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фінансова підтримка громадських організацій інвалідів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м.Дніпропетровська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– оплата комунальних послуг та енергоносіїв  -2 організації;</w:t>
            </w:r>
          </w:p>
        </w:tc>
      </w:tr>
      <w:tr w:rsidR="00902B2D" w:rsidRPr="00902B2D" w:rsidTr="00902B2D">
        <w:trPr>
          <w:trHeight w:val="57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 по КФК 091209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571,657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519,417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589,276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567,150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091214 «Інші установи та заклади»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2 391,965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2 087,553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3 010,877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2 771,081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центр соціальної допомоги та Комунальний заклад «Комплексний центр соціальної реабілітації»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заробітна плата  1 924,628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- оплата енергоносіїв 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172,495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медикаменти 1, 998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продукти харчування 134,531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оплата послуг 233,151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придбання паперу, канцелярських та господарських товарів, бензину, конвертів, підписка газет  222,518 грн.;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придбання обладнання для швейного класу 62,640 грн.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- придбання оргтехніки  19,120 грн.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250380 «Інші субвенції»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інвалідів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"Турбота" на 2013-2017рр.(рішення міської ради від 26.12.12 р.) № 17/30)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2 365,212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2 204,616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50,889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50,889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адресна  матеріальна допомога родинам інвалідам на оплату житлово - комунальних послуг – кредиторська заборгованість 2013 року;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Міська комплексна програма соціального захисту громадян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постраждали внаслідок Чорнобильської катастрофи на 2014-2016рр.(рішення міської ради від 25.09.13р. №14/40)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450,368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361,220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11,698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11,698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адресна  матеріальна допомога дружинам(чоловікам) померлих громадян, постраждалих внаслідок ЧАЕС, смерть яких непов’язана з ліквідацією, на оплату житлово - комунальних послуг - кредиторська заборгованість 2013 року;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Комплексна програма соціального захисту ветеранів війни та праці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м.Дн-вська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"Ветеран" на 2013-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2017рр.(рішення міської ради від 26.12.12р. № 16/30)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103,600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63,029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227,425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218,025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виплата щомісячної доплати до пенсії, що не перевищує 20% середнього прожиткового мінімуму на одну особу, за загиблого в Афганістані 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воїна, померлого учасника бойових дій а Афганістані батькам ,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вдовам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не одружилися вдруге, дітям до 18 років та тим, які продовжують  навчання за денною формою до закінчення навчальних закладів, але не довше ніж до досягнення  ними 23 років;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Програма зайнятості населення по місту Дніпропетровську на 2013-2017 роки (рішення міської ради від 29.01.14р. №9/47)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198,900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179,328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proofErr w:type="spellStart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оплачувальні</w:t>
            </w:r>
            <w:proofErr w:type="spellEnd"/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громадські роботи ;</w:t>
            </w:r>
          </w:p>
        </w:tc>
      </w:tr>
      <w:tr w:rsidR="00902B2D" w:rsidRPr="00902B2D" w:rsidTr="00902B2D">
        <w:trPr>
          <w:trHeight w:val="630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 по КФК 250380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2 919,180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2 628,865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488,912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459,940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902B2D" w:rsidRPr="00902B2D" w:rsidTr="00902B2D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КФК 250404 «Інші видатки»</w:t>
            </w: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Програма виконання доручень виборців депутатам Дніпропетровської міської ради У скликання на 2012-2015рр.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4 351,868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4 282,920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5 442,660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5 354,222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виплачена матеріальна допомога  5 812 особам;</w:t>
            </w:r>
          </w:p>
        </w:tc>
      </w:tr>
      <w:tr w:rsidR="00902B2D" w:rsidRPr="00902B2D" w:rsidTr="00902B2D">
        <w:trPr>
          <w:trHeight w:val="435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по установі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22 431,724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19 941,868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28 562,045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27 423,375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2B2D" w:rsidRPr="00902B2D" w:rsidRDefault="00902B2D" w:rsidP="0090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2B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32A36" w:rsidRPr="00902B2D" w:rsidRDefault="00B32A36"/>
    <w:sectPr w:rsidR="00B32A36" w:rsidRPr="00902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2D"/>
    <w:rsid w:val="00902B2D"/>
    <w:rsid w:val="00B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B2CD-5078-49A7-AC17-66500FF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B2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t-label">
    <w:name w:val="at-label"/>
    <w:basedOn w:val="a0"/>
    <w:rsid w:val="00902B2D"/>
  </w:style>
  <w:style w:type="character" w:styleId="a3">
    <w:name w:val="Strong"/>
    <w:basedOn w:val="a0"/>
    <w:uiPriority w:val="22"/>
    <w:qFormat/>
    <w:rsid w:val="00902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8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8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72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46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5552</Words>
  <Characters>3166</Characters>
  <Application>Microsoft Office Word</Application>
  <DocSecurity>0</DocSecurity>
  <Lines>26</Lines>
  <Paragraphs>17</Paragraphs>
  <ScaleCrop>false</ScaleCrop>
  <Company>Дніпровська міська рада</Company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Олександрівна Петренко</dc:creator>
  <cp:keywords/>
  <dc:description/>
  <cp:lastModifiedBy>Анастасія Олександрівна Петренко</cp:lastModifiedBy>
  <cp:revision>2</cp:revision>
  <dcterms:created xsi:type="dcterms:W3CDTF">2021-04-05T08:21:00Z</dcterms:created>
  <dcterms:modified xsi:type="dcterms:W3CDTF">2021-04-05T08:21:00Z</dcterms:modified>
</cp:coreProperties>
</file>