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17E" w:rsidRDefault="003D317E" w:rsidP="003D317E">
      <w:pPr>
        <w:spacing w:after="300" w:line="480" w:lineRule="atLeast"/>
        <w:outlineLvl w:val="0"/>
        <w:rPr>
          <w:rFonts w:ascii="inherit" w:eastAsia="Times New Roman" w:hAnsi="inherit" w:cs="Arial"/>
          <w:b/>
          <w:bCs/>
          <w:caps/>
          <w:smallCaps/>
          <w:kern w:val="36"/>
          <w:sz w:val="36"/>
          <w:szCs w:val="36"/>
          <w:lang w:eastAsia="uk-UA"/>
        </w:rPr>
      </w:pPr>
      <w:r w:rsidRPr="003D317E">
        <w:rPr>
          <w:rFonts w:ascii="inherit" w:eastAsia="Times New Roman" w:hAnsi="inherit" w:cs="Arial"/>
          <w:b/>
          <w:bCs/>
          <w:caps/>
          <w:smallCaps/>
          <w:kern w:val="36"/>
          <w:sz w:val="36"/>
          <w:szCs w:val="36"/>
          <w:lang w:eastAsia="uk-UA"/>
        </w:rPr>
        <w:t>ЗВІТ ДНІПРОПЕТРОВСЬКОЇ МІСЬКОЇ РАДИ ЩОДО ВИКОРИСТАННЯ КОШТІВ ВІДПОВІДНО ДО БЮДЖЕТНИХ ПРОГРАМ, ФІНАНСУВАННЯ ЯКИХ ЗДІЙСНЮВАЛОСЬ У 2014 РОЦІ</w:t>
      </w:r>
    </w:p>
    <w:p w:rsidR="003D317E" w:rsidRPr="003D317E" w:rsidRDefault="003D317E" w:rsidP="003D317E">
      <w:pPr>
        <w:spacing w:line="0" w:lineRule="auto"/>
        <w:rPr>
          <w:rFonts w:ascii="Arial" w:eastAsia="Times New Roman" w:hAnsi="Arial" w:cs="Arial"/>
          <w:sz w:val="2"/>
          <w:szCs w:val="2"/>
          <w:lang w:eastAsia="uk-UA"/>
        </w:rPr>
      </w:pPr>
      <w:bookmarkStart w:id="0" w:name="_GoBack"/>
      <w:bookmarkEnd w:id="0"/>
    </w:p>
    <w:tbl>
      <w:tblPr>
        <w:tblW w:w="15452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1428"/>
        <w:gridCol w:w="1886"/>
        <w:gridCol w:w="7034"/>
      </w:tblGrid>
      <w:tr w:rsidR="003D317E" w:rsidRPr="003D317E" w:rsidTr="003D317E">
        <w:tc>
          <w:tcPr>
            <w:tcW w:w="154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317E" w:rsidRPr="003D317E" w:rsidRDefault="003D317E" w:rsidP="003D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  <w:r w:rsidRPr="003D3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>Звіт  про  використання  коштів  виділених  з  міського  бюджету</w:t>
            </w:r>
            <w:r w:rsidRPr="003D3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>у    2014  році  на  галузь  „ Інші  видатки ”</w:t>
            </w:r>
            <w:r w:rsidRPr="003D31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</w:p>
        </w:tc>
      </w:tr>
      <w:tr w:rsidR="003D317E" w:rsidRPr="003D317E" w:rsidTr="003D317E">
        <w:trPr>
          <w:trHeight w:val="270"/>
        </w:trPr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317E" w:rsidRPr="003D317E" w:rsidRDefault="003D317E" w:rsidP="003D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317E" w:rsidRPr="003D317E" w:rsidRDefault="003D317E" w:rsidP="003D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317E" w:rsidRPr="003D317E" w:rsidRDefault="003D317E" w:rsidP="003D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317E" w:rsidRPr="003D317E" w:rsidRDefault="003D317E" w:rsidP="003D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</w:tr>
      <w:tr w:rsidR="003D317E" w:rsidRPr="003D317E" w:rsidTr="003D317E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317E" w:rsidRPr="003D317E" w:rsidRDefault="003D317E" w:rsidP="003D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Назва програми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317E" w:rsidRPr="003D317E" w:rsidRDefault="003D317E" w:rsidP="003D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Фактичні  видатки 2014  рік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317E" w:rsidRPr="003D317E" w:rsidRDefault="003D317E" w:rsidP="003D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Фактичні  видатки  2013 рік</w:t>
            </w:r>
          </w:p>
        </w:tc>
        <w:tc>
          <w:tcPr>
            <w:tcW w:w="7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317E" w:rsidRPr="003D317E" w:rsidRDefault="003D317E" w:rsidP="003D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Досягнуті результати</w:t>
            </w:r>
          </w:p>
        </w:tc>
      </w:tr>
      <w:tr w:rsidR="003D317E" w:rsidRPr="003D317E" w:rsidTr="003D317E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317E" w:rsidRPr="003D317E" w:rsidRDefault="003D317E" w:rsidP="003D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1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Програма щодо утримання та забезпечення збереження в належному технічному та санітарному стані будинків міської ради, які орендують міська рада та її виконавчі органи, і створення сприятливих умов праці для працівників цих органів на 2012-2014 роки       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317E" w:rsidRPr="003D317E" w:rsidRDefault="003D317E" w:rsidP="003D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1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5 654,419 тис. грн.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317E" w:rsidRPr="003D317E" w:rsidRDefault="003D317E" w:rsidP="003D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1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6 101,879 тис. грн.</w:t>
            </w:r>
          </w:p>
        </w:tc>
        <w:tc>
          <w:tcPr>
            <w:tcW w:w="7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317E" w:rsidRPr="003D317E" w:rsidRDefault="003D317E" w:rsidP="003D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1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Забезпечено утримання  будинків ДМР та прилеглих територій в належному технічному і санітарному стані (прибирання приміщень та прилеглих територій, обслуговування систем водо-, тепло-, електропостачання, експлуатація ліфтів, охорона, дератизація та дезінфекція, вивіз твердих побутових відходів, та інше). </w:t>
            </w:r>
          </w:p>
        </w:tc>
      </w:tr>
      <w:tr w:rsidR="003D317E" w:rsidRPr="003D317E" w:rsidTr="003D317E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317E" w:rsidRPr="003D317E" w:rsidRDefault="003D317E" w:rsidP="003D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1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Програма щодо утримання та забезпечення збереження в належному технічному стані автомобільного транспорту, який </w:t>
            </w:r>
            <w:proofErr w:type="spellStart"/>
            <w:r w:rsidRPr="003D31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використується</w:t>
            </w:r>
            <w:proofErr w:type="spellEnd"/>
            <w:r w:rsidRPr="003D31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міською радою та її виконавчими органами, та своєчасного надання автотранспортних послуг на 2012-2016 роки</w:t>
            </w:r>
            <w:r w:rsidRPr="003D31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317E" w:rsidRPr="003D317E" w:rsidRDefault="003D317E" w:rsidP="003D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1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3 529,622 тис. грн.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317E" w:rsidRPr="003D317E" w:rsidRDefault="003D317E" w:rsidP="003D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1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3 551,625 тис. грн.</w:t>
            </w:r>
          </w:p>
        </w:tc>
        <w:tc>
          <w:tcPr>
            <w:tcW w:w="7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317E" w:rsidRPr="003D317E" w:rsidRDefault="003D317E" w:rsidP="003D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1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Забезпечено  зміцнення  матеріально-технічної  бази  КП "Спец  АТП"  ДМР,  збереження  в  належному  технічному  стані  автомобільний   транспорт ,  забезпечено  надання  якісних транспортних  послуг  </w:t>
            </w:r>
          </w:p>
        </w:tc>
      </w:tr>
      <w:tr w:rsidR="003D317E" w:rsidRPr="003D317E" w:rsidTr="003D317E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317E" w:rsidRPr="003D317E" w:rsidRDefault="003D317E" w:rsidP="003D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1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Програма розвитку співробітництва Дніпропетровської міської ради  у складі </w:t>
            </w:r>
            <w:r w:rsidRPr="003D31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асоціацій органів місцевого самоврядування на 2012-2016 роки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317E" w:rsidRPr="003D317E" w:rsidRDefault="003D317E" w:rsidP="003D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1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338,047 </w:t>
            </w:r>
            <w:proofErr w:type="spellStart"/>
            <w:r w:rsidRPr="003D31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тис.грн</w:t>
            </w:r>
            <w:proofErr w:type="spellEnd"/>
            <w:r w:rsidRPr="003D31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317E" w:rsidRPr="003D317E" w:rsidRDefault="003D317E" w:rsidP="003D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1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381,153  </w:t>
            </w:r>
            <w:proofErr w:type="spellStart"/>
            <w:r w:rsidRPr="003D31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тис.грн</w:t>
            </w:r>
            <w:proofErr w:type="spellEnd"/>
            <w:r w:rsidRPr="003D31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7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317E" w:rsidRPr="003D317E" w:rsidRDefault="003D317E" w:rsidP="003D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1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Налагоджена взаємодія та співпраця територіальних громад у вирішенні завдань та функцій місцевого самоврядування, що сприяла розвитку і зміцненню місцевого самоврядування</w:t>
            </w:r>
          </w:p>
        </w:tc>
      </w:tr>
      <w:tr w:rsidR="003D317E" w:rsidRPr="003D317E" w:rsidTr="003D317E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317E" w:rsidRPr="003D317E" w:rsidRDefault="003D317E" w:rsidP="003D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1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Програма  економічної  підтримки  редакції  "Наше  місто"  та  міської  студії  телебачення на 2007-2012 роки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317E" w:rsidRPr="003D317E" w:rsidRDefault="003D317E" w:rsidP="003D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1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10,950   </w:t>
            </w:r>
            <w:proofErr w:type="spellStart"/>
            <w:r w:rsidRPr="003D31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тис.грн</w:t>
            </w:r>
            <w:proofErr w:type="spellEnd"/>
            <w:r w:rsidRPr="003D31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317E" w:rsidRPr="003D317E" w:rsidRDefault="003D317E" w:rsidP="003D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1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38,557  </w:t>
            </w:r>
            <w:proofErr w:type="spellStart"/>
            <w:r w:rsidRPr="003D31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тис.грн</w:t>
            </w:r>
            <w:proofErr w:type="spellEnd"/>
            <w:r w:rsidRPr="003D31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7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317E" w:rsidRPr="003D317E" w:rsidRDefault="003D317E" w:rsidP="003D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1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Проведено  зустрічі  з  нагоди   святкування професійних  свят:   Дня  журналістики  та  Дня  працівників  радіо,  телебачення  та  зв`язку.</w:t>
            </w:r>
          </w:p>
        </w:tc>
      </w:tr>
      <w:tr w:rsidR="003D317E" w:rsidRPr="003D317E" w:rsidTr="003D317E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317E" w:rsidRPr="003D317E" w:rsidRDefault="003D317E" w:rsidP="003D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1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Програма щодо сприяння діяльності депутатів Дніпропетровської міської ради на 2012-2015 роки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317E" w:rsidRPr="003D317E" w:rsidRDefault="003D317E" w:rsidP="003D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1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973,593  </w:t>
            </w:r>
            <w:proofErr w:type="spellStart"/>
            <w:r w:rsidRPr="003D31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тис.грн</w:t>
            </w:r>
            <w:proofErr w:type="spellEnd"/>
            <w:r w:rsidRPr="003D31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317E" w:rsidRPr="003D317E" w:rsidRDefault="003D317E" w:rsidP="003D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1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1 034,994  </w:t>
            </w:r>
            <w:proofErr w:type="spellStart"/>
            <w:r w:rsidRPr="003D31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тис.грн</w:t>
            </w:r>
            <w:proofErr w:type="spellEnd"/>
            <w:r w:rsidRPr="003D31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7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317E" w:rsidRPr="003D317E" w:rsidRDefault="003D317E" w:rsidP="003D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1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Забезпечено умови для  ефективної діяльності депутатів ДМР для реалізації своїх повноважень, якісного функціонування Інтернет- порталу ДМР та сприятливих умови проведення сесій міської ради, видання  інформаційного  бюлетеню «Вісник «ДМР»</w:t>
            </w:r>
          </w:p>
        </w:tc>
      </w:tr>
      <w:tr w:rsidR="003D317E" w:rsidRPr="003D317E" w:rsidTr="003D317E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317E" w:rsidRPr="003D317E" w:rsidRDefault="003D317E" w:rsidP="003D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1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Програма виконання доручень виборців депутатам Дніпропетровської міської ради VI скликання на 2012-2015 роки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317E" w:rsidRPr="003D317E" w:rsidRDefault="003D317E" w:rsidP="003D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1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38 256,7 </w:t>
            </w:r>
            <w:proofErr w:type="spellStart"/>
            <w:r w:rsidRPr="003D31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тис.грн</w:t>
            </w:r>
            <w:proofErr w:type="spellEnd"/>
            <w:r w:rsidRPr="003D31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317E" w:rsidRPr="003D317E" w:rsidRDefault="003D317E" w:rsidP="003D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1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26 518,9  </w:t>
            </w:r>
            <w:proofErr w:type="spellStart"/>
            <w:r w:rsidRPr="003D31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тис.грн</w:t>
            </w:r>
            <w:proofErr w:type="spellEnd"/>
            <w:r w:rsidRPr="003D31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7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317E" w:rsidRPr="003D317E" w:rsidRDefault="003D317E" w:rsidP="003D3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D31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Зміцнено</w:t>
            </w:r>
            <w:proofErr w:type="spellEnd"/>
            <w:r w:rsidRPr="003D31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матеріально-технічну базу об`єктів соціально-культурної сфери комунальної власності територіальної громади міста.  Здійснено поточний ремонт та  капітальний ремонт житлового фонду, </w:t>
            </w:r>
            <w:proofErr w:type="spellStart"/>
            <w:r w:rsidRPr="003D31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внутрішньоквартальних</w:t>
            </w:r>
            <w:proofErr w:type="spellEnd"/>
            <w:r w:rsidRPr="003D31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доріг, проїздів та вулиць, вуличного освітлення та зовнішніх електромереж, встановлено дитячі, спортивні майданчиків тощо.</w:t>
            </w:r>
          </w:p>
        </w:tc>
      </w:tr>
    </w:tbl>
    <w:p w:rsidR="000A492A" w:rsidRPr="003D317E" w:rsidRDefault="000A492A"/>
    <w:sectPr w:rsidR="000A492A" w:rsidRPr="003D317E" w:rsidSect="003D317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7E"/>
    <w:rsid w:val="000A492A"/>
    <w:rsid w:val="003D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D386"/>
  <w15:chartTrackingRefBased/>
  <w15:docId w15:val="{5C80C047-3BBC-4749-978F-A4600030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31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17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t-label">
    <w:name w:val="at-label"/>
    <w:basedOn w:val="a0"/>
    <w:rsid w:val="003D317E"/>
  </w:style>
  <w:style w:type="character" w:styleId="a3">
    <w:name w:val="Strong"/>
    <w:basedOn w:val="a0"/>
    <w:uiPriority w:val="22"/>
    <w:qFormat/>
    <w:rsid w:val="003D31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1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3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03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2764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315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1863</Words>
  <Characters>1063</Characters>
  <Application>Microsoft Office Word</Application>
  <DocSecurity>0</DocSecurity>
  <Lines>8</Lines>
  <Paragraphs>5</Paragraphs>
  <ScaleCrop>false</ScaleCrop>
  <Company>Дніпровська міська рада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Олександрівна Петренко</dc:creator>
  <cp:keywords/>
  <dc:description/>
  <cp:lastModifiedBy>Анастасія Олександрівна Петренко</cp:lastModifiedBy>
  <cp:revision>2</cp:revision>
  <dcterms:created xsi:type="dcterms:W3CDTF">2021-04-05T08:24:00Z</dcterms:created>
  <dcterms:modified xsi:type="dcterms:W3CDTF">2021-04-05T08:25:00Z</dcterms:modified>
</cp:coreProperties>
</file>