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8D" w:rsidRPr="00BF168D" w:rsidRDefault="00BF168D" w:rsidP="00CE54EA">
      <w:pPr>
        <w:pStyle w:val="ad"/>
        <w:tabs>
          <w:tab w:val="left" w:pos="0"/>
          <w:tab w:val="left" w:pos="142"/>
        </w:tabs>
        <w:spacing w:after="240"/>
        <w:jc w:val="both"/>
        <w:rPr>
          <w:sz w:val="28"/>
          <w:szCs w:val="28"/>
          <w:lang w:val="uk-UA"/>
        </w:rPr>
      </w:pPr>
    </w:p>
    <w:p w:rsidR="00BF168D" w:rsidRPr="00CE54EA" w:rsidRDefault="00BF168D" w:rsidP="00CE54EA">
      <w:pPr>
        <w:tabs>
          <w:tab w:val="left" w:pos="0"/>
          <w:tab w:val="left" w:pos="142"/>
        </w:tabs>
        <w:spacing w:after="240"/>
        <w:jc w:val="center"/>
        <w:rPr>
          <w:b/>
          <w:sz w:val="32"/>
          <w:szCs w:val="32"/>
          <w:lang w:val="uk-UA"/>
        </w:rPr>
      </w:pPr>
      <w:r w:rsidRPr="00E315C2">
        <w:rPr>
          <w:b/>
          <w:sz w:val="32"/>
          <w:szCs w:val="32"/>
          <w:lang w:val="uk-UA"/>
        </w:rPr>
        <w:t>Звіт про роботу в 2019 році</w:t>
      </w:r>
    </w:p>
    <w:p w:rsidR="00CE54EA" w:rsidRDefault="00CE54EA" w:rsidP="00CE54EA">
      <w:pPr>
        <w:spacing w:after="240"/>
        <w:ind w:firstLine="709"/>
        <w:jc w:val="both"/>
        <w:rPr>
          <w:sz w:val="28"/>
          <w:szCs w:val="28"/>
          <w:lang w:val="uk-UA"/>
        </w:rPr>
      </w:pPr>
      <w:r w:rsidRPr="00EA3CC4">
        <w:rPr>
          <w:sz w:val="28"/>
          <w:szCs w:val="28"/>
          <w:lang w:val="uk-UA"/>
        </w:rPr>
        <w:t>Рішення про створення КОМУНАЛЬНОГО ПІДПРИЄМСТВА «ПАРК КУЛЬТУРИ ТА ВІДПОЧИНКУ ПРИДНІПРОВСЬКИЙ» ДНІПРОВСЬКОЇ МІСЬКОЇ РАДИ було прийнято на сесії Дніпровської міської ради від 21.06.2017 р. за  № 52/22. Державна реєстрація підприємства здійснена  29.01.2018 р., код за ЄДРПОУ 37989080.</w:t>
      </w:r>
    </w:p>
    <w:p w:rsidR="00CE54EA" w:rsidRDefault="00CE54EA" w:rsidP="00CE54EA">
      <w:pPr>
        <w:spacing w:after="240"/>
        <w:ind w:firstLine="709"/>
        <w:jc w:val="both"/>
        <w:rPr>
          <w:sz w:val="28"/>
          <w:szCs w:val="28"/>
          <w:lang w:val="uk-UA"/>
        </w:rPr>
      </w:pPr>
      <w:r>
        <w:rPr>
          <w:sz w:val="28"/>
          <w:szCs w:val="28"/>
          <w:lang w:val="uk-UA"/>
        </w:rPr>
        <w:t>Метою створення і діяльності підприємства є господарська діяльність для досягнення економічних та соціальних результатів.</w:t>
      </w:r>
    </w:p>
    <w:p w:rsidR="00CE54EA" w:rsidRDefault="00CE54EA" w:rsidP="00CE54EA">
      <w:pPr>
        <w:spacing w:after="240"/>
        <w:ind w:firstLine="709"/>
        <w:jc w:val="both"/>
        <w:rPr>
          <w:sz w:val="28"/>
          <w:szCs w:val="28"/>
          <w:lang w:val="uk-UA"/>
        </w:rPr>
      </w:pPr>
      <w:r>
        <w:rPr>
          <w:sz w:val="28"/>
          <w:szCs w:val="28"/>
          <w:lang w:val="uk-UA"/>
        </w:rPr>
        <w:t>Власником підприємства є територіальна громада міста Дніпра в особі Дніпровської</w:t>
      </w:r>
      <w:r w:rsidR="00E1598A">
        <w:rPr>
          <w:sz w:val="28"/>
          <w:szCs w:val="28"/>
          <w:lang w:val="uk-UA"/>
        </w:rPr>
        <w:t xml:space="preserve"> міської ради. Статутний капітал підприємства становить 5 000,00 грн. (п</w:t>
      </w:r>
      <w:r w:rsidR="00E1598A">
        <w:rPr>
          <w:sz w:val="28"/>
          <w:szCs w:val="28"/>
          <w:lang w:val="en-US"/>
        </w:rPr>
        <w:t>’</w:t>
      </w:r>
      <w:r w:rsidR="00E1598A">
        <w:rPr>
          <w:sz w:val="28"/>
          <w:szCs w:val="28"/>
          <w:lang w:val="uk-UA"/>
        </w:rPr>
        <w:t>ять тисяч гривень 00 копійок).</w:t>
      </w:r>
      <w:r>
        <w:rPr>
          <w:sz w:val="28"/>
          <w:szCs w:val="28"/>
          <w:lang w:val="uk-UA"/>
        </w:rPr>
        <w:t xml:space="preserve"> </w:t>
      </w:r>
    </w:p>
    <w:p w:rsidR="00CE54EA" w:rsidRDefault="00CE54EA" w:rsidP="00CE54EA">
      <w:pPr>
        <w:spacing w:after="240" w:line="276" w:lineRule="auto"/>
        <w:ind w:firstLine="709"/>
        <w:jc w:val="both"/>
        <w:rPr>
          <w:rFonts w:eastAsiaTheme="minorHAnsi"/>
          <w:sz w:val="28"/>
          <w:szCs w:val="28"/>
          <w:lang w:val="uk-UA" w:eastAsia="en-US"/>
        </w:rPr>
      </w:pPr>
      <w:r w:rsidRPr="00CE54EA">
        <w:rPr>
          <w:rFonts w:eastAsiaTheme="minorHAnsi"/>
          <w:sz w:val="28"/>
          <w:szCs w:val="28"/>
          <w:lang w:val="uk-UA" w:eastAsia="en-US"/>
        </w:rPr>
        <w:t xml:space="preserve">Рішеннями Дніпровської міської ради від 22.05.2019р. № 20/45 «Про надання дозволу на передачу з балансу КП «Розвиток Дніпро» ДМР на баланс КП «Парк культури та відпочинку Придніпровський» ДМР об’єкта права комунальної власності територіальної громади м. Дніпра – пляжу на території Монастирського острова, основних засобів та інших матеріальних цінностей» та № 19/45 «Про надання дозволу на передачу Парку Сагайдак з балансу КП "Парк культури та відпочинку Сагайдак" ДМР на баланс КП "Парк культури та відпочинку Придніпровський" ДМР» на баланс підприємства були передані пляж на о. Монастирський та Парк Сагайдак. Також рішеннями Дніпровської міської ради від 24.04.2019р. № 28/44, 29/44, 30/44, 31/44, 32/44 на баланс підприємства було передано п’ять зелених зон. </w:t>
      </w:r>
    </w:p>
    <w:p w:rsidR="00E1598A" w:rsidRDefault="00E1598A" w:rsidP="00E1598A">
      <w:pPr>
        <w:pStyle w:val="ad"/>
        <w:tabs>
          <w:tab w:val="left" w:pos="0"/>
          <w:tab w:val="left" w:pos="142"/>
        </w:tabs>
        <w:spacing w:after="240"/>
        <w:jc w:val="both"/>
        <w:rPr>
          <w:b/>
          <w:sz w:val="28"/>
          <w:szCs w:val="28"/>
          <w:lang w:val="uk-UA"/>
        </w:rPr>
      </w:pPr>
      <w:r w:rsidRPr="00BF168D">
        <w:rPr>
          <w:b/>
          <w:sz w:val="28"/>
          <w:szCs w:val="28"/>
          <w:lang w:val="uk-UA"/>
        </w:rPr>
        <w:t>І</w:t>
      </w:r>
      <w:r>
        <w:rPr>
          <w:b/>
          <w:sz w:val="28"/>
          <w:szCs w:val="28"/>
          <w:lang w:val="uk-UA"/>
        </w:rPr>
        <w:t xml:space="preserve">. </w:t>
      </w:r>
      <w:r w:rsidR="00D41CD5">
        <w:rPr>
          <w:b/>
          <w:sz w:val="28"/>
          <w:szCs w:val="28"/>
          <w:lang w:val="uk-UA"/>
        </w:rPr>
        <w:t>Доходи та витрати</w:t>
      </w:r>
      <w:r>
        <w:rPr>
          <w:b/>
          <w:sz w:val="28"/>
          <w:szCs w:val="28"/>
          <w:lang w:val="uk-UA"/>
        </w:rPr>
        <w:t xml:space="preserve"> підприємства.</w:t>
      </w:r>
    </w:p>
    <w:p w:rsidR="00E1598A" w:rsidRDefault="00E1598A" w:rsidP="00E1598A">
      <w:pPr>
        <w:pStyle w:val="ad"/>
        <w:tabs>
          <w:tab w:val="left" w:pos="0"/>
          <w:tab w:val="left" w:pos="142"/>
        </w:tabs>
        <w:spacing w:after="240"/>
        <w:ind w:left="0" w:firstLine="709"/>
        <w:jc w:val="both"/>
        <w:rPr>
          <w:bCs/>
          <w:sz w:val="28"/>
          <w:szCs w:val="28"/>
          <w:lang w:val="uk-UA"/>
        </w:rPr>
      </w:pPr>
      <w:r>
        <w:rPr>
          <w:bCs/>
          <w:sz w:val="28"/>
          <w:szCs w:val="28"/>
          <w:lang w:val="uk-UA"/>
        </w:rPr>
        <w:t xml:space="preserve">Витрати підприємства співвідносяться з надходженнями, які отримані у вигляді бюджетного фінансування по КПКВ 1017670 КЕКВ 3210 у сумі 7 302,94 тис. грн. та по КПКВ 1016030 КЕКВ 2610 у сумі </w:t>
      </w:r>
      <w:r w:rsidR="00FA7240">
        <w:rPr>
          <w:bCs/>
          <w:sz w:val="28"/>
          <w:szCs w:val="28"/>
          <w:lang w:val="uk-UA"/>
        </w:rPr>
        <w:t>4 302,5 тис. грн. відповідно до рішення міської ради від 05.12.2018р. № 4/38 «Про міський бюджет на 2019 рік» зі змінами та доповненнями.</w:t>
      </w:r>
    </w:p>
    <w:p w:rsidR="00FA7240" w:rsidRDefault="00FA7240" w:rsidP="00E1598A">
      <w:pPr>
        <w:pStyle w:val="ad"/>
        <w:tabs>
          <w:tab w:val="left" w:pos="0"/>
          <w:tab w:val="left" w:pos="142"/>
        </w:tabs>
        <w:spacing w:after="240"/>
        <w:ind w:left="0" w:firstLine="709"/>
        <w:jc w:val="both"/>
        <w:rPr>
          <w:bCs/>
          <w:sz w:val="28"/>
          <w:szCs w:val="28"/>
          <w:lang w:val="uk-UA"/>
        </w:rPr>
      </w:pPr>
      <w:r>
        <w:rPr>
          <w:bCs/>
          <w:sz w:val="28"/>
          <w:szCs w:val="28"/>
          <w:lang w:val="uk-UA"/>
        </w:rPr>
        <w:t>Інші доходи у підприємства відсутні.</w:t>
      </w:r>
    </w:p>
    <w:p w:rsidR="00FA7240" w:rsidRDefault="00FA7240" w:rsidP="00E1598A">
      <w:pPr>
        <w:pStyle w:val="ad"/>
        <w:tabs>
          <w:tab w:val="left" w:pos="0"/>
          <w:tab w:val="left" w:pos="142"/>
        </w:tabs>
        <w:spacing w:after="240"/>
        <w:ind w:left="0" w:firstLine="709"/>
        <w:jc w:val="both"/>
        <w:rPr>
          <w:bCs/>
          <w:sz w:val="28"/>
          <w:szCs w:val="28"/>
          <w:lang w:val="uk-UA"/>
        </w:rPr>
      </w:pPr>
      <w:r>
        <w:rPr>
          <w:bCs/>
          <w:sz w:val="28"/>
          <w:szCs w:val="28"/>
          <w:lang w:val="uk-UA"/>
        </w:rPr>
        <w:t>Підприємство є платником податку на прибуток на загальних засадах.</w:t>
      </w:r>
    </w:p>
    <w:p w:rsidR="00FA7240" w:rsidRDefault="00FA7240" w:rsidP="00E1598A">
      <w:pPr>
        <w:pStyle w:val="ad"/>
        <w:tabs>
          <w:tab w:val="left" w:pos="0"/>
          <w:tab w:val="left" w:pos="142"/>
        </w:tabs>
        <w:spacing w:after="240"/>
        <w:ind w:left="0" w:firstLine="709"/>
        <w:jc w:val="both"/>
        <w:rPr>
          <w:bCs/>
          <w:sz w:val="28"/>
          <w:szCs w:val="28"/>
          <w:lang w:val="uk-UA"/>
        </w:rPr>
      </w:pPr>
      <w:r>
        <w:rPr>
          <w:bCs/>
          <w:sz w:val="28"/>
          <w:szCs w:val="28"/>
          <w:lang w:val="uk-UA"/>
        </w:rPr>
        <w:t xml:space="preserve">Відрахування внесків із чистого прибутку до загального фонду міського бюджету та сплата частини прибутку, який залишається в розпорядженні підприємства після </w:t>
      </w:r>
      <w:r w:rsidR="00324111">
        <w:rPr>
          <w:bCs/>
          <w:sz w:val="28"/>
          <w:szCs w:val="28"/>
          <w:lang w:val="uk-UA"/>
        </w:rPr>
        <w:t>оподаткування відповідно до чинного законодавства у звітному періоді не здійснювалися.</w:t>
      </w:r>
    </w:p>
    <w:p w:rsidR="00324111" w:rsidRDefault="00324111" w:rsidP="00E1598A">
      <w:pPr>
        <w:pStyle w:val="ad"/>
        <w:tabs>
          <w:tab w:val="left" w:pos="0"/>
          <w:tab w:val="left" w:pos="142"/>
        </w:tabs>
        <w:spacing w:after="240"/>
        <w:ind w:left="0" w:firstLine="709"/>
        <w:jc w:val="both"/>
        <w:rPr>
          <w:bCs/>
          <w:sz w:val="28"/>
          <w:szCs w:val="28"/>
          <w:lang w:val="uk-UA"/>
        </w:rPr>
      </w:pPr>
      <w:r>
        <w:rPr>
          <w:bCs/>
          <w:sz w:val="28"/>
          <w:szCs w:val="28"/>
          <w:lang w:val="uk-UA"/>
        </w:rPr>
        <w:t>Обсяг платежів до бюджету та державних цільових фондів за 12 місяців 2019 року складає 2 767 тис. грн., в тому числі: єдиний соціальний внесок – 1 418 тис. грн., військовий збір – 104 тис. грн., податок на доходи фізичних осіб – 1 245 тис. грн.</w:t>
      </w:r>
    </w:p>
    <w:p w:rsidR="00324111" w:rsidRDefault="00324111" w:rsidP="00E1598A">
      <w:pPr>
        <w:pStyle w:val="ad"/>
        <w:tabs>
          <w:tab w:val="left" w:pos="0"/>
          <w:tab w:val="left" w:pos="142"/>
        </w:tabs>
        <w:spacing w:after="240"/>
        <w:ind w:left="0" w:firstLine="709"/>
        <w:jc w:val="both"/>
        <w:rPr>
          <w:bCs/>
          <w:sz w:val="28"/>
          <w:szCs w:val="28"/>
          <w:lang w:val="uk-UA"/>
        </w:rPr>
      </w:pPr>
      <w:r>
        <w:rPr>
          <w:bCs/>
          <w:sz w:val="28"/>
          <w:szCs w:val="28"/>
          <w:lang w:val="uk-UA"/>
        </w:rPr>
        <w:t>Ставка єдиного соціального внеску на загальнообов</w:t>
      </w:r>
      <w:r w:rsidRPr="00324111">
        <w:rPr>
          <w:bCs/>
          <w:sz w:val="28"/>
          <w:szCs w:val="28"/>
        </w:rPr>
        <w:t>’</w:t>
      </w:r>
      <w:r>
        <w:rPr>
          <w:bCs/>
          <w:sz w:val="28"/>
          <w:szCs w:val="28"/>
          <w:lang w:val="uk-UA"/>
        </w:rPr>
        <w:t>язкове державне соціальне страхування становить 22% та 8,41% з працюючих інвалідів – 3 особи.</w:t>
      </w:r>
    </w:p>
    <w:p w:rsidR="00324111" w:rsidRPr="00324111" w:rsidRDefault="00324111" w:rsidP="00E1598A">
      <w:pPr>
        <w:pStyle w:val="ad"/>
        <w:tabs>
          <w:tab w:val="left" w:pos="0"/>
          <w:tab w:val="left" w:pos="142"/>
        </w:tabs>
        <w:spacing w:after="240"/>
        <w:ind w:left="0" w:firstLine="709"/>
        <w:jc w:val="both"/>
        <w:rPr>
          <w:bCs/>
          <w:sz w:val="28"/>
          <w:szCs w:val="28"/>
          <w:lang w:val="uk-UA"/>
        </w:rPr>
      </w:pPr>
      <w:r>
        <w:rPr>
          <w:bCs/>
          <w:sz w:val="28"/>
          <w:szCs w:val="28"/>
          <w:lang w:val="uk-UA"/>
        </w:rPr>
        <w:lastRenderedPageBreak/>
        <w:t>Розрахунок витрат на оплату праці проводився за штатним розкладом підприємства. Фінансування витрат на заробітну плату становить 6 919 тис. грн.</w:t>
      </w:r>
    </w:p>
    <w:p w:rsidR="00324111" w:rsidRDefault="00D41CD5" w:rsidP="00E1598A">
      <w:pPr>
        <w:pStyle w:val="ad"/>
        <w:tabs>
          <w:tab w:val="left" w:pos="0"/>
          <w:tab w:val="left" w:pos="142"/>
        </w:tabs>
        <w:spacing w:after="240"/>
        <w:ind w:left="0" w:firstLine="709"/>
        <w:jc w:val="both"/>
        <w:rPr>
          <w:bCs/>
          <w:sz w:val="28"/>
          <w:szCs w:val="28"/>
          <w:lang w:val="uk-UA"/>
        </w:rPr>
      </w:pPr>
      <w:r>
        <w:rPr>
          <w:bCs/>
          <w:sz w:val="28"/>
          <w:szCs w:val="28"/>
          <w:lang w:val="uk-UA"/>
        </w:rPr>
        <w:t>Об</w:t>
      </w:r>
      <w:r w:rsidRPr="00D41CD5">
        <w:rPr>
          <w:bCs/>
          <w:sz w:val="28"/>
          <w:szCs w:val="28"/>
        </w:rPr>
        <w:t>’</w:t>
      </w:r>
      <w:r>
        <w:rPr>
          <w:bCs/>
          <w:sz w:val="28"/>
          <w:szCs w:val="28"/>
          <w:lang w:val="uk-UA"/>
        </w:rPr>
        <w:t>єктів соціально-культурного призначення підприємство не має, витрати та доходи від їх утримання відсутні.</w:t>
      </w:r>
    </w:p>
    <w:p w:rsidR="00D41CD5" w:rsidRPr="00D41CD5" w:rsidRDefault="00D41CD5" w:rsidP="00E1598A">
      <w:pPr>
        <w:pStyle w:val="ad"/>
        <w:tabs>
          <w:tab w:val="left" w:pos="0"/>
          <w:tab w:val="left" w:pos="142"/>
        </w:tabs>
        <w:spacing w:after="240"/>
        <w:ind w:left="0" w:firstLine="709"/>
        <w:jc w:val="both"/>
        <w:rPr>
          <w:bCs/>
          <w:sz w:val="28"/>
          <w:szCs w:val="28"/>
          <w:lang w:val="uk-UA"/>
        </w:rPr>
      </w:pPr>
    </w:p>
    <w:p w:rsidR="00860477" w:rsidRPr="00BF168D" w:rsidRDefault="00860477" w:rsidP="00CE54EA">
      <w:pPr>
        <w:pStyle w:val="ad"/>
        <w:tabs>
          <w:tab w:val="left" w:pos="0"/>
          <w:tab w:val="left" w:pos="142"/>
        </w:tabs>
        <w:spacing w:after="240"/>
        <w:jc w:val="both"/>
        <w:rPr>
          <w:sz w:val="28"/>
          <w:szCs w:val="28"/>
          <w:lang w:val="uk-UA"/>
        </w:rPr>
      </w:pPr>
      <w:bookmarkStart w:id="0" w:name="_Hlk33778503"/>
      <w:r w:rsidRPr="00BF168D">
        <w:rPr>
          <w:b/>
          <w:sz w:val="28"/>
          <w:szCs w:val="28"/>
          <w:lang w:val="uk-UA"/>
        </w:rPr>
        <w:t>І</w:t>
      </w:r>
      <w:r w:rsidR="00E1598A">
        <w:rPr>
          <w:b/>
          <w:sz w:val="28"/>
          <w:szCs w:val="28"/>
          <w:lang w:val="uk-UA"/>
        </w:rPr>
        <w:t>І</w:t>
      </w:r>
      <w:r w:rsidRPr="00BF168D">
        <w:rPr>
          <w:b/>
          <w:sz w:val="28"/>
          <w:szCs w:val="28"/>
          <w:lang w:val="uk-UA"/>
        </w:rPr>
        <w:t>.</w:t>
      </w:r>
      <w:r w:rsidRPr="00BF168D">
        <w:rPr>
          <w:sz w:val="28"/>
          <w:szCs w:val="28"/>
          <w:lang w:val="uk-UA"/>
        </w:rPr>
        <w:t xml:space="preserve"> </w:t>
      </w:r>
      <w:r w:rsidRPr="00BF168D">
        <w:rPr>
          <w:b/>
          <w:sz w:val="28"/>
          <w:szCs w:val="28"/>
          <w:lang w:val="uk-UA"/>
        </w:rPr>
        <w:t>Благоустрій території</w:t>
      </w:r>
    </w:p>
    <w:bookmarkEnd w:id="0"/>
    <w:p w:rsidR="00860477" w:rsidRPr="00BF168D" w:rsidRDefault="00860477" w:rsidP="00CE54EA">
      <w:pPr>
        <w:pStyle w:val="ad"/>
        <w:tabs>
          <w:tab w:val="left" w:pos="0"/>
          <w:tab w:val="left" w:pos="142"/>
        </w:tabs>
        <w:spacing w:after="240"/>
        <w:jc w:val="both"/>
        <w:rPr>
          <w:i/>
          <w:sz w:val="28"/>
          <w:szCs w:val="28"/>
          <w:lang w:val="uk-UA"/>
        </w:rPr>
      </w:pPr>
      <w:r w:rsidRPr="00BF168D">
        <w:rPr>
          <w:i/>
          <w:sz w:val="28"/>
          <w:szCs w:val="28"/>
          <w:lang w:val="uk-UA"/>
        </w:rPr>
        <w:t xml:space="preserve">Парк </w:t>
      </w:r>
      <w:r w:rsidR="00087514">
        <w:rPr>
          <w:i/>
          <w:sz w:val="28"/>
          <w:szCs w:val="28"/>
          <w:lang w:val="uk-UA"/>
        </w:rPr>
        <w:t>Придніпровський</w:t>
      </w:r>
    </w:p>
    <w:p w:rsidR="00262616" w:rsidRPr="00546228" w:rsidRDefault="003B34AD" w:rsidP="00CE54EA">
      <w:pPr>
        <w:tabs>
          <w:tab w:val="left" w:pos="0"/>
          <w:tab w:val="left" w:pos="142"/>
        </w:tabs>
        <w:spacing w:after="240"/>
        <w:ind w:firstLine="851"/>
        <w:jc w:val="both"/>
        <w:rPr>
          <w:sz w:val="28"/>
          <w:szCs w:val="28"/>
          <w:lang w:val="uk-UA"/>
        </w:rPr>
      </w:pPr>
      <w:r w:rsidRPr="00546228">
        <w:rPr>
          <w:sz w:val="28"/>
          <w:szCs w:val="28"/>
          <w:lang w:val="uk-UA"/>
        </w:rPr>
        <w:t>Протягом року було висаджено 32 013 рослин</w:t>
      </w:r>
      <w:r w:rsidR="00BD4A35" w:rsidRPr="00546228">
        <w:rPr>
          <w:sz w:val="28"/>
          <w:szCs w:val="28"/>
          <w:lang w:val="uk-UA"/>
        </w:rPr>
        <w:t>, з</w:t>
      </w:r>
      <w:r w:rsidRPr="00546228">
        <w:rPr>
          <w:sz w:val="28"/>
          <w:szCs w:val="28"/>
          <w:lang w:val="uk-UA"/>
        </w:rPr>
        <w:t xml:space="preserve"> них розсада однорічних рослин – 14 208 шт, а саме: агератум, цинерарія, тагетіс, колеус, віола, жоржина, петунія, пеларгонія.</w:t>
      </w:r>
      <w:r w:rsidR="00FC13FD" w:rsidRPr="00546228">
        <w:rPr>
          <w:sz w:val="28"/>
          <w:szCs w:val="28"/>
          <w:lang w:val="uk-UA"/>
        </w:rPr>
        <w:t xml:space="preserve"> </w:t>
      </w:r>
      <w:r w:rsidRPr="00546228">
        <w:rPr>
          <w:sz w:val="28"/>
          <w:szCs w:val="28"/>
          <w:lang w:val="uk-UA"/>
        </w:rPr>
        <w:t>Багаторічні</w:t>
      </w:r>
      <w:r w:rsidR="00FC13FD" w:rsidRPr="00546228">
        <w:rPr>
          <w:sz w:val="28"/>
          <w:szCs w:val="28"/>
          <w:lang w:val="uk-UA"/>
        </w:rPr>
        <w:t xml:space="preserve"> насадження</w:t>
      </w:r>
      <w:r w:rsidRPr="00546228">
        <w:rPr>
          <w:sz w:val="28"/>
          <w:szCs w:val="28"/>
          <w:lang w:val="uk-UA"/>
        </w:rPr>
        <w:t xml:space="preserve"> – 17 805 шт</w:t>
      </w:r>
      <w:r w:rsidR="00BD4A35" w:rsidRPr="00546228">
        <w:rPr>
          <w:sz w:val="28"/>
          <w:szCs w:val="28"/>
          <w:lang w:val="uk-UA"/>
        </w:rPr>
        <w:t>, а саме: хризантема, ехінацея, костриця сиза, душиця, м′ята</w:t>
      </w:r>
      <w:r w:rsidR="0096761A" w:rsidRPr="00546228">
        <w:rPr>
          <w:sz w:val="28"/>
          <w:szCs w:val="28"/>
          <w:lang w:val="uk-UA"/>
        </w:rPr>
        <w:t>, очиток червонозабарвлений</w:t>
      </w:r>
      <w:r w:rsidR="00BD4A35" w:rsidRPr="00546228">
        <w:rPr>
          <w:sz w:val="28"/>
          <w:szCs w:val="28"/>
          <w:lang w:val="uk-UA"/>
        </w:rPr>
        <w:t xml:space="preserve"> та інші трави. Постелено газонну трав</w:t>
      </w:r>
      <w:r w:rsidR="000B4687" w:rsidRPr="00546228">
        <w:rPr>
          <w:sz w:val="28"/>
          <w:szCs w:val="28"/>
          <w:lang w:val="uk-UA"/>
        </w:rPr>
        <w:t>у</w:t>
      </w:r>
      <w:r w:rsidR="00BD4A35" w:rsidRPr="00546228">
        <w:rPr>
          <w:sz w:val="28"/>
          <w:szCs w:val="28"/>
          <w:lang w:val="uk-UA"/>
        </w:rPr>
        <w:t xml:space="preserve"> (в рулонах) – 370 м</w:t>
      </w:r>
      <w:r w:rsidR="0095055C">
        <w:rPr>
          <w:rFonts w:ascii="Calibri" w:hAnsi="Calibri" w:cs="Calibri"/>
          <w:sz w:val="28"/>
          <w:szCs w:val="28"/>
          <w:lang w:val="uk-UA"/>
        </w:rPr>
        <w:t>²</w:t>
      </w:r>
      <w:r w:rsidR="00BD4A35" w:rsidRPr="00546228">
        <w:rPr>
          <w:sz w:val="28"/>
          <w:szCs w:val="28"/>
          <w:lang w:val="uk-UA"/>
        </w:rPr>
        <w:t>.</w:t>
      </w:r>
      <w:r w:rsidR="00E01FB9" w:rsidRPr="00546228">
        <w:rPr>
          <w:sz w:val="28"/>
          <w:szCs w:val="28"/>
          <w:lang w:val="uk-UA"/>
        </w:rPr>
        <w:t xml:space="preserve"> Завезено ґрунту для клумб у кількості 29,400 м³.</w:t>
      </w:r>
      <w:r w:rsidR="00262616" w:rsidRPr="00546228">
        <w:rPr>
          <w:sz w:val="28"/>
          <w:szCs w:val="28"/>
          <w:lang w:val="uk-UA"/>
        </w:rPr>
        <w:t xml:space="preserve"> Здійснено декорування дерев –  з використанням 54 м².</w:t>
      </w:r>
    </w:p>
    <w:p w:rsidR="00E01FB9" w:rsidRPr="00546228" w:rsidRDefault="00E01FB9" w:rsidP="00CE54EA">
      <w:pPr>
        <w:tabs>
          <w:tab w:val="left" w:pos="0"/>
          <w:tab w:val="left" w:pos="142"/>
        </w:tabs>
        <w:spacing w:after="240"/>
        <w:ind w:firstLine="851"/>
        <w:jc w:val="both"/>
        <w:rPr>
          <w:sz w:val="28"/>
          <w:szCs w:val="28"/>
          <w:lang w:val="uk-UA"/>
        </w:rPr>
      </w:pPr>
      <w:r w:rsidRPr="00546228">
        <w:rPr>
          <w:sz w:val="28"/>
          <w:szCs w:val="28"/>
          <w:lang w:val="uk-UA"/>
        </w:rPr>
        <w:t>Відремонтовано 376 м</w:t>
      </w:r>
      <w:r w:rsidR="0095055C">
        <w:rPr>
          <w:rFonts w:ascii="Calibri" w:hAnsi="Calibri" w:cs="Calibri"/>
          <w:sz w:val="28"/>
          <w:szCs w:val="28"/>
          <w:lang w:val="uk-UA"/>
        </w:rPr>
        <w:t>²</w:t>
      </w:r>
      <w:r w:rsidRPr="00546228">
        <w:rPr>
          <w:sz w:val="28"/>
          <w:szCs w:val="28"/>
          <w:lang w:val="uk-UA"/>
        </w:rPr>
        <w:t xml:space="preserve"> тротуарного покриття, 122 пог.м парапетів, 9 м</w:t>
      </w:r>
      <w:r w:rsidR="0095055C">
        <w:rPr>
          <w:rFonts w:ascii="Calibri" w:hAnsi="Calibri" w:cs="Calibri"/>
          <w:sz w:val="28"/>
          <w:szCs w:val="28"/>
          <w:lang w:val="uk-UA"/>
        </w:rPr>
        <w:t>²</w:t>
      </w:r>
      <w:r w:rsidRPr="00546228">
        <w:rPr>
          <w:sz w:val="28"/>
          <w:szCs w:val="28"/>
          <w:lang w:val="uk-UA"/>
        </w:rPr>
        <w:t xml:space="preserve"> паркану, </w:t>
      </w:r>
      <w:r w:rsidR="00BD4A35" w:rsidRPr="00546228">
        <w:rPr>
          <w:sz w:val="28"/>
          <w:szCs w:val="28"/>
          <w:lang w:val="uk-UA"/>
        </w:rPr>
        <w:t>52 лавки, виставкове обладнання</w:t>
      </w:r>
      <w:r w:rsidRPr="00546228">
        <w:rPr>
          <w:sz w:val="28"/>
          <w:szCs w:val="28"/>
          <w:lang w:val="uk-UA"/>
        </w:rPr>
        <w:t>.</w:t>
      </w:r>
    </w:p>
    <w:p w:rsidR="00E01FB9" w:rsidRPr="00546228" w:rsidRDefault="00E01FB9" w:rsidP="00CE54EA">
      <w:pPr>
        <w:tabs>
          <w:tab w:val="left" w:pos="0"/>
          <w:tab w:val="left" w:pos="142"/>
        </w:tabs>
        <w:spacing w:after="240"/>
        <w:ind w:firstLine="851"/>
        <w:jc w:val="both"/>
        <w:rPr>
          <w:sz w:val="28"/>
          <w:szCs w:val="28"/>
          <w:lang w:val="uk-UA"/>
        </w:rPr>
      </w:pPr>
      <w:r w:rsidRPr="00546228">
        <w:rPr>
          <w:sz w:val="28"/>
          <w:szCs w:val="28"/>
          <w:lang w:val="uk-UA"/>
        </w:rPr>
        <w:t xml:space="preserve">Модернізована та </w:t>
      </w:r>
      <w:r w:rsidR="00262616" w:rsidRPr="00546228">
        <w:rPr>
          <w:sz w:val="28"/>
          <w:szCs w:val="28"/>
          <w:lang w:val="uk-UA"/>
        </w:rPr>
        <w:t>встановлена</w:t>
      </w:r>
      <w:r w:rsidRPr="00546228">
        <w:rPr>
          <w:sz w:val="28"/>
          <w:szCs w:val="28"/>
          <w:lang w:val="uk-UA"/>
        </w:rPr>
        <w:t xml:space="preserve"> </w:t>
      </w:r>
      <w:r w:rsidR="00262616" w:rsidRPr="00546228">
        <w:rPr>
          <w:sz w:val="28"/>
          <w:szCs w:val="28"/>
          <w:lang w:val="uk-UA"/>
        </w:rPr>
        <w:t xml:space="preserve"> </w:t>
      </w:r>
      <w:r w:rsidRPr="00546228">
        <w:rPr>
          <w:sz w:val="28"/>
          <w:szCs w:val="28"/>
          <w:lang w:val="uk-UA"/>
        </w:rPr>
        <w:t xml:space="preserve">поливальна система </w:t>
      </w:r>
      <w:r w:rsidR="00BA6FCA" w:rsidRPr="00546228">
        <w:rPr>
          <w:sz w:val="28"/>
          <w:szCs w:val="28"/>
          <w:lang w:val="uk-UA"/>
        </w:rPr>
        <w:t xml:space="preserve">на </w:t>
      </w:r>
      <w:r w:rsidR="00087514">
        <w:rPr>
          <w:sz w:val="28"/>
          <w:szCs w:val="28"/>
          <w:lang w:val="uk-UA"/>
        </w:rPr>
        <w:t>950</w:t>
      </w:r>
      <w:r w:rsidR="00BA6FCA" w:rsidRPr="00546228">
        <w:rPr>
          <w:sz w:val="28"/>
          <w:szCs w:val="28"/>
          <w:lang w:val="uk-UA"/>
        </w:rPr>
        <w:t>0 м</w:t>
      </w:r>
      <w:r w:rsidR="0095055C" w:rsidRPr="0095055C">
        <w:rPr>
          <w:sz w:val="28"/>
          <w:szCs w:val="28"/>
          <w:lang w:val="uk-UA"/>
        </w:rPr>
        <w:t>².</w:t>
      </w:r>
      <w:r w:rsidR="00BA6FCA" w:rsidRPr="00546228">
        <w:rPr>
          <w:sz w:val="28"/>
          <w:szCs w:val="28"/>
          <w:lang w:val="uk-UA"/>
        </w:rPr>
        <w:t xml:space="preserve"> </w:t>
      </w:r>
    </w:p>
    <w:p w:rsidR="00E01FB9" w:rsidRPr="00546228" w:rsidRDefault="00E01FB9" w:rsidP="00CE54EA">
      <w:pPr>
        <w:tabs>
          <w:tab w:val="left" w:pos="0"/>
          <w:tab w:val="left" w:pos="142"/>
        </w:tabs>
        <w:spacing w:after="240"/>
        <w:ind w:firstLine="851"/>
        <w:jc w:val="both"/>
        <w:rPr>
          <w:sz w:val="28"/>
          <w:szCs w:val="28"/>
          <w:lang w:val="uk-UA"/>
        </w:rPr>
      </w:pPr>
      <w:r w:rsidRPr="00546228">
        <w:rPr>
          <w:sz w:val="28"/>
          <w:szCs w:val="28"/>
          <w:lang w:val="uk-UA"/>
        </w:rPr>
        <w:t>Для зручності відвідувачів прокладено дерев</w:t>
      </w:r>
      <w:r w:rsidR="00262616" w:rsidRPr="00546228">
        <w:rPr>
          <w:sz w:val="28"/>
          <w:szCs w:val="28"/>
          <w:lang w:val="uk-UA"/>
        </w:rPr>
        <w:t>’</w:t>
      </w:r>
      <w:r w:rsidRPr="00546228">
        <w:rPr>
          <w:sz w:val="28"/>
          <w:szCs w:val="28"/>
          <w:lang w:val="uk-UA"/>
        </w:rPr>
        <w:t>яну доріжку зі сх</w:t>
      </w:r>
      <w:r w:rsidR="00087514">
        <w:rPr>
          <w:sz w:val="28"/>
          <w:szCs w:val="28"/>
          <w:lang w:val="uk-UA"/>
        </w:rPr>
        <w:t>одами,</w:t>
      </w:r>
      <w:r w:rsidRPr="00546228">
        <w:rPr>
          <w:sz w:val="28"/>
          <w:szCs w:val="28"/>
          <w:lang w:val="uk-UA"/>
        </w:rPr>
        <w:t xml:space="preserve"> поміст та 2 дерев</w:t>
      </w:r>
      <w:r w:rsidR="00262616" w:rsidRPr="00546228">
        <w:rPr>
          <w:sz w:val="28"/>
          <w:szCs w:val="28"/>
          <w:lang w:val="uk-UA"/>
        </w:rPr>
        <w:t>’</w:t>
      </w:r>
      <w:r w:rsidRPr="00546228">
        <w:rPr>
          <w:sz w:val="28"/>
          <w:szCs w:val="28"/>
          <w:lang w:val="uk-UA"/>
        </w:rPr>
        <w:t>яні майданчика</w:t>
      </w:r>
      <w:r w:rsidR="00087514">
        <w:rPr>
          <w:sz w:val="28"/>
          <w:szCs w:val="28"/>
          <w:lang w:val="uk-UA"/>
        </w:rPr>
        <w:t>.</w:t>
      </w:r>
    </w:p>
    <w:p w:rsidR="00675AEF" w:rsidRDefault="00601EBB" w:rsidP="00CE54EA">
      <w:pPr>
        <w:tabs>
          <w:tab w:val="left" w:pos="0"/>
          <w:tab w:val="left" w:pos="142"/>
        </w:tabs>
        <w:spacing w:after="240"/>
        <w:ind w:firstLine="851"/>
        <w:jc w:val="both"/>
        <w:rPr>
          <w:sz w:val="28"/>
          <w:szCs w:val="28"/>
          <w:lang w:val="uk-UA"/>
        </w:rPr>
      </w:pPr>
      <w:r w:rsidRPr="00546228">
        <w:rPr>
          <w:sz w:val="28"/>
          <w:szCs w:val="28"/>
          <w:lang w:val="uk-UA"/>
        </w:rPr>
        <w:t>Для утримання парку в належному санітарному стані в</w:t>
      </w:r>
      <w:r w:rsidR="003B34AD" w:rsidRPr="00546228">
        <w:rPr>
          <w:sz w:val="28"/>
          <w:szCs w:val="28"/>
          <w:lang w:val="uk-UA"/>
        </w:rPr>
        <w:t xml:space="preserve">становлено кабінок біотуалетів </w:t>
      </w:r>
      <w:r w:rsidRPr="00546228">
        <w:rPr>
          <w:sz w:val="28"/>
          <w:szCs w:val="28"/>
          <w:lang w:val="uk-UA"/>
        </w:rPr>
        <w:t xml:space="preserve">у кількості </w:t>
      </w:r>
      <w:r w:rsidR="00087514">
        <w:rPr>
          <w:sz w:val="28"/>
          <w:szCs w:val="28"/>
          <w:lang w:val="uk-UA"/>
        </w:rPr>
        <w:t>5</w:t>
      </w:r>
      <w:r w:rsidR="003B34AD" w:rsidRPr="00546228">
        <w:rPr>
          <w:sz w:val="28"/>
          <w:szCs w:val="28"/>
          <w:lang w:val="uk-UA"/>
        </w:rPr>
        <w:t xml:space="preserve"> </w:t>
      </w:r>
      <w:r w:rsidRPr="00546228">
        <w:rPr>
          <w:sz w:val="28"/>
          <w:szCs w:val="28"/>
          <w:lang w:val="uk-UA"/>
        </w:rPr>
        <w:t>шт</w:t>
      </w:r>
      <w:r w:rsidR="00676768">
        <w:rPr>
          <w:sz w:val="28"/>
          <w:szCs w:val="28"/>
          <w:lang w:val="uk-UA"/>
        </w:rPr>
        <w:t>.</w:t>
      </w:r>
      <w:r w:rsidRPr="00546228">
        <w:rPr>
          <w:sz w:val="28"/>
          <w:szCs w:val="28"/>
          <w:lang w:val="uk-UA"/>
        </w:rPr>
        <w:t xml:space="preserve"> та здійснено </w:t>
      </w:r>
      <w:r w:rsidR="003B34AD" w:rsidRPr="00546228">
        <w:rPr>
          <w:sz w:val="28"/>
          <w:szCs w:val="28"/>
          <w:lang w:val="uk-UA"/>
        </w:rPr>
        <w:t>їх викач</w:t>
      </w:r>
      <w:r w:rsidRPr="00546228">
        <w:rPr>
          <w:sz w:val="28"/>
          <w:szCs w:val="28"/>
          <w:lang w:val="uk-UA"/>
        </w:rPr>
        <w:t>ку</w:t>
      </w:r>
      <w:r w:rsidR="003B34AD" w:rsidRPr="00546228">
        <w:rPr>
          <w:sz w:val="28"/>
          <w:szCs w:val="28"/>
          <w:lang w:val="uk-UA"/>
        </w:rPr>
        <w:t xml:space="preserve"> 728 разів</w:t>
      </w:r>
      <w:r w:rsidR="00007B4E" w:rsidRPr="00546228">
        <w:rPr>
          <w:sz w:val="28"/>
          <w:szCs w:val="28"/>
          <w:lang w:val="uk-UA"/>
        </w:rPr>
        <w:t>.</w:t>
      </w:r>
      <w:r w:rsidRPr="00546228">
        <w:rPr>
          <w:sz w:val="28"/>
          <w:szCs w:val="28"/>
          <w:lang w:val="uk-UA"/>
        </w:rPr>
        <w:t xml:space="preserve"> </w:t>
      </w:r>
      <w:r w:rsidR="00675AEF" w:rsidRPr="00546228">
        <w:rPr>
          <w:sz w:val="28"/>
          <w:szCs w:val="28"/>
          <w:lang w:val="uk-UA"/>
        </w:rPr>
        <w:t xml:space="preserve">Охорону парку здійснювало </w:t>
      </w:r>
      <w:r w:rsidR="00087514">
        <w:rPr>
          <w:sz w:val="28"/>
          <w:szCs w:val="28"/>
          <w:lang w:val="uk-UA"/>
        </w:rPr>
        <w:t>8</w:t>
      </w:r>
      <w:r w:rsidR="00675AEF" w:rsidRPr="00546228">
        <w:rPr>
          <w:sz w:val="28"/>
          <w:szCs w:val="28"/>
          <w:lang w:val="uk-UA"/>
        </w:rPr>
        <w:t xml:space="preserve"> охоронців щоденно цілодобово.</w:t>
      </w:r>
    </w:p>
    <w:p w:rsidR="00D41CD5" w:rsidRDefault="007803B1" w:rsidP="00D41CD5">
      <w:pPr>
        <w:tabs>
          <w:tab w:val="left" w:pos="0"/>
          <w:tab w:val="left" w:pos="142"/>
        </w:tabs>
        <w:spacing w:after="240"/>
        <w:ind w:firstLine="708"/>
        <w:jc w:val="both"/>
        <w:rPr>
          <w:sz w:val="28"/>
          <w:szCs w:val="28"/>
          <w:lang w:val="uk-UA"/>
        </w:rPr>
      </w:pPr>
      <w:r w:rsidRPr="0095055C">
        <w:rPr>
          <w:sz w:val="28"/>
          <w:szCs w:val="28"/>
          <w:lang w:val="uk-UA"/>
        </w:rPr>
        <w:t>На новорічні свята парк прикрашається ялинкою та світлодіодними прикрасами.</w:t>
      </w:r>
    </w:p>
    <w:p w:rsidR="00587265" w:rsidRPr="00546228" w:rsidRDefault="00587265" w:rsidP="00D41CD5">
      <w:pPr>
        <w:tabs>
          <w:tab w:val="left" w:pos="0"/>
          <w:tab w:val="left" w:pos="142"/>
        </w:tabs>
        <w:spacing w:after="240"/>
        <w:ind w:firstLine="708"/>
        <w:jc w:val="both"/>
        <w:rPr>
          <w:sz w:val="28"/>
          <w:szCs w:val="28"/>
          <w:lang w:val="uk-UA"/>
        </w:rPr>
      </w:pPr>
      <w:r>
        <w:rPr>
          <w:sz w:val="28"/>
          <w:szCs w:val="28"/>
          <w:lang w:val="uk-UA"/>
        </w:rPr>
        <w:t>Шляхом освоєння виділеної державної субвенції, на території гідропарку Придніпровський встановлено дитячий майданчик.</w:t>
      </w:r>
      <w:bookmarkStart w:id="1" w:name="_GoBack"/>
      <w:bookmarkEnd w:id="1"/>
    </w:p>
    <w:p w:rsidR="00860477" w:rsidRPr="00087514" w:rsidRDefault="00860477" w:rsidP="00CE54EA">
      <w:pPr>
        <w:pStyle w:val="ad"/>
        <w:tabs>
          <w:tab w:val="left" w:pos="0"/>
          <w:tab w:val="left" w:pos="142"/>
        </w:tabs>
        <w:spacing w:after="240"/>
        <w:jc w:val="both"/>
        <w:rPr>
          <w:i/>
          <w:sz w:val="28"/>
          <w:szCs w:val="28"/>
          <w:lang w:val="uk-UA"/>
        </w:rPr>
      </w:pPr>
      <w:r w:rsidRPr="00087514">
        <w:rPr>
          <w:i/>
          <w:sz w:val="28"/>
          <w:szCs w:val="28"/>
          <w:lang w:val="uk-UA"/>
        </w:rPr>
        <w:t xml:space="preserve">Парк </w:t>
      </w:r>
      <w:r w:rsidR="00087514" w:rsidRPr="00087514">
        <w:rPr>
          <w:i/>
          <w:sz w:val="28"/>
          <w:szCs w:val="28"/>
          <w:lang w:val="uk-UA"/>
        </w:rPr>
        <w:t>Сагайдак</w:t>
      </w:r>
    </w:p>
    <w:p w:rsidR="00BD4A35" w:rsidRPr="00546228" w:rsidRDefault="00BD4A35" w:rsidP="00CE54EA">
      <w:pPr>
        <w:pStyle w:val="ae"/>
        <w:tabs>
          <w:tab w:val="left" w:pos="0"/>
          <w:tab w:val="left" w:pos="142"/>
        </w:tabs>
        <w:spacing w:after="240"/>
        <w:ind w:firstLine="708"/>
        <w:jc w:val="both"/>
        <w:rPr>
          <w:rFonts w:ascii="Times New Roman" w:hAnsi="Times New Roman" w:cs="Times New Roman"/>
          <w:sz w:val="28"/>
          <w:szCs w:val="28"/>
          <w:lang w:val="uk-UA"/>
        </w:rPr>
      </w:pPr>
      <w:r w:rsidRPr="00546228">
        <w:rPr>
          <w:rFonts w:ascii="Times New Roman" w:hAnsi="Times New Roman" w:cs="Times New Roman"/>
          <w:sz w:val="28"/>
          <w:szCs w:val="28"/>
          <w:lang w:val="uk-UA"/>
        </w:rPr>
        <w:t>Встановлено кабінок біотуалетів 2 од., їх викачали 182 рази.</w:t>
      </w:r>
    </w:p>
    <w:p w:rsidR="0096761A" w:rsidRPr="00546228" w:rsidRDefault="005727A7" w:rsidP="00CE54EA">
      <w:pPr>
        <w:pStyle w:val="ae"/>
        <w:tabs>
          <w:tab w:val="left" w:pos="0"/>
          <w:tab w:val="left" w:pos="142"/>
        </w:tabs>
        <w:spacing w:after="24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весняно-літнього періоду  п</w:t>
      </w:r>
      <w:r w:rsidR="00BD4A35" w:rsidRPr="00546228">
        <w:rPr>
          <w:rFonts w:ascii="Times New Roman" w:hAnsi="Times New Roman" w:cs="Times New Roman"/>
          <w:sz w:val="28"/>
          <w:szCs w:val="28"/>
          <w:lang w:val="uk-UA"/>
        </w:rPr>
        <w:t>роведено дератизацію на площі 6 500,00 м</w:t>
      </w:r>
      <w:r w:rsidR="00BD4A35" w:rsidRPr="005727A7">
        <w:rPr>
          <w:rFonts w:ascii="Times New Roman" w:hAnsi="Times New Roman" w:cs="Times New Roman"/>
          <w:sz w:val="28"/>
          <w:szCs w:val="28"/>
          <w:vertAlign w:val="superscript"/>
          <w:lang w:val="uk-UA"/>
        </w:rPr>
        <w:t>2</w:t>
      </w:r>
      <w:r w:rsidR="00BD4A35" w:rsidRPr="00546228">
        <w:rPr>
          <w:rFonts w:ascii="Times New Roman" w:hAnsi="Times New Roman" w:cs="Times New Roman"/>
          <w:sz w:val="28"/>
          <w:szCs w:val="28"/>
          <w:lang w:val="uk-UA"/>
        </w:rPr>
        <w:t>, дезінсекцію - на площі 35 000,00 м</w:t>
      </w:r>
      <w:r w:rsidR="00BD4A35" w:rsidRPr="005727A7">
        <w:rPr>
          <w:rFonts w:ascii="Times New Roman" w:hAnsi="Times New Roman" w:cs="Times New Roman"/>
          <w:sz w:val="28"/>
          <w:szCs w:val="28"/>
          <w:vertAlign w:val="superscript"/>
          <w:lang w:val="uk-UA"/>
        </w:rPr>
        <w:t>2</w:t>
      </w:r>
      <w:r w:rsidR="00BD4A35" w:rsidRPr="00546228">
        <w:rPr>
          <w:rFonts w:ascii="Times New Roman" w:hAnsi="Times New Roman" w:cs="Times New Roman"/>
          <w:sz w:val="28"/>
          <w:szCs w:val="28"/>
          <w:lang w:val="uk-UA"/>
        </w:rPr>
        <w:t xml:space="preserve">. </w:t>
      </w:r>
    </w:p>
    <w:p w:rsidR="00BD4A35" w:rsidRPr="00546228" w:rsidRDefault="00BD4A35" w:rsidP="00CE54EA">
      <w:pPr>
        <w:pStyle w:val="ae"/>
        <w:tabs>
          <w:tab w:val="left" w:pos="0"/>
          <w:tab w:val="left" w:pos="142"/>
        </w:tabs>
        <w:spacing w:after="240"/>
        <w:ind w:firstLine="708"/>
        <w:jc w:val="both"/>
        <w:rPr>
          <w:rFonts w:ascii="Times New Roman" w:hAnsi="Times New Roman" w:cs="Times New Roman"/>
          <w:sz w:val="28"/>
          <w:szCs w:val="28"/>
          <w:lang w:val="uk-UA"/>
        </w:rPr>
      </w:pPr>
      <w:r w:rsidRPr="00546228">
        <w:rPr>
          <w:rFonts w:ascii="Times New Roman" w:hAnsi="Times New Roman" w:cs="Times New Roman"/>
          <w:sz w:val="28"/>
          <w:szCs w:val="28"/>
          <w:lang w:val="uk-UA"/>
        </w:rPr>
        <w:t xml:space="preserve">Було викорчувано </w:t>
      </w:r>
      <w:r w:rsidR="00087514">
        <w:rPr>
          <w:rFonts w:ascii="Times New Roman" w:hAnsi="Times New Roman" w:cs="Times New Roman"/>
          <w:sz w:val="28"/>
          <w:szCs w:val="28"/>
          <w:lang w:val="uk-UA"/>
        </w:rPr>
        <w:t>6</w:t>
      </w:r>
      <w:r w:rsidRPr="00546228">
        <w:rPr>
          <w:rFonts w:ascii="Times New Roman" w:hAnsi="Times New Roman" w:cs="Times New Roman"/>
          <w:sz w:val="28"/>
          <w:szCs w:val="28"/>
          <w:lang w:val="uk-UA"/>
        </w:rPr>
        <w:t xml:space="preserve">0 пнів, видалено </w:t>
      </w:r>
      <w:r w:rsidR="00087514">
        <w:rPr>
          <w:rFonts w:ascii="Times New Roman" w:hAnsi="Times New Roman" w:cs="Times New Roman"/>
          <w:sz w:val="28"/>
          <w:szCs w:val="28"/>
          <w:lang w:val="uk-UA"/>
        </w:rPr>
        <w:t>3</w:t>
      </w:r>
      <w:r w:rsidRPr="00546228">
        <w:rPr>
          <w:rFonts w:ascii="Times New Roman" w:hAnsi="Times New Roman" w:cs="Times New Roman"/>
          <w:sz w:val="28"/>
          <w:szCs w:val="28"/>
          <w:lang w:val="uk-UA"/>
        </w:rPr>
        <w:t xml:space="preserve">0 аварійних та фаутних дерев. Зібрано опале листя з території </w:t>
      </w:r>
      <w:r w:rsidR="00087514">
        <w:rPr>
          <w:rFonts w:ascii="Times New Roman" w:hAnsi="Times New Roman" w:cs="Times New Roman"/>
          <w:sz w:val="28"/>
          <w:szCs w:val="28"/>
          <w:lang w:val="uk-UA"/>
        </w:rPr>
        <w:t>15</w:t>
      </w:r>
      <w:r w:rsidRPr="00546228">
        <w:rPr>
          <w:rFonts w:ascii="Times New Roman" w:hAnsi="Times New Roman" w:cs="Times New Roman"/>
          <w:sz w:val="28"/>
          <w:szCs w:val="28"/>
          <w:lang w:val="uk-UA"/>
        </w:rPr>
        <w:t xml:space="preserve"> 000,00 м</w:t>
      </w:r>
      <w:r w:rsidRPr="00546228">
        <w:rPr>
          <w:rFonts w:ascii="Times New Roman" w:hAnsi="Times New Roman" w:cs="Times New Roman"/>
          <w:sz w:val="28"/>
          <w:szCs w:val="28"/>
          <w:vertAlign w:val="superscript"/>
          <w:lang w:val="uk-UA"/>
        </w:rPr>
        <w:t>2</w:t>
      </w:r>
      <w:r w:rsidRPr="00546228">
        <w:rPr>
          <w:rFonts w:ascii="Times New Roman" w:hAnsi="Times New Roman" w:cs="Times New Roman"/>
          <w:sz w:val="28"/>
          <w:szCs w:val="28"/>
          <w:lang w:val="uk-UA"/>
        </w:rPr>
        <w:t>, а</w:t>
      </w:r>
      <w:r w:rsidRPr="00546228">
        <w:rPr>
          <w:rFonts w:ascii="Times New Roman" w:hAnsi="Times New Roman" w:cs="Times New Roman"/>
          <w:sz w:val="28"/>
          <w:szCs w:val="28"/>
          <w:vertAlign w:val="superscript"/>
          <w:lang w:val="uk-UA"/>
        </w:rPr>
        <w:t xml:space="preserve">  </w:t>
      </w:r>
      <w:r w:rsidRPr="00546228">
        <w:rPr>
          <w:rFonts w:ascii="Times New Roman" w:hAnsi="Times New Roman" w:cs="Times New Roman"/>
          <w:sz w:val="28"/>
          <w:szCs w:val="28"/>
          <w:lang w:val="uk-UA"/>
        </w:rPr>
        <w:t xml:space="preserve">траву викошено на території </w:t>
      </w:r>
      <w:r w:rsidR="00087514">
        <w:rPr>
          <w:rFonts w:ascii="Times New Roman" w:hAnsi="Times New Roman" w:cs="Times New Roman"/>
          <w:sz w:val="28"/>
          <w:szCs w:val="28"/>
          <w:lang w:val="uk-UA"/>
        </w:rPr>
        <w:t>35</w:t>
      </w:r>
      <w:r w:rsidRPr="00546228">
        <w:rPr>
          <w:rFonts w:ascii="Times New Roman" w:hAnsi="Times New Roman" w:cs="Times New Roman"/>
          <w:sz w:val="28"/>
          <w:szCs w:val="28"/>
          <w:lang w:val="uk-UA"/>
        </w:rPr>
        <w:t xml:space="preserve"> 170,00 м</w:t>
      </w:r>
      <w:r w:rsidR="0095055C">
        <w:rPr>
          <w:rFonts w:ascii="Calibri" w:hAnsi="Calibri" w:cs="Calibri"/>
          <w:sz w:val="28"/>
          <w:szCs w:val="28"/>
          <w:lang w:val="uk-UA"/>
        </w:rPr>
        <w:t>²</w:t>
      </w:r>
      <w:r w:rsidRPr="00546228">
        <w:rPr>
          <w:rFonts w:ascii="Times New Roman" w:hAnsi="Times New Roman" w:cs="Times New Roman"/>
          <w:sz w:val="28"/>
          <w:szCs w:val="28"/>
          <w:lang w:val="uk-UA"/>
        </w:rPr>
        <w:t xml:space="preserve">, до того ж власними зусиллями викошено територію </w:t>
      </w:r>
      <w:r w:rsidR="00087514">
        <w:rPr>
          <w:rFonts w:ascii="Times New Roman" w:hAnsi="Times New Roman" w:cs="Times New Roman"/>
          <w:sz w:val="28"/>
          <w:szCs w:val="28"/>
          <w:lang w:val="uk-UA"/>
        </w:rPr>
        <w:t>12</w:t>
      </w:r>
      <w:r w:rsidRPr="00546228">
        <w:rPr>
          <w:rFonts w:ascii="Times New Roman" w:hAnsi="Times New Roman" w:cs="Times New Roman"/>
          <w:sz w:val="28"/>
          <w:szCs w:val="28"/>
          <w:lang w:val="uk-UA"/>
        </w:rPr>
        <w:t xml:space="preserve"> </w:t>
      </w:r>
      <w:r w:rsidR="00087514">
        <w:rPr>
          <w:rFonts w:ascii="Times New Roman" w:hAnsi="Times New Roman" w:cs="Times New Roman"/>
          <w:sz w:val="28"/>
          <w:szCs w:val="28"/>
          <w:lang w:val="uk-UA"/>
        </w:rPr>
        <w:t>4</w:t>
      </w:r>
      <w:r w:rsidRPr="00546228">
        <w:rPr>
          <w:rFonts w:ascii="Times New Roman" w:hAnsi="Times New Roman" w:cs="Times New Roman"/>
          <w:sz w:val="28"/>
          <w:szCs w:val="28"/>
          <w:lang w:val="uk-UA"/>
        </w:rPr>
        <w:t>00,00 м</w:t>
      </w:r>
      <w:r w:rsidRPr="00546228">
        <w:rPr>
          <w:rFonts w:ascii="Times New Roman" w:hAnsi="Times New Roman" w:cs="Times New Roman"/>
          <w:sz w:val="28"/>
          <w:szCs w:val="28"/>
          <w:vertAlign w:val="superscript"/>
          <w:lang w:val="uk-UA"/>
        </w:rPr>
        <w:t>2</w:t>
      </w:r>
      <w:r w:rsidRPr="00546228">
        <w:rPr>
          <w:rFonts w:ascii="Times New Roman" w:hAnsi="Times New Roman" w:cs="Times New Roman"/>
          <w:sz w:val="28"/>
          <w:szCs w:val="28"/>
          <w:lang w:val="uk-UA"/>
        </w:rPr>
        <w:t xml:space="preserve">. Вивезено сміттєзвалищ </w:t>
      </w:r>
      <w:r w:rsidR="00087514">
        <w:rPr>
          <w:rFonts w:ascii="Times New Roman" w:hAnsi="Times New Roman" w:cs="Times New Roman"/>
          <w:sz w:val="28"/>
          <w:szCs w:val="28"/>
          <w:lang w:val="uk-UA"/>
        </w:rPr>
        <w:t>44</w:t>
      </w:r>
      <w:r w:rsidRPr="00546228">
        <w:rPr>
          <w:rFonts w:ascii="Times New Roman" w:hAnsi="Times New Roman" w:cs="Times New Roman"/>
          <w:sz w:val="28"/>
          <w:szCs w:val="28"/>
          <w:lang w:val="uk-UA"/>
        </w:rPr>
        <w:t xml:space="preserve"> м</w:t>
      </w:r>
      <w:r w:rsidRPr="00546228">
        <w:rPr>
          <w:rFonts w:ascii="Times New Roman" w:hAnsi="Times New Roman" w:cs="Times New Roman"/>
          <w:sz w:val="28"/>
          <w:szCs w:val="28"/>
          <w:vertAlign w:val="superscript"/>
          <w:lang w:val="uk-UA"/>
        </w:rPr>
        <w:t>3</w:t>
      </w:r>
      <w:r w:rsidRPr="00546228">
        <w:rPr>
          <w:rFonts w:ascii="Times New Roman" w:hAnsi="Times New Roman" w:cs="Times New Roman"/>
          <w:sz w:val="28"/>
          <w:szCs w:val="28"/>
          <w:lang w:val="uk-UA"/>
        </w:rPr>
        <w:t>.</w:t>
      </w:r>
    </w:p>
    <w:p w:rsidR="005A707B" w:rsidRPr="00546228" w:rsidRDefault="005A707B" w:rsidP="00CE54EA">
      <w:pPr>
        <w:tabs>
          <w:tab w:val="left" w:pos="0"/>
          <w:tab w:val="left" w:pos="142"/>
        </w:tabs>
        <w:spacing w:after="240"/>
        <w:ind w:firstLine="708"/>
        <w:jc w:val="both"/>
        <w:rPr>
          <w:sz w:val="28"/>
          <w:szCs w:val="28"/>
          <w:lang w:val="uk-UA"/>
        </w:rPr>
      </w:pPr>
      <w:r w:rsidRPr="00546228">
        <w:rPr>
          <w:sz w:val="28"/>
          <w:szCs w:val="28"/>
          <w:lang w:val="uk-UA"/>
        </w:rPr>
        <w:t>Завезено пісок для підсипки дитячого майданчику</w:t>
      </w:r>
      <w:r w:rsidR="0095055C">
        <w:rPr>
          <w:sz w:val="28"/>
          <w:szCs w:val="28"/>
          <w:lang w:val="uk-UA"/>
        </w:rPr>
        <w:t xml:space="preserve"> </w:t>
      </w:r>
      <w:r w:rsidRPr="00546228">
        <w:rPr>
          <w:sz w:val="28"/>
          <w:szCs w:val="28"/>
          <w:lang w:val="uk-UA"/>
        </w:rPr>
        <w:t>– 30</w:t>
      </w:r>
      <w:r w:rsidR="0095055C">
        <w:rPr>
          <w:sz w:val="28"/>
          <w:szCs w:val="28"/>
          <w:lang w:val="uk-UA"/>
        </w:rPr>
        <w:t xml:space="preserve"> </w:t>
      </w:r>
      <w:r w:rsidRPr="00546228">
        <w:rPr>
          <w:sz w:val="28"/>
          <w:szCs w:val="28"/>
          <w:lang w:val="uk-UA"/>
        </w:rPr>
        <w:t>т.</w:t>
      </w:r>
    </w:p>
    <w:p w:rsidR="00675AEF" w:rsidRDefault="00675AEF" w:rsidP="00CE54EA">
      <w:pPr>
        <w:tabs>
          <w:tab w:val="left" w:pos="0"/>
          <w:tab w:val="left" w:pos="142"/>
        </w:tabs>
        <w:spacing w:after="240"/>
        <w:ind w:firstLine="708"/>
        <w:jc w:val="both"/>
        <w:rPr>
          <w:sz w:val="28"/>
          <w:szCs w:val="28"/>
          <w:lang w:val="uk-UA"/>
        </w:rPr>
      </w:pPr>
      <w:r w:rsidRPr="00546228">
        <w:rPr>
          <w:sz w:val="28"/>
          <w:szCs w:val="28"/>
          <w:lang w:val="uk-UA"/>
        </w:rPr>
        <w:t>Парк було забезпечено охороною – 6 осіб щоденно та цілодобово.</w:t>
      </w:r>
    </w:p>
    <w:p w:rsidR="00BF168D" w:rsidRDefault="007803B1" w:rsidP="00CE54EA">
      <w:pPr>
        <w:tabs>
          <w:tab w:val="left" w:pos="0"/>
          <w:tab w:val="left" w:pos="142"/>
        </w:tabs>
        <w:spacing w:after="240"/>
        <w:ind w:firstLine="708"/>
        <w:jc w:val="both"/>
        <w:rPr>
          <w:sz w:val="28"/>
          <w:szCs w:val="28"/>
          <w:lang w:val="uk-UA"/>
        </w:rPr>
      </w:pPr>
      <w:r w:rsidRPr="0095055C">
        <w:rPr>
          <w:sz w:val="28"/>
          <w:szCs w:val="28"/>
          <w:lang w:val="uk-UA"/>
        </w:rPr>
        <w:lastRenderedPageBreak/>
        <w:t>На новорічні свята парк прикрашається ялинкою та світлодіодними прикрасами.</w:t>
      </w:r>
    </w:p>
    <w:p w:rsidR="00001B93" w:rsidRDefault="00001B93" w:rsidP="00CE54EA">
      <w:pPr>
        <w:tabs>
          <w:tab w:val="left" w:pos="0"/>
          <w:tab w:val="left" w:pos="142"/>
        </w:tabs>
        <w:spacing w:after="240"/>
        <w:ind w:firstLine="851"/>
        <w:jc w:val="both"/>
        <w:rPr>
          <w:b/>
          <w:lang w:val="uk-UA"/>
        </w:rPr>
      </w:pPr>
    </w:p>
    <w:p w:rsidR="00D41CD5" w:rsidRDefault="00860477" w:rsidP="00CE54EA">
      <w:pPr>
        <w:tabs>
          <w:tab w:val="left" w:pos="0"/>
          <w:tab w:val="left" w:pos="142"/>
        </w:tabs>
        <w:spacing w:after="240"/>
        <w:ind w:firstLine="851"/>
        <w:jc w:val="both"/>
        <w:rPr>
          <w:b/>
          <w:sz w:val="28"/>
          <w:szCs w:val="28"/>
          <w:lang w:val="uk-UA"/>
        </w:rPr>
      </w:pPr>
      <w:r w:rsidRPr="00546228">
        <w:rPr>
          <w:b/>
          <w:lang w:val="uk-UA"/>
        </w:rPr>
        <w:t>ІІ</w:t>
      </w:r>
      <w:r w:rsidR="00E1598A">
        <w:rPr>
          <w:b/>
          <w:lang w:val="uk-UA"/>
        </w:rPr>
        <w:t>І</w:t>
      </w:r>
      <w:r w:rsidRPr="00546228">
        <w:rPr>
          <w:b/>
          <w:lang w:val="uk-UA"/>
        </w:rPr>
        <w:t xml:space="preserve">. </w:t>
      </w:r>
      <w:r w:rsidRPr="00087514">
        <w:rPr>
          <w:b/>
          <w:sz w:val="28"/>
          <w:szCs w:val="28"/>
          <w:lang w:val="uk-UA"/>
        </w:rPr>
        <w:t>Масові культурні заходи</w:t>
      </w:r>
      <w:r w:rsidR="00D41CD5">
        <w:rPr>
          <w:b/>
          <w:sz w:val="28"/>
          <w:szCs w:val="28"/>
          <w:lang w:val="uk-UA"/>
        </w:rPr>
        <w:t>.</w:t>
      </w:r>
    </w:p>
    <w:p w:rsidR="00D41CD5" w:rsidRPr="00D41CD5" w:rsidRDefault="00D41CD5" w:rsidP="00CE54EA">
      <w:pPr>
        <w:tabs>
          <w:tab w:val="left" w:pos="0"/>
          <w:tab w:val="left" w:pos="142"/>
        </w:tabs>
        <w:spacing w:after="240"/>
        <w:ind w:firstLine="851"/>
        <w:jc w:val="both"/>
        <w:rPr>
          <w:bCs/>
          <w:sz w:val="28"/>
          <w:szCs w:val="28"/>
          <w:lang w:val="uk-UA"/>
        </w:rPr>
      </w:pPr>
      <w:r w:rsidRPr="00D41CD5">
        <w:rPr>
          <w:bCs/>
          <w:sz w:val="28"/>
          <w:szCs w:val="28"/>
          <w:lang w:val="uk-UA"/>
        </w:rPr>
        <w:t>На честь святкування</w:t>
      </w:r>
      <w:r>
        <w:rPr>
          <w:bCs/>
          <w:sz w:val="28"/>
          <w:szCs w:val="28"/>
          <w:lang w:val="uk-UA"/>
        </w:rPr>
        <w:t xml:space="preserve"> Дня міста на терит</w:t>
      </w:r>
      <w:r w:rsidR="00001B93">
        <w:rPr>
          <w:bCs/>
          <w:sz w:val="28"/>
          <w:szCs w:val="28"/>
          <w:lang w:val="uk-UA"/>
        </w:rPr>
        <w:t>орії пляжу на о. Монастирський було проведено Лицарський турнір, що дало змогу відвідувачам поринути в епоху тих часів, відчути всю пристрасть в проведенні лицарських боїв та змагань.</w:t>
      </w:r>
    </w:p>
    <w:p w:rsidR="005727A7" w:rsidRPr="00546228" w:rsidRDefault="005727A7" w:rsidP="00CE54EA">
      <w:pPr>
        <w:tabs>
          <w:tab w:val="left" w:pos="0"/>
          <w:tab w:val="left" w:pos="142"/>
        </w:tabs>
        <w:spacing w:after="240"/>
        <w:ind w:firstLine="851"/>
        <w:jc w:val="both"/>
        <w:rPr>
          <w:sz w:val="28"/>
          <w:szCs w:val="28"/>
          <w:lang w:val="uk-UA"/>
        </w:rPr>
      </w:pPr>
      <w:r w:rsidRPr="005727A7">
        <w:rPr>
          <w:sz w:val="28"/>
          <w:szCs w:val="28"/>
          <w:lang w:val="uk-UA"/>
        </w:rPr>
        <w:t xml:space="preserve"> </w:t>
      </w:r>
      <w:r w:rsidR="00001B93">
        <w:rPr>
          <w:sz w:val="28"/>
          <w:szCs w:val="28"/>
          <w:lang w:val="uk-UA"/>
        </w:rPr>
        <w:t xml:space="preserve">Проведення авторських молодіжних концертів, що закликають людей вести здоровий спосіб життя, проведення етнічних фестивалів та святкувань </w:t>
      </w:r>
      <w:r>
        <w:rPr>
          <w:sz w:val="28"/>
          <w:szCs w:val="28"/>
          <w:lang w:val="uk-UA"/>
        </w:rPr>
        <w:t>д</w:t>
      </w:r>
      <w:r w:rsidRPr="00546228">
        <w:rPr>
          <w:sz w:val="28"/>
          <w:szCs w:val="28"/>
          <w:lang w:val="uk-UA"/>
        </w:rPr>
        <w:t>ал</w:t>
      </w:r>
      <w:r>
        <w:rPr>
          <w:sz w:val="28"/>
          <w:szCs w:val="28"/>
          <w:lang w:val="uk-UA"/>
        </w:rPr>
        <w:t>и</w:t>
      </w:r>
      <w:r w:rsidRPr="00546228">
        <w:rPr>
          <w:sz w:val="28"/>
          <w:szCs w:val="28"/>
          <w:lang w:val="uk-UA"/>
        </w:rPr>
        <w:t xml:space="preserve"> змогу задовольнити потреби населення у різноманітних видах культурної діяльності, виявити та реалізувати творчі здібності, </w:t>
      </w:r>
      <w:r w:rsidR="003A7508" w:rsidRPr="00546228">
        <w:rPr>
          <w:sz w:val="28"/>
          <w:szCs w:val="28"/>
          <w:lang w:val="uk-UA"/>
        </w:rPr>
        <w:t>стимулюва</w:t>
      </w:r>
      <w:r w:rsidR="003A7508">
        <w:rPr>
          <w:sz w:val="28"/>
          <w:szCs w:val="28"/>
          <w:lang w:val="uk-UA"/>
        </w:rPr>
        <w:t>ти</w:t>
      </w:r>
      <w:r w:rsidR="003A7508" w:rsidRPr="00546228">
        <w:rPr>
          <w:sz w:val="28"/>
          <w:szCs w:val="28"/>
          <w:lang w:val="uk-UA"/>
        </w:rPr>
        <w:t xml:space="preserve"> до імпровізації, фантазії та пробудження позитивних емоцій</w:t>
      </w:r>
      <w:r w:rsidR="00587265">
        <w:rPr>
          <w:sz w:val="28"/>
          <w:szCs w:val="28"/>
          <w:lang w:val="uk-UA"/>
        </w:rPr>
        <w:t>.</w:t>
      </w:r>
    </w:p>
    <w:p w:rsidR="00860477" w:rsidRPr="00546228" w:rsidRDefault="00860477" w:rsidP="00CE54EA">
      <w:pPr>
        <w:pStyle w:val="ad"/>
        <w:tabs>
          <w:tab w:val="left" w:pos="0"/>
          <w:tab w:val="left" w:pos="142"/>
        </w:tabs>
        <w:spacing w:after="240"/>
        <w:jc w:val="both"/>
        <w:rPr>
          <w:b/>
          <w:lang w:val="uk-UA"/>
        </w:rPr>
      </w:pPr>
    </w:p>
    <w:p w:rsidR="00CF39EB" w:rsidRDefault="00CF39EB" w:rsidP="00CE54EA">
      <w:pPr>
        <w:tabs>
          <w:tab w:val="left" w:pos="0"/>
          <w:tab w:val="left" w:pos="142"/>
        </w:tabs>
        <w:spacing w:after="240"/>
        <w:jc w:val="both"/>
        <w:rPr>
          <w:lang w:val="uk-UA"/>
        </w:rPr>
      </w:pPr>
    </w:p>
    <w:p w:rsidR="00CF39EB" w:rsidRDefault="00CF39EB" w:rsidP="00CE54EA">
      <w:pPr>
        <w:tabs>
          <w:tab w:val="left" w:pos="0"/>
          <w:tab w:val="left" w:pos="142"/>
        </w:tabs>
        <w:spacing w:after="240"/>
        <w:jc w:val="both"/>
        <w:rPr>
          <w:lang w:val="uk-UA"/>
        </w:rPr>
      </w:pPr>
    </w:p>
    <w:p w:rsidR="00CF39EB" w:rsidRDefault="00CF39EB" w:rsidP="00CE54EA">
      <w:pPr>
        <w:tabs>
          <w:tab w:val="left" w:pos="0"/>
          <w:tab w:val="left" w:pos="142"/>
        </w:tabs>
        <w:spacing w:after="240"/>
        <w:jc w:val="both"/>
        <w:rPr>
          <w:lang w:val="uk-UA"/>
        </w:rPr>
      </w:pPr>
    </w:p>
    <w:p w:rsidR="00CF39EB" w:rsidRDefault="00CF39EB" w:rsidP="00CE54EA">
      <w:pPr>
        <w:tabs>
          <w:tab w:val="left" w:pos="0"/>
          <w:tab w:val="left" w:pos="142"/>
        </w:tabs>
        <w:spacing w:after="240"/>
        <w:jc w:val="both"/>
        <w:rPr>
          <w:lang w:val="uk-UA"/>
        </w:rPr>
      </w:pPr>
    </w:p>
    <w:sectPr w:rsidR="00CF39EB" w:rsidSect="00BF168D">
      <w:pgSz w:w="11906" w:h="16838"/>
      <w:pgMar w:top="426" w:right="720" w:bottom="56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64F"/>
    <w:multiLevelType w:val="hybridMultilevel"/>
    <w:tmpl w:val="F13E95B8"/>
    <w:lvl w:ilvl="0" w:tplc="23DC1B0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46751"/>
    <w:multiLevelType w:val="multilevel"/>
    <w:tmpl w:val="DA14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E724E"/>
    <w:multiLevelType w:val="hybridMultilevel"/>
    <w:tmpl w:val="5928EE50"/>
    <w:lvl w:ilvl="0" w:tplc="D8720B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8145E"/>
    <w:multiLevelType w:val="hybridMultilevel"/>
    <w:tmpl w:val="89A2A9E8"/>
    <w:lvl w:ilvl="0" w:tplc="8D464F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DB0BFD"/>
    <w:multiLevelType w:val="multilevel"/>
    <w:tmpl w:val="581E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83EAD"/>
    <w:multiLevelType w:val="multilevel"/>
    <w:tmpl w:val="4774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667B16"/>
    <w:multiLevelType w:val="hybridMultilevel"/>
    <w:tmpl w:val="C5CA8C84"/>
    <w:lvl w:ilvl="0" w:tplc="A94E89E0">
      <w:start w:val="2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36401"/>
    <w:multiLevelType w:val="multilevel"/>
    <w:tmpl w:val="B20C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BF2A94"/>
    <w:multiLevelType w:val="multilevel"/>
    <w:tmpl w:val="471E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0"/>
  </w:num>
  <w:num w:numId="5">
    <w:abstractNumId w:val="7"/>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175D2"/>
    <w:rsid w:val="00001B93"/>
    <w:rsid w:val="00001C33"/>
    <w:rsid w:val="00007B4E"/>
    <w:rsid w:val="0002652F"/>
    <w:rsid w:val="00053CD8"/>
    <w:rsid w:val="00053D83"/>
    <w:rsid w:val="000567B6"/>
    <w:rsid w:val="00087514"/>
    <w:rsid w:val="000B4687"/>
    <w:rsid w:val="000B5288"/>
    <w:rsid w:val="000B555A"/>
    <w:rsid w:val="000C539B"/>
    <w:rsid w:val="00110924"/>
    <w:rsid w:val="00123BCE"/>
    <w:rsid w:val="00125161"/>
    <w:rsid w:val="00130F2A"/>
    <w:rsid w:val="00143678"/>
    <w:rsid w:val="001775F5"/>
    <w:rsid w:val="001A754F"/>
    <w:rsid w:val="001B00E6"/>
    <w:rsid w:val="001B3D1C"/>
    <w:rsid w:val="001C79D3"/>
    <w:rsid w:val="00206C05"/>
    <w:rsid w:val="00207616"/>
    <w:rsid w:val="00212148"/>
    <w:rsid w:val="00224B57"/>
    <w:rsid w:val="00224DDE"/>
    <w:rsid w:val="00262616"/>
    <w:rsid w:val="0026574E"/>
    <w:rsid w:val="00284E63"/>
    <w:rsid w:val="0028552C"/>
    <w:rsid w:val="002959D4"/>
    <w:rsid w:val="002B4AAB"/>
    <w:rsid w:val="002B7D41"/>
    <w:rsid w:val="00300214"/>
    <w:rsid w:val="00324111"/>
    <w:rsid w:val="003416EF"/>
    <w:rsid w:val="00346A27"/>
    <w:rsid w:val="00361905"/>
    <w:rsid w:val="00362F81"/>
    <w:rsid w:val="003A2DCC"/>
    <w:rsid w:val="003A7508"/>
    <w:rsid w:val="003B34AD"/>
    <w:rsid w:val="003D1703"/>
    <w:rsid w:val="0041508A"/>
    <w:rsid w:val="004511D8"/>
    <w:rsid w:val="004605C1"/>
    <w:rsid w:val="004709B9"/>
    <w:rsid w:val="00480BBF"/>
    <w:rsid w:val="004A1E74"/>
    <w:rsid w:val="004B00F5"/>
    <w:rsid w:val="004C3371"/>
    <w:rsid w:val="004D4B13"/>
    <w:rsid w:val="00517C8E"/>
    <w:rsid w:val="00534C87"/>
    <w:rsid w:val="0054384F"/>
    <w:rsid w:val="00546228"/>
    <w:rsid w:val="005727A7"/>
    <w:rsid w:val="00581C64"/>
    <w:rsid w:val="005831B6"/>
    <w:rsid w:val="00587265"/>
    <w:rsid w:val="005A707B"/>
    <w:rsid w:val="005B3DEC"/>
    <w:rsid w:val="00601EBB"/>
    <w:rsid w:val="0060667B"/>
    <w:rsid w:val="006169F1"/>
    <w:rsid w:val="006640F8"/>
    <w:rsid w:val="00675AEF"/>
    <w:rsid w:val="00676768"/>
    <w:rsid w:val="00684224"/>
    <w:rsid w:val="006A5C48"/>
    <w:rsid w:val="006A7C17"/>
    <w:rsid w:val="006B361D"/>
    <w:rsid w:val="006E20C6"/>
    <w:rsid w:val="00706DA3"/>
    <w:rsid w:val="00760DDB"/>
    <w:rsid w:val="007803B1"/>
    <w:rsid w:val="007C555B"/>
    <w:rsid w:val="007D7069"/>
    <w:rsid w:val="007E7536"/>
    <w:rsid w:val="007F4C0F"/>
    <w:rsid w:val="008071A4"/>
    <w:rsid w:val="00827A7A"/>
    <w:rsid w:val="00860477"/>
    <w:rsid w:val="008C552C"/>
    <w:rsid w:val="008C719A"/>
    <w:rsid w:val="008D0420"/>
    <w:rsid w:val="00902002"/>
    <w:rsid w:val="009175D2"/>
    <w:rsid w:val="00925FA2"/>
    <w:rsid w:val="00946219"/>
    <w:rsid w:val="00946C2E"/>
    <w:rsid w:val="0095055C"/>
    <w:rsid w:val="0096761A"/>
    <w:rsid w:val="00A06BC4"/>
    <w:rsid w:val="00A2526A"/>
    <w:rsid w:val="00A311D6"/>
    <w:rsid w:val="00A3482F"/>
    <w:rsid w:val="00AC1E30"/>
    <w:rsid w:val="00B157D4"/>
    <w:rsid w:val="00B23B1F"/>
    <w:rsid w:val="00B805B6"/>
    <w:rsid w:val="00B861D7"/>
    <w:rsid w:val="00B95D35"/>
    <w:rsid w:val="00BA6FCA"/>
    <w:rsid w:val="00BB6870"/>
    <w:rsid w:val="00BD1610"/>
    <w:rsid w:val="00BD4A35"/>
    <w:rsid w:val="00BE269D"/>
    <w:rsid w:val="00BF1688"/>
    <w:rsid w:val="00BF168D"/>
    <w:rsid w:val="00BF541D"/>
    <w:rsid w:val="00C06F80"/>
    <w:rsid w:val="00C16FAD"/>
    <w:rsid w:val="00C2174E"/>
    <w:rsid w:val="00C312C1"/>
    <w:rsid w:val="00C45C1F"/>
    <w:rsid w:val="00C82722"/>
    <w:rsid w:val="00CE0D22"/>
    <w:rsid w:val="00CE54EA"/>
    <w:rsid w:val="00CE7133"/>
    <w:rsid w:val="00CF36B6"/>
    <w:rsid w:val="00CF39EB"/>
    <w:rsid w:val="00CF49E5"/>
    <w:rsid w:val="00D04BAE"/>
    <w:rsid w:val="00D13E44"/>
    <w:rsid w:val="00D41CD5"/>
    <w:rsid w:val="00D45826"/>
    <w:rsid w:val="00D60370"/>
    <w:rsid w:val="00D7641D"/>
    <w:rsid w:val="00DC3759"/>
    <w:rsid w:val="00E01FB9"/>
    <w:rsid w:val="00E13780"/>
    <w:rsid w:val="00E1598A"/>
    <w:rsid w:val="00E20C75"/>
    <w:rsid w:val="00E27F03"/>
    <w:rsid w:val="00E315C2"/>
    <w:rsid w:val="00E34E9B"/>
    <w:rsid w:val="00E50E03"/>
    <w:rsid w:val="00E73688"/>
    <w:rsid w:val="00E76195"/>
    <w:rsid w:val="00E93BED"/>
    <w:rsid w:val="00EB7266"/>
    <w:rsid w:val="00F32916"/>
    <w:rsid w:val="00F51220"/>
    <w:rsid w:val="00F73311"/>
    <w:rsid w:val="00F75B56"/>
    <w:rsid w:val="00F97C6A"/>
    <w:rsid w:val="00FA7240"/>
    <w:rsid w:val="00FC13FD"/>
    <w:rsid w:val="00FC2E33"/>
    <w:rsid w:val="00FC55CF"/>
    <w:rsid w:val="00FD471C"/>
    <w:rsid w:val="00FF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C428"/>
  <w15:docId w15:val="{E731717C-2341-4034-B7B9-1D8D83B1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137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37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3780"/>
    <w:pPr>
      <w:tabs>
        <w:tab w:val="left" w:pos="360"/>
      </w:tabs>
    </w:pPr>
    <w:rPr>
      <w:sz w:val="28"/>
      <w:lang w:val="uk-UA"/>
    </w:rPr>
  </w:style>
  <w:style w:type="character" w:customStyle="1" w:styleId="a4">
    <w:name w:val="Основний текст Знак"/>
    <w:basedOn w:val="a0"/>
    <w:link w:val="a3"/>
    <w:rsid w:val="00E13780"/>
    <w:rPr>
      <w:rFonts w:ascii="Times New Roman" w:eastAsia="Times New Roman" w:hAnsi="Times New Roman" w:cs="Times New Roman"/>
      <w:sz w:val="28"/>
      <w:szCs w:val="24"/>
      <w:lang w:val="uk-UA" w:eastAsia="ru-RU"/>
    </w:rPr>
  </w:style>
  <w:style w:type="paragraph" w:styleId="a5">
    <w:name w:val="Normal (Web)"/>
    <w:basedOn w:val="a"/>
    <w:uiPriority w:val="99"/>
    <w:unhideWhenUsed/>
    <w:rsid w:val="00E13780"/>
    <w:pPr>
      <w:spacing w:before="100" w:beforeAutospacing="1" w:after="100" w:afterAutospacing="1"/>
    </w:pPr>
  </w:style>
  <w:style w:type="paragraph" w:styleId="a6">
    <w:name w:val="Title"/>
    <w:basedOn w:val="a"/>
    <w:link w:val="a7"/>
    <w:qFormat/>
    <w:rsid w:val="00E13780"/>
    <w:pPr>
      <w:jc w:val="center"/>
    </w:pPr>
    <w:rPr>
      <w:b/>
      <w:sz w:val="28"/>
    </w:rPr>
  </w:style>
  <w:style w:type="character" w:customStyle="1" w:styleId="a7">
    <w:name w:val="Назва Знак"/>
    <w:basedOn w:val="a0"/>
    <w:link w:val="a6"/>
    <w:rsid w:val="00E13780"/>
    <w:rPr>
      <w:rFonts w:ascii="Times New Roman" w:eastAsia="Times New Roman" w:hAnsi="Times New Roman" w:cs="Times New Roman"/>
      <w:b/>
      <w:sz w:val="28"/>
      <w:szCs w:val="24"/>
      <w:lang w:eastAsia="ru-RU"/>
    </w:rPr>
  </w:style>
  <w:style w:type="paragraph" w:customStyle="1" w:styleId="rvps15">
    <w:name w:val="rvps15"/>
    <w:basedOn w:val="a"/>
    <w:rsid w:val="00E13780"/>
    <w:pPr>
      <w:spacing w:before="100" w:beforeAutospacing="1" w:after="100" w:afterAutospacing="1"/>
    </w:pPr>
    <w:rPr>
      <w:lang w:bidi="sa-IN"/>
    </w:rPr>
  </w:style>
  <w:style w:type="paragraph" w:styleId="a8">
    <w:name w:val="Plain Text"/>
    <w:basedOn w:val="a"/>
    <w:link w:val="a9"/>
    <w:semiHidden/>
    <w:rsid w:val="00E13780"/>
    <w:rPr>
      <w:rFonts w:ascii="Courier New" w:hAnsi="Courier New" w:cs="Courier New"/>
      <w:sz w:val="20"/>
      <w:szCs w:val="20"/>
      <w:lang w:val="uk-UA"/>
    </w:rPr>
  </w:style>
  <w:style w:type="character" w:customStyle="1" w:styleId="a9">
    <w:name w:val="Текст Знак"/>
    <w:basedOn w:val="a0"/>
    <w:link w:val="a8"/>
    <w:semiHidden/>
    <w:rsid w:val="00E13780"/>
    <w:rPr>
      <w:rFonts w:ascii="Courier New" w:eastAsia="Times New Roman" w:hAnsi="Courier New" w:cs="Courier New"/>
      <w:sz w:val="20"/>
      <w:szCs w:val="20"/>
      <w:lang w:val="uk-UA" w:eastAsia="ru-RU"/>
    </w:rPr>
  </w:style>
  <w:style w:type="paragraph" w:styleId="2">
    <w:name w:val="Body Text Indent 2"/>
    <w:basedOn w:val="a"/>
    <w:link w:val="20"/>
    <w:unhideWhenUsed/>
    <w:rsid w:val="00E13780"/>
    <w:pPr>
      <w:spacing w:after="120" w:line="480" w:lineRule="auto"/>
      <w:ind w:left="283"/>
    </w:pPr>
  </w:style>
  <w:style w:type="character" w:customStyle="1" w:styleId="20">
    <w:name w:val="Основний текст з відступом 2 Знак"/>
    <w:basedOn w:val="a0"/>
    <w:link w:val="2"/>
    <w:rsid w:val="00E1378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13780"/>
    <w:rPr>
      <w:rFonts w:ascii="Arial" w:eastAsia="Times New Roman" w:hAnsi="Arial" w:cs="Arial"/>
      <w:b/>
      <w:bCs/>
      <w:kern w:val="32"/>
      <w:sz w:val="32"/>
      <w:szCs w:val="32"/>
      <w:lang w:eastAsia="ru-RU"/>
    </w:rPr>
  </w:style>
  <w:style w:type="paragraph" w:styleId="aa">
    <w:name w:val="Balloon Text"/>
    <w:basedOn w:val="a"/>
    <w:link w:val="ab"/>
    <w:uiPriority w:val="99"/>
    <w:semiHidden/>
    <w:unhideWhenUsed/>
    <w:rsid w:val="004C3371"/>
    <w:rPr>
      <w:rFonts w:ascii="Tahoma" w:hAnsi="Tahoma" w:cs="Tahoma"/>
      <w:sz w:val="16"/>
      <w:szCs w:val="16"/>
    </w:rPr>
  </w:style>
  <w:style w:type="character" w:customStyle="1" w:styleId="ab">
    <w:name w:val="Текст у виносці Знак"/>
    <w:basedOn w:val="a0"/>
    <w:link w:val="aa"/>
    <w:uiPriority w:val="99"/>
    <w:semiHidden/>
    <w:rsid w:val="004C3371"/>
    <w:rPr>
      <w:rFonts w:ascii="Tahoma" w:eastAsia="Times New Roman" w:hAnsi="Tahoma" w:cs="Tahoma"/>
      <w:sz w:val="16"/>
      <w:szCs w:val="16"/>
      <w:lang w:eastAsia="ru-RU"/>
    </w:rPr>
  </w:style>
  <w:style w:type="table" w:styleId="ac">
    <w:name w:val="Table Grid"/>
    <w:basedOn w:val="a1"/>
    <w:uiPriority w:val="59"/>
    <w:rsid w:val="0020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07616"/>
    <w:pPr>
      <w:ind w:left="720"/>
      <w:contextualSpacing/>
    </w:pPr>
  </w:style>
  <w:style w:type="paragraph" w:styleId="ae">
    <w:name w:val="No Spacing"/>
    <w:uiPriority w:val="1"/>
    <w:qFormat/>
    <w:rsid w:val="003B34AD"/>
    <w:pPr>
      <w:spacing w:after="0" w:line="240" w:lineRule="auto"/>
    </w:pPr>
  </w:style>
  <w:style w:type="character" w:styleId="af">
    <w:name w:val="Hyperlink"/>
    <w:basedOn w:val="a0"/>
    <w:uiPriority w:val="99"/>
    <w:unhideWhenUsed/>
    <w:rsid w:val="00BF1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65789">
      <w:bodyDiv w:val="1"/>
      <w:marLeft w:val="0"/>
      <w:marRight w:val="0"/>
      <w:marTop w:val="0"/>
      <w:marBottom w:val="0"/>
      <w:divBdr>
        <w:top w:val="none" w:sz="0" w:space="0" w:color="auto"/>
        <w:left w:val="none" w:sz="0" w:space="0" w:color="auto"/>
        <w:bottom w:val="none" w:sz="0" w:space="0" w:color="auto"/>
        <w:right w:val="none" w:sz="0" w:space="0" w:color="auto"/>
      </w:divBdr>
    </w:div>
    <w:div w:id="11377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96FD-B269-4FAE-A304-35958F37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3275</Words>
  <Characters>1867</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cp:lastModifiedBy>
  <cp:revision>14</cp:revision>
  <cp:lastPrinted>2020-01-10T10:12:00Z</cp:lastPrinted>
  <dcterms:created xsi:type="dcterms:W3CDTF">2019-12-06T12:25:00Z</dcterms:created>
  <dcterms:modified xsi:type="dcterms:W3CDTF">2020-02-28T09:30:00Z</dcterms:modified>
</cp:coreProperties>
</file>